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rFonts w:ascii="Malgun Gothic" w:cs="Malgun Gothic" w:eastAsia="Malgun Gothic" w:hAnsi="Malgun Gothic"/>
          <w:b/>
          <w:bCs/>
          <w:color w:val="1F3E63"/>
          <w:sz w:val="44"/>
          <w:szCs w:val="44"/>
        </w:rPr>
        <w:t xml:space="preserve">Diffusion Policy 상세 학습자료 (쉬운 설명판)</w:t>
      </w:r>
    </w:p>
    <w:p>
      <w:pPr>
        <w:spacing w:after="200"/>
        <w:jc w:val="center"/>
      </w:pPr>
      <w:r>
        <w:rPr>
          <w:rFonts w:ascii="Malgun Gothic" w:cs="Malgun Gothic" w:eastAsia="Malgun Gothic" w:hAnsi="Malgun Gothic"/>
          <w:color w:val="595959"/>
          <w:sz w:val="26"/>
          <w:szCs w:val="26"/>
        </w:rPr>
        <w:t xml:space="preserve">— 노이즈를 깎아 행동을 만든다: 확산 모델로 푸는 시각운동 정책 —</w:t>
      </w:r>
    </w:p>
    <w:tbl>
      <w:tblPr>
        <w:tblW w:type="dxa" w:w="9638"/>
        <w:tblBorders>
          <w:top w:val="single" w:color="C5D3E8" w:sz="4"/>
          <w:left w:val="single" w:color="1F3E63" w:sz="18"/>
          <w:bottom w:val="single" w:color="C5D3E8" w:sz="4"/>
          <w:right w:val="single" w:color="C5D3E8" w:sz="4"/>
          <w:insideH w:val="none" w:color="auto" w:sz="0"/>
          <w:insideV w:val="none" w:color="auto" w:sz="0"/>
        </w:tblBorders>
      </w:tblPr>
      <w:tblGrid>
        <w:gridCol w:w="9638"/>
      </w:tblGrid>
      <w:tr>
        <w:tc>
          <w:tcPr>
            <w:tcW w:type="dxa" w:w="9638"/>
            <w:shd w:fill="EEF3FA" w:color="auto" w:val="clear"/>
            <w:tcMar>
              <w:top w:type="dxa" w:w="130"/>
              <w:left w:type="dxa" w:w="200"/>
              <w:bottom w:type="dxa" w:w="130"/>
              <w:right w:type="dxa" w:w="200"/>
            </w:tcMar>
          </w:tcPr>
          <w:p>
            <w:pPr>
              <w:spacing w:after="40" w:line="264"/>
              <w:jc w:val="left"/>
            </w:pPr>
            <w:r>
              <w:rPr>
                <w:rFonts w:ascii="Malgun Gothic" w:cs="Malgun Gothic" w:eastAsia="Malgun Gothic" w:hAnsi="Malgun Gothic"/>
                <w:b/>
                <w:bCs/>
              </w:rPr>
              <w:t xml:space="preserve">2026 하계 VLA 스터디 2회차 예습·복습용 (2026. 7. 30.)</w:t>
            </w:r>
          </w:p>
          <w:p>
            <w:pPr>
              <w:spacing w:after="0" w:line="120"/>
            </w:pPr>
          </w:p>
          <w:p>
            <w:pPr>
              <w:spacing w:after="40" w:line="264"/>
              <w:jc w:val="left"/>
            </w:pPr>
            <w:r>
              <w:rPr>
                <w:rFonts w:ascii="Malgun Gothic" w:cs="Malgun Gothic" w:eastAsia="Malgun Gothic" w:hAnsi="Malgun Gothic"/>
              </w:rPr>
              <w:t xml:space="preserve">「RT-1·RT-2 상세 학습자료」·「ACT 상세 학습자료」에 이어지는 네 번째 확장판입니다. 2회차 주제(ACT·Diffusion Policy) 중 </w:t>
            </w:r>
            <w:r>
              <w:rPr>
                <w:rFonts w:ascii="Malgun Gothic" w:cs="Malgun Gothic" w:eastAsia="Malgun Gothic" w:hAnsi="Malgun Gothic"/>
                <w:b/>
                <w:bCs/>
              </w:rPr>
              <w:t xml:space="preserve">Diffusion Policy 편</w:t>
            </w:r>
            <w:r>
              <w:rPr>
                <w:rFonts w:ascii="Malgun Gothic" w:cs="Malgun Gothic" w:eastAsia="Malgun Gothic" w:hAnsi="Malgun Gothic"/>
              </w:rPr>
              <w:t xml:space="preserve">으로, ACT 편을 읽었다는 전제로 쓰였지만 필요한 개념은 이 문서 안에서 다시 설명합니다. 이 문서로 2회차 논문 세트가 완결됩니다.</w:t>
            </w:r>
          </w:p>
          <w:p>
            <w:pPr>
              <w:spacing w:after="0" w:line="120"/>
            </w:pPr>
          </w:p>
          <w:p>
            <w:pPr>
              <w:spacing w:after="0" w:line="264"/>
              <w:jc w:val="left"/>
            </w:pPr>
            <w:r>
              <w:rPr>
                <w:rFonts w:ascii="Malgun Gothic" w:cs="Malgun Gothic" w:eastAsia="Malgun Gothic" w:hAnsi="Malgun Gothic"/>
                <w:b/>
                <w:bCs/>
              </w:rPr>
              <w:t xml:space="preserve">대상 논문</w:t>
            </w:r>
            <w:r>
              <w:rPr>
                <w:rFonts w:ascii="Malgun Gothic" w:cs="Malgun Gothic" w:eastAsia="Malgun Gothic" w:hAnsi="Malgun Gothic"/>
              </w:rPr>
              <w:t xml:space="preserve">: Diffusion Policy: Visuomotor Policy Learning via Action Diffusion — Cheng Chi, Zhenjia Xu, Siyuan Feng, Eric Cousineau, Yilun Du, Benjamin Burchfiel, Russ Tedrake, Shuran Song, RSS 2023 (이 자료는 양팔 실험·제어이론 절이 추가된 확장판 arXiv v5 / IJRR 기준으로 씁니다)</w:t>
            </w:r>
          </w:p>
        </w:tc>
      </w:tr>
    </w:tbl>
    <w:p>
      <w:pPr>
        <w:spacing w:after="0" w:before="0" w:line="160"/>
      </w:pPr>
    </w:p>
    <w:p>
      <w:pPr>
        <w:pStyle w:val="Heading1"/>
        <w:keepNext/>
        <w:pBdr>
          <w:bottom w:val="single" w:color="1F3E63" w:sz="12" w:space="3"/>
        </w:pBdr>
        <w:spacing w:after="160" w:before="420"/>
      </w:pPr>
      <w:r>
        <w:rPr>
          <w:rFonts w:ascii="Malgun Gothic" w:cs="Malgun Gothic" w:eastAsia="Malgun Gothic" w:hAnsi="Malgun Gothic"/>
          <w:b/>
          <w:bCs/>
          <w:color w:val="1F3E63"/>
          <w:sz w:val="30"/>
          <w:szCs w:val="30"/>
        </w:rPr>
        <w:t xml:space="preserve">0. 이 자료의 사용법</w:t>
      </w:r>
    </w:p>
    <w:p>
      <w:pPr>
        <w:pStyle w:val="ListParagraph"/>
        <w:numPr>
          <w:ilvl w:val="0"/>
          <w:numId w:val="2"/>
        </w:numPr>
        <w:spacing w:after="80" w:line="276"/>
        <w:jc w:val="both"/>
      </w:pPr>
      <w:r>
        <w:rPr>
          <w:rFonts w:ascii="Malgun Gothic" w:cs="Malgun Gothic" w:eastAsia="Malgun Gothic" w:hAnsi="Malgun Gothic"/>
          <w:b/>
          <w:bCs/>
        </w:rPr>
        <w:t xml:space="preserve">읽는 순서</w:t>
      </w:r>
      <w:r>
        <w:rPr>
          <w:rFonts w:ascii="Malgun Gothic" w:cs="Malgun Gothic" w:eastAsia="Malgun Gothic" w:hAnsi="Malgun Gothic"/>
        </w:rPr>
        <w:t xml:space="preserve">: 1장(왜 Diffusion Policy인가) → 2장(기초 개념: 확산 모델) → 3장(공식화와 설계) → 4장(왜 잘 되는가) → 5장(실험) → 6장(ACT와 비교) → 7장(FAQ)</w:t>
      </w:r>
    </w:p>
    <w:p>
      <w:pPr>
        <w:pStyle w:val="ListParagraph"/>
        <w:numPr>
          <w:ilvl w:val="0"/>
          <w:numId w:val="2"/>
        </w:numPr>
        <w:spacing w:after="80" w:line="276"/>
        <w:jc w:val="both"/>
      </w:pPr>
      <w:r>
        <w:rPr>
          <w:rFonts w:ascii="Malgun Gothic" w:cs="Malgun Gothic" w:eastAsia="Malgun Gothic" w:hAnsi="Malgun Gothic"/>
        </w:rPr>
        <w:t xml:space="preserve">이 논문은 </w:t>
      </w:r>
      <w:r>
        <w:rPr>
          <w:rFonts w:ascii="Malgun Gothic" w:cs="Malgun Gothic" w:eastAsia="Malgun Gothic" w:hAnsi="Malgun Gothic"/>
          <w:b/>
          <w:bCs/>
        </w:rPr>
        <w:t xml:space="preserve">새 정책 표현의 제안 + 대규모 실증</w:t>
      </w:r>
      <w:r>
        <w:rPr>
          <w:rFonts w:ascii="Malgun Gothic" w:cs="Malgun Gothic" w:eastAsia="Malgun Gothic" w:hAnsi="Malgun Gothic"/>
        </w:rPr>
        <w:t xml:space="preserve">(공개 벤치마크 4종 15과제 + 실물 7과제)이 결합된 논문입니다. 수식은 2~3장에 몰려 있고 그마저 다섯 개(Eq 1~5)뿐이니, 그 고개만 넘으면 나머지는 실험 이야기라 술술 읽힙니다</w:t>
      </w:r>
    </w:p>
    <w:p>
      <w:pPr>
        <w:pStyle w:val="ListParagraph"/>
        <w:numPr>
          <w:ilvl w:val="0"/>
          <w:numId w:val="2"/>
        </w:numPr>
        <w:spacing w:after="80" w:line="276"/>
        <w:jc w:val="both"/>
      </w:pPr>
      <w:r>
        <w:rPr>
          <w:rFonts w:ascii="Malgun Gothic" w:cs="Malgun Gothic" w:eastAsia="Malgun Gothic" w:hAnsi="Malgun Gothic"/>
        </w:rPr>
        <w:t xml:space="preserve">각 절에 원 논문의 섹션(§)·그림(Fig.)·표(Table) 번호를 달아 두었으니 </w:t>
      </w:r>
      <w:r>
        <w:rPr>
          <w:rFonts w:ascii="Malgun Gothic" w:cs="Malgun Gothic" w:eastAsia="Malgun Gothic" w:hAnsi="Malgun Gothic"/>
          <w:b/>
          <w:bCs/>
        </w:rPr>
        <w:t xml:space="preserve">원문 PDF를 옆에 두고 대조</w:t>
      </w:r>
      <w:r>
        <w:rPr>
          <w:rFonts w:ascii="Malgun Gothic" w:cs="Malgun Gothic" w:eastAsia="Malgun Gothic" w:hAnsi="Malgun Gothic"/>
        </w:rPr>
        <w:t xml:space="preserve">하며 읽기 바랍니다</w:t>
      </w:r>
    </w:p>
    <w:p>
      <w:pPr>
        <w:pStyle w:val="ListParagraph"/>
        <w:numPr>
          <w:ilvl w:val="0"/>
          <w:numId w:val="2"/>
        </w:numPr>
        <w:spacing w:after="80" w:line="276"/>
        <w:jc w:val="both"/>
      </w:pPr>
      <w:r>
        <w:rPr>
          <w:rFonts w:ascii="Malgun Gothic" w:cs="Malgun Gothic" w:eastAsia="Malgun Gothic" w:hAnsi="Malgun Gothic"/>
        </w:rPr>
        <w:t xml:space="preserve">표기: 💡 는 핵심 통찰, ⚠️ 는 오독하기 쉬운 지점, 🔗 는 참고 링크</w:t>
      </w:r>
    </w:p>
    <w:p>
      <w:pPr>
        <w:pStyle w:val="ListParagraph"/>
        <w:numPr>
          <w:ilvl w:val="0"/>
          <w:numId w:val="2"/>
        </w:numPr>
        <w:spacing w:after="80" w:line="276"/>
        <w:jc w:val="both"/>
      </w:pPr>
      <w:r>
        <w:rPr>
          <w:rFonts w:ascii="Malgun Gothic" w:cs="Malgun Gothic" w:eastAsia="Malgun Gothic" w:hAnsi="Malgun Gothic"/>
        </w:rPr>
        <w:t xml:space="preserve">ACT 편의 핵심 질문을 그대로 들고 옵니다: </w:t>
      </w:r>
      <w:r>
        <w:rPr>
          <w:rFonts w:ascii="Malgun Gothic" w:cs="Malgun Gothic" w:eastAsia="Malgun Gothic" w:hAnsi="Malgun Gothic"/>
          <w:b/>
          <w:bCs/>
        </w:rPr>
        <w:t xml:space="preserve">"연속 행동을 포기하지 않고 다봉 분포를 잡는 방법은 없을까?"</w:t>
      </w:r>
      <w:r>
        <w:rPr>
          <w:rFonts w:ascii="Malgun Gothic" w:cs="Malgun Gothic" w:eastAsia="Malgun Gothic" w:hAnsi="Malgun Gothic"/>
        </w:rPr>
        <w:t xml:space="preserve"> — CVAE가 첫 번째 답안이었다면 이 문서는 두 번째 답안(확산 모델)입니다. 같은 질문에 대한 두 답이 어디서 갈라지는지에 초점을 두고 읽기 바랍니다</w:t>
      </w:r>
    </w:p>
    <w:p>
      <w:pPr>
        <w:pBdr>
          <w:top w:val="single" w:color="C9DCEF" w:sz="2" w:space="2"/>
          <w:left w:val="single" w:color="2E74B5" w:sz="24" w:space="4"/>
          <w:bottom w:val="single" w:color="C9DCEF" w:sz="2" w:space="2"/>
          <w:right w:val="single" w:color="C9DCEF" w:sz="2" w:space="2"/>
        </w:pBdr>
        <w:shd w:fill="EAF2FB" w:color="auto" w:val="clear"/>
        <w:spacing w:after="160" w:before="140" w:line="276"/>
        <w:jc w:val="both"/>
      </w:pPr>
      <w:r>
        <w:rPr>
          <w:rFonts w:ascii="Malgun Gothic" w:cs="Malgun Gothic" w:eastAsia="Malgun Gothic" w:hAnsi="Malgun Gothic"/>
        </w:rPr>
        <w:t xml:space="preserve">🔗 </w:t>
      </w:r>
      <w:r>
        <w:rPr>
          <w:rFonts w:ascii="Malgun Gothic" w:cs="Malgun Gothic" w:eastAsia="Malgun Gothic" w:hAnsi="Malgun Gothic"/>
          <w:b/>
          <w:bCs/>
        </w:rPr>
        <w:t xml:space="preserve">원문과 공식 자료</w:t>
      </w:r>
      <w:r>
        <w:rPr>
          <w:rFonts w:ascii="Malgun Gothic" w:cs="Malgun Gothic" w:eastAsia="Malgun Gothic" w:hAnsi="Malgun Gothic"/>
        </w:rPr>
        <w:t xml:space="preserve">: </w:t>
      </w:r>
      <w:hyperlink w:history="1" r:id="rIdDPlink1">
        <w:r>
          <w:rPr>
            <w:rFonts w:ascii="Malgun Gothic" w:cs="Malgun Gothic" w:eastAsia="Malgun Gothic" w:hAnsi="Malgun Gothic"/>
            <w:color w:val="1F6FB5"/>
            <w:u w:val="single" w:color="1F6FB5"/>
          </w:rPr>
          <w:t xml:space="preserve">논문 (arXiv)</w:t>
        </w:r>
      </w:hyperlink>
      <w:r>
        <w:rPr>
          <w:rFonts w:ascii="Malgun Gothic" w:cs="Malgun Gothic" w:eastAsia="Malgun Gothic" w:hAnsi="Malgun Gothic"/>
        </w:rPr>
        <w:t xml:space="preserve"> · </w:t>
      </w:r>
      <w:hyperlink w:history="1" r:id="rIdDPlink2">
        <w:r>
          <w:rPr>
            <w:rFonts w:ascii="Malgun Gothic" w:cs="Malgun Gothic" w:eastAsia="Malgun Gothic" w:hAnsi="Malgun Gothic"/>
            <w:color w:val="1F6FB5"/>
            <w:u w:val="single" w:color="1F6FB5"/>
          </w:rPr>
          <w:t xml:space="preserve">프로젝트 페이지(영상·데이터·학습 상세)</w:t>
        </w:r>
      </w:hyperlink>
      <w:r>
        <w:rPr>
          <w:rFonts w:ascii="Malgun Gothic" w:cs="Malgun Gothic" w:eastAsia="Malgun Gothic" w:hAnsi="Malgun Gothic"/>
        </w:rPr>
        <w:t xml:space="preserve"> · </w:t>
      </w:r>
      <w:hyperlink w:history="1" r:id="rIdDPlink3">
        <w:r>
          <w:rPr>
            <w:rFonts w:ascii="Malgun Gothic" w:cs="Malgun Gothic" w:eastAsia="Malgun Gothic" w:hAnsi="Malgun Gothic"/>
            <w:color w:val="1F6FB5"/>
            <w:u w:val="single" w:color="1F6FB5"/>
          </w:rPr>
          <w:t xml:space="preserve">공식 코드</w:t>
        </w:r>
      </w:hyperlink>
    </w:p>
    <w:p>
      <w:pPr>
        <w:pStyle w:val="Heading1"/>
        <w:keepNext/>
        <w:pBdr>
          <w:bottom w:val="single" w:color="1F3E63" w:sz="12" w:space="3"/>
        </w:pBdr>
        <w:spacing w:after="160" w:before="420"/>
      </w:pPr>
      <w:r>
        <w:rPr>
          <w:rFonts w:ascii="Malgun Gothic" w:cs="Malgun Gothic" w:eastAsia="Malgun Gothic" w:hAnsi="Malgun Gothic"/>
          <w:b/>
          <w:bCs/>
          <w:color w:val="1F3E63"/>
          <w:sz w:val="30"/>
          <w:szCs w:val="30"/>
        </w:rPr>
        <w:t xml:space="preserve">1. 왜 Diffusion Policy인가: '행동 생성'이라는 문제의 재정의</w:t>
      </w:r>
    </w:p>
    <w:p>
      <w:pPr>
        <w:pStyle w:val="Heading2"/>
        <w:keepNext/>
        <w:spacing w:after="120" w:before="280"/>
      </w:pPr>
      <w:r>
        <w:rPr>
          <w:rFonts w:ascii="Malgun Gothic" w:cs="Malgun Gothic" w:eastAsia="Malgun Gothic" w:hAnsi="Malgun Gothic"/>
          <w:b/>
          <w:bCs/>
          <w:color w:val="2E5A88"/>
          <w:sz w:val="24"/>
          <w:szCs w:val="24"/>
        </w:rPr>
        <w:t xml:space="preserve">1.1 ACT 복습 — 생성 노선의 첫 답안, 그리고 남은 질문</w:t>
      </w:r>
    </w:p>
    <w:p>
      <w:pPr>
        <w:spacing w:after="120" w:line="276"/>
        <w:jc w:val="both"/>
      </w:pPr>
      <w:r>
        <w:rPr>
          <w:rFonts w:ascii="Malgun Gothic" w:cs="Malgun Gothic" w:eastAsia="Malgun Gothic" w:hAnsi="Malgun Gothic"/>
        </w:rPr>
        <w:t xml:space="preserve">ACT 편의 결론을 한 줄로 복기하자: 다봉 분포 앞에서 RT 계열은 </w:t>
      </w:r>
      <w:r>
        <w:rPr>
          <w:rFonts w:ascii="Malgun Gothic" w:cs="Malgun Gothic" w:eastAsia="Malgun Gothic" w:hAnsi="Malgun Gothic"/>
          <w:b/>
          <w:bCs/>
        </w:rPr>
        <w:t xml:space="preserve">이산화(분류)</w:t>
      </w:r>
      <w:r>
        <w:rPr>
          <w:rFonts w:ascii="Malgun Gothic" w:cs="Malgun Gothic" w:eastAsia="Malgun Gothic" w:hAnsi="Malgun Gothic"/>
        </w:rPr>
        <w:t xml:space="preserve">를, ACT는 </w:t>
      </w:r>
      <w:r>
        <w:rPr>
          <w:rFonts w:ascii="Malgun Gothic" w:cs="Malgun Gothic" w:eastAsia="Malgun Gothic" w:hAnsi="Malgun Gothic"/>
          <w:b/>
          <w:bCs/>
        </w:rPr>
        <w:t xml:space="preserve">생성(CVAE)</w:t>
      </w:r>
      <w:r>
        <w:rPr>
          <w:rFonts w:ascii="Malgun Gothic" w:cs="Malgun Gothic" w:eastAsia="Malgun Gothic" w:hAnsi="Malgun Gothic"/>
        </w:rPr>
        <w:t xml:space="preserve">을 택했고, 생성 노선이 연속 정밀 행동을 지켜냈다. CVAE의 방식은 "시연 간의 차이를 잠재변수 z에 가두고, 실행 시엔 z=0(대표 스타일 하나)으로 결정적으로 디코딩"하는 것이었다. 훌륭하게 작동했지만 질문이 남는다. 분포가 정말 복잡하다면 — 봉우리가 여럿이고 저마다 모양이 다르다면 — </w:t>
      </w:r>
      <w:r>
        <w:rPr>
          <w:rFonts w:ascii="Malgun Gothic" w:cs="Malgun Gothic" w:eastAsia="Malgun Gothic" w:hAnsi="Malgun Gothic"/>
          <w:b/>
          <w:bCs/>
        </w:rPr>
        <w:t xml:space="preserve">z 한 번의 샘플에 그 전부를 실을 수 있을까?</w:t>
      </w:r>
      <w:r>
        <w:rPr>
          <w:rFonts w:ascii="Malgun Gothic" w:cs="Malgun Gothic" w:eastAsia="Malgun Gothic" w:hAnsi="Malgun Gothic"/>
        </w:rPr>
        <w:t xml:space="preserve"> z=0 고정은 결국 "대표 모드 하나만 쓴다"는 절충이고, β 튜닝과 사후분포 붕괴(posterior collapse) 같은 VAE 특유의 미묘함도 따라온다.</w:t>
      </w:r>
    </w:p>
    <w:p>
      <w:pPr>
        <w:spacing w:after="120" w:line="276"/>
        <w:jc w:val="both"/>
      </w:pPr>
      <w:r>
        <w:rPr>
          <w:rFonts w:ascii="Malgun Gothic" w:cs="Malgun Gothic" w:eastAsia="Malgun Gothic" w:hAnsi="Malgun Gothic"/>
        </w:rPr>
        <w:t xml:space="preserve">"분포 표현력의 상한을 더 밀어 올리는 생성 모델은 없을까?" — 마침 2020~22년, 이미지 생성에서 확산 모델이 GAN과 VAE를 밀어내던 시점이다(DALL·E 2, Stable Diffusion). 그 물결을 로봇 행동 공간으로 끌고 온 것이 이 논문이고, ACT와 </w:t>
      </w:r>
      <w:r>
        <w:rPr>
          <w:rFonts w:ascii="Malgun Gothic" w:cs="Malgun Gothic" w:eastAsia="Malgun Gothic" w:hAnsi="Malgun Gothic"/>
          <w:b/>
          <w:bCs/>
        </w:rPr>
        <w:t xml:space="preserve">같은 해 같은 학회(RSS 2023)</w:t>
      </w:r>
      <w:r>
        <w:rPr>
          <w:rFonts w:ascii="Malgun Gothic" w:cs="Malgun Gothic" w:eastAsia="Malgun Gothic" w:hAnsi="Malgun Gothic"/>
        </w:rPr>
        <w:t xml:space="preserve">에 나란히 발표되었다는 사실이 이 시기의 공기를 잘 보여준다.</w:t>
      </w:r>
    </w:p>
    <w:p>
      <w:pPr>
        <w:pStyle w:val="Heading2"/>
        <w:keepNext/>
        <w:spacing w:after="120" w:before="280"/>
      </w:pPr>
      <w:r>
        <w:rPr>
          <w:rFonts w:ascii="Malgun Gothic" w:cs="Malgun Gothic" w:eastAsia="Malgun Gothic" w:hAnsi="Malgun Gothic"/>
          <w:b/>
          <w:bCs/>
          <w:color w:val="2E5A88"/>
          <w:sz w:val="24"/>
          <w:szCs w:val="24"/>
        </w:rPr>
        <w:t xml:space="preserve">1.2 행동 예측은 왜 유별난 지도학습인가 (§1)</w:t>
      </w:r>
    </w:p>
    <w:p>
      <w:pPr>
        <w:spacing w:after="120" w:line="276"/>
        <w:jc w:val="both"/>
      </w:pPr>
      <w:r>
        <w:rPr>
          <w:rFonts w:ascii="Malgun Gothic" w:cs="Malgun Gothic" w:eastAsia="Malgun Gothic" w:hAnsi="Malgun Gothic"/>
        </w:rPr>
        <w:t xml:space="preserve">시연으로부터의 정책 학습은 가장 단순하게 보면 "관측 → 행동" 회귀다. 그러나 로봇 행동 예측에는 다른 지도학습에 없는 세 가지 성질이 겹쳐 있다: ① </w:t>
      </w:r>
      <w:r>
        <w:rPr>
          <w:rFonts w:ascii="Malgun Gothic" w:cs="Malgun Gothic" w:eastAsia="Malgun Gothic" w:hAnsi="Malgun Gothic"/>
          <w:b/>
          <w:bCs/>
        </w:rPr>
        <w:t xml:space="preserve">다봉 분포</w:t>
      </w:r>
      <w:r>
        <w:rPr>
          <w:rFonts w:ascii="Malgun Gothic" w:cs="Malgun Gothic" w:eastAsia="Malgun Gothic" w:hAnsi="Malgun Gothic"/>
        </w:rPr>
        <w:t xml:space="preserve"> — 같은 장면에 서로 다른 정답 궤적이 여럿 있다(ACT 편 2.2절의 확률성) ② </w:t>
      </w:r>
      <w:r>
        <w:rPr>
          <w:rFonts w:ascii="Malgun Gothic" w:cs="Malgun Gothic" w:eastAsia="Malgun Gothic" w:hAnsi="Malgun Gothic"/>
          <w:b/>
          <w:bCs/>
        </w:rPr>
        <w:t xml:space="preserve">순차 상관</w:t>
      </w:r>
      <w:r>
        <w:rPr>
          <w:rFonts w:ascii="Malgun Gothic" w:cs="Malgun Gothic" w:eastAsia="Malgun Gothic" w:hAnsi="Malgun Gothic"/>
        </w:rPr>
        <w:t xml:space="preserve"> — 행동은 낱개가 아니라 시퀀스로 이어져야 한다 ③ </w:t>
      </w:r>
      <w:r>
        <w:rPr>
          <w:rFonts w:ascii="Malgun Gothic" w:cs="Malgun Gothic" w:eastAsia="Malgun Gothic" w:hAnsi="Malgun Gothic"/>
          <w:b/>
          <w:bCs/>
        </w:rPr>
        <w:t xml:space="preserve">고정밀 요구</w:t>
      </w:r>
      <w:r>
        <w:rPr>
          <w:rFonts w:ascii="Malgun Gothic" w:cs="Malgun Gothic" w:eastAsia="Malgun Gothic" w:hAnsi="Malgun Gothic"/>
        </w:rPr>
        <w:t xml:space="preserve">. 1회차부터 끌고 온 문제의식이 이 논문 서두에서 한 문장으로 재정식화되는 셈이다.</w:t>
      </w:r>
    </w:p>
    <w:p>
      <w:pPr>
        <w:pStyle w:val="Heading2"/>
        <w:keepNext/>
        <w:spacing w:after="120" w:before="280"/>
      </w:pPr>
      <w:r>
        <w:rPr>
          <w:rFonts w:ascii="Malgun Gothic" w:cs="Malgun Gothic" w:eastAsia="Malgun Gothic" w:hAnsi="Malgun Gothic"/>
          <w:b/>
          <w:bCs/>
          <w:color w:val="2E5A88"/>
          <w:sz w:val="24"/>
          <w:szCs w:val="24"/>
        </w:rPr>
        <w:t xml:space="preserve">1.3 기존 답안의 지형도 — 명시적, 암묵적, 그리고 확산 (Fig. 1)</w:t>
      </w:r>
    </w:p>
    <w:p>
      <w:pPr>
        <w:spacing w:after="120" w:line="276"/>
        <w:jc w:val="both"/>
      </w:pPr>
      <w:r>
        <w:rPr>
          <w:rFonts w:ascii="Malgun Gothic" w:cs="Malgun Gothic" w:eastAsia="Malgun Gothic" w:hAnsi="Malgun Gothic"/>
        </w:rPr>
        <w:t xml:space="preserve">논문 Fig. 1은 지금까지의 답안들을 세 갈래로 정리한다. 이 그림 하나를 머리에 넣으면 논문 전체의 위치가 잡힌다.</w:t>
      </w:r>
    </w:p>
    <w:tbl>
      <w:tblPr>
        <w:tblW w:type="dxa" w:w="9638"/>
        <w:tblBorders>
          <w:top w:val="single" w:color="D0D7DE" w:sz="4"/>
          <w:left w:val="single" w:color="D0D7DE" w:sz="4"/>
          <w:bottom w:val="single" w:color="D0D7DE" w:sz="4"/>
          <w:right w:val="single" w:color="D0D7DE" w:sz="4"/>
          <w:insideH w:val="none" w:color="auto" w:sz="0"/>
          <w:insideV w:val="none" w:color="auto" w:sz="0"/>
        </w:tblBorders>
      </w:tblPr>
      <w:tblGrid>
        <w:gridCol w:w="9638"/>
      </w:tblGrid>
      <w:tr>
        <w:tc>
          <w:tcPr>
            <w:tcW w:type="dxa" w:w="9638"/>
            <w:shd w:fill="F6F8FA" w:color="auto" w:val="clear"/>
            <w:tcMar>
              <w:top w:type="dxa" w:w="130"/>
              <w:left w:type="dxa" w:w="200"/>
              <w:bottom w:type="dxa" w:w="130"/>
              <w:right w:type="dxa" w:w="200"/>
            </w:tcMar>
          </w:tcPr>
          <w:p>
            <w:pPr>
              <w:spacing w:after="0" w:line="240"/>
              <w:jc w:val="left"/>
            </w:pPr>
            <w:r>
              <w:rPr>
                <w:rFonts w:ascii="GulimChe" w:cs="GulimChe" w:eastAsia="GulimChe" w:hAnsi="GulimChe"/>
                <w:sz w:val="16"/>
                <w:szCs w:val="16"/>
              </w:rPr>
              <w:t xml:space="preserve">(a) 명시적 정책(explicit)    o ─▶ F_θ(o) ─▶ a        회귀 · 혼합가우시안(LSTM-GMM) · 이산화(BeT)</w:t>
            </w:r>
          </w:p>
          <w:p>
            <w:pPr>
              <w:spacing w:after="0" w:line="240"/>
              <w:jc w:val="left"/>
            </w:pPr>
            <w:r>
              <w:rPr>
                <w:rFonts w:ascii="GulimChe" w:cs="GulimChe" w:eastAsia="GulimChe" w:hAnsi="GulimChe"/>
                <w:sz w:val="16"/>
                <w:szCs w:val="16"/>
              </w:rPr>
              <w:t xml:space="preserve">    → 단순하고 빠르다. 그러나 다봉 분포와 고정밀 표현에 한계 (bin 폭발, 모드 붕괴, 튜닝 민감)</w:t>
            </w:r>
          </w:p>
          <w:p>
            <w:pPr>
              <w:spacing w:after="0" w:line="240"/>
              <w:jc w:val="left"/>
            </w:pPr>
          </w:p>
          <w:p>
            <w:pPr>
              <w:spacing w:after="0" w:line="240"/>
              <w:jc w:val="left"/>
            </w:pPr>
            <w:r>
              <w:rPr>
                <w:rFonts w:ascii="GulimChe" w:cs="GulimChe" w:eastAsia="GulimChe" w:hAnsi="GulimChe"/>
                <w:sz w:val="16"/>
                <w:szCs w:val="16"/>
              </w:rPr>
              <w:t xml:space="preserve">(b) 암묵적 정책(implicit)    a* = argmin_a E_θ(o, a)   에너지 지형의 최저점 탐색 (IBC)</w:t>
            </w:r>
          </w:p>
          <w:p>
            <w:pPr>
              <w:spacing w:after="0" w:line="240"/>
              <w:jc w:val="left"/>
            </w:pPr>
            <w:r>
              <w:rPr>
                <w:rFonts w:ascii="GulimChe" w:cs="GulimChe" w:eastAsia="GulimChe" w:hAnsi="GulimChe"/>
                <w:sz w:val="16"/>
                <w:szCs w:val="16"/>
              </w:rPr>
              <w:t xml:space="preserve">    → 낮은 에너지 = 그럴듯한 행동. 다봉 표현은 되지만, 정규화 상수 Z 탓에 학습이 불안정</w:t>
            </w:r>
          </w:p>
          <w:p>
            <w:pPr>
              <w:spacing w:after="0" w:line="240"/>
              <w:jc w:val="left"/>
            </w:pPr>
          </w:p>
          <w:p>
            <w:pPr>
              <w:spacing w:after="0" w:line="240"/>
              <w:jc w:val="left"/>
            </w:pPr>
            <w:r>
              <w:rPr>
                <w:rFonts w:ascii="GulimChe" w:cs="GulimChe" w:eastAsia="GulimChe" w:hAnsi="GulimChe"/>
                <w:sz w:val="16"/>
                <w:szCs w:val="16"/>
              </w:rPr>
              <w:t xml:space="preserve">(c) 확산 정책(본 논문)       노이즈 A^K ─(K회 정제)─▶ A^0   학습된 그래디언트 장을 따라 하강</w:t>
            </w:r>
          </w:p>
          <w:p>
            <w:pPr>
              <w:spacing w:after="0" w:line="240"/>
              <w:jc w:val="left"/>
            </w:pPr>
            <w:r>
              <w:rPr>
                <w:rFonts w:ascii="GulimChe" w:cs="GulimChe" w:eastAsia="GulimChe" w:hAnsi="GulimChe"/>
                <w:sz w:val="16"/>
                <w:szCs w:val="16"/>
              </w:rPr>
              <w:t xml:space="preserve">    → (b)의 표현력을 갖되 학습은 안정. 대가는 추론 시 K회의 반복 계산</w:t>
            </w:r>
          </w:p>
          <w:p>
            <w:pPr>
              <w:spacing w:after="0" w:line="240"/>
              <w:jc w:val="left"/>
            </w:pPr>
          </w:p>
          <w:p>
            <w:pPr>
              <w:spacing w:after="0" w:line="240"/>
              <w:jc w:val="left"/>
            </w:pPr>
            <w:r>
              <w:rPr>
                <w:rFonts w:ascii="GulimChe" w:cs="GulimChe" w:eastAsia="GulimChe" w:hAnsi="GulimChe"/>
                <w:sz w:val="16"/>
                <w:szCs w:val="16"/>
              </w:rPr>
              <w:t xml:space="preserve">                — Fig. 1: 다봉 분포 대응의 세 갈래 —</w:t>
            </w:r>
          </w:p>
        </w:tc>
      </w:tr>
    </w:tbl>
    <w:p>
      <w:pPr>
        <w:spacing w:after="0" w:before="0" w:line="160"/>
      </w:pPr>
    </w:p>
    <w:p>
      <w:pPr>
        <w:pBdr>
          <w:top w:val="single" w:color="F2DFA9" w:sz="2" w:space="2"/>
          <w:left w:val="single" w:color="E6A817" w:sz="24" w:space="4"/>
          <w:bottom w:val="single" w:color="F2DFA9" w:sz="2" w:space="2"/>
          <w:right w:val="single" w:color="F2DFA9" w:sz="2" w:space="2"/>
        </w:pBdr>
        <w:shd w:fill="FFF8E1" w:color="auto" w:val="clear"/>
        <w:spacing w:after="160" w:before="140" w:line="276"/>
        <w:jc w:val="both"/>
      </w:pPr>
      <w:r>
        <w:rPr>
          <w:rFonts w:ascii="Malgun Gothic" w:cs="Malgun Gothic" w:eastAsia="Malgun Gothic" w:hAnsi="Malgun Gothic"/>
        </w:rPr>
        <w:t xml:space="preserve">💡 ACT의 CVAE는 이 그림에 없지만 (a)의 생성형 변종쯤에 놓인다 — 출력을 한 번에 내되(1패스) 잠재변수로 다봉성을 흡수하는 절충. Diffusion Policy는 (b)가 약속했던 "임의 분포 표현"을 (b)의 고질병(불안정 학습) 없이 가져오는 자리, 즉 (c)를 새로 연다. 4.4절에서 이 대비가 수식으로 확정된다.</w:t>
      </w:r>
    </w:p>
    <w:p>
      <w:pPr>
        <w:pStyle w:val="Heading2"/>
        <w:keepNext/>
        <w:spacing w:after="120" w:before="280"/>
      </w:pPr>
      <w:r>
        <w:rPr>
          <w:rFonts w:ascii="Malgun Gothic" w:cs="Malgun Gothic" w:eastAsia="Malgun Gothic" w:hAnsi="Malgun Gothic"/>
          <w:b/>
          <w:bCs/>
          <w:color w:val="2E5A88"/>
          <w:sz w:val="24"/>
          <w:szCs w:val="24"/>
        </w:rPr>
        <w:t xml:space="preserve">1.4 제안 한 줄과 성적표</w:t>
      </w:r>
    </w:p>
    <w:p>
      <w:pPr>
        <w:spacing w:after="120" w:line="276"/>
        <w:jc w:val="both"/>
      </w:pPr>
      <w:r>
        <w:rPr>
          <w:rFonts w:ascii="Malgun Gothic" w:cs="Malgun Gothic" w:eastAsia="Malgun Gothic" w:hAnsi="Malgun Gothic"/>
          <w:b/>
          <w:bCs/>
        </w:rPr>
        <w:t xml:space="preserve">Diffusion Policy = "로봇 행동 공간 위의 조건부 노이즈 제거 확산 과정(DDPM)"으로 정책을 표현한다.</w:t>
      </w:r>
      <w:r>
        <w:rPr>
          <w:rFonts w:ascii="Malgun Gothic" w:cs="Malgun Gothic" w:eastAsia="Malgun Gothic" w:hAnsi="Malgun Gothic"/>
        </w:rPr>
        <w:t xml:space="preserve"> 행동을 직접 출력하는 대신, 시각 관측을 조건으로 행동-점수의 그래디언트를 추론하고, K번의 노이즈 제거 반복으로 행동을 빚어낸다(Fig. 1c). 확산 모델에서 물려받는 강점 셋 — ① </w:t>
      </w:r>
      <w:r>
        <w:rPr>
          <w:rFonts w:ascii="Malgun Gothic" w:cs="Malgun Gothic" w:eastAsia="Malgun Gothic" w:hAnsi="Malgun Gothic"/>
          <w:b/>
          <w:bCs/>
        </w:rPr>
        <w:t xml:space="preserve">다봉 행동 분포 표현</w:t>
      </w:r>
      <w:r>
        <w:rPr>
          <w:rFonts w:ascii="Malgun Gothic" w:cs="Malgun Gothic" w:eastAsia="Malgun Gothic" w:hAnsi="Malgun Gothic"/>
        </w:rPr>
        <w:t xml:space="preserve">(정규화 가능한 임의 분포) ② </w:t>
      </w:r>
      <w:r>
        <w:rPr>
          <w:rFonts w:ascii="Malgun Gothic" w:cs="Malgun Gothic" w:eastAsia="Malgun Gothic" w:hAnsi="Malgun Gothic"/>
          <w:b/>
          <w:bCs/>
        </w:rPr>
        <w:t xml:space="preserve">고차원 출력 공간</w:t>
      </w:r>
      <w:r>
        <w:rPr>
          <w:rFonts w:ascii="Malgun Gothic" w:cs="Malgun Gothic" w:eastAsia="Malgun Gothic" w:hAnsi="Malgun Gothic"/>
        </w:rPr>
        <w:t xml:space="preserve">(행동 시퀀스를 통째로) ③ </w:t>
      </w:r>
      <w:r>
        <w:rPr>
          <w:rFonts w:ascii="Malgun Gothic" w:cs="Malgun Gothic" w:eastAsia="Malgun Gothic" w:hAnsi="Malgun Gothic"/>
          <w:b/>
          <w:bCs/>
        </w:rPr>
        <w:t xml:space="preserve">학습 안정성</w:t>
      </w:r>
      <w:r>
        <w:rPr>
          <w:rFonts w:ascii="Malgun Gothic" w:cs="Malgun Gothic" w:eastAsia="Malgun Gothic" w:hAnsi="Malgun Gothic"/>
        </w:rPr>
        <w:t xml:space="preserve">. 여기에 실물 로봇에 올리기 위한 기술 기여 셋을 더한다: 폐루프 행동 시퀀스(receding horizon), 시각 조건화, 시계열 확산 트랜스포머.</w:t>
      </w:r>
    </w:p>
    <w:p>
      <w:pPr>
        <w:spacing w:after="120" w:line="276"/>
        <w:jc w:val="both"/>
      </w:pPr>
      <w:r>
        <w:rPr>
          <w:rFonts w:ascii="Malgun Gothic" w:cs="Malgun Gothic" w:eastAsia="Malgun Gothic" w:hAnsi="Malgun Gothic"/>
        </w:rPr>
        <w:t xml:space="preserve">성적표: 4개 벤치마크 15개 과제에서 기존 최고 성능 대비 </w:t>
      </w:r>
      <w:r>
        <w:rPr>
          <w:rFonts w:ascii="Malgun Gothic" w:cs="Malgun Gothic" w:eastAsia="Malgun Gothic" w:hAnsi="Malgun Gothic"/>
          <w:b/>
          <w:bCs/>
        </w:rPr>
        <w:t xml:space="preserve">평균 46.9% 향상</w:t>
      </w:r>
      <w:r>
        <w:rPr>
          <w:rFonts w:ascii="Malgun Gothic" w:cs="Malgun Gothic" w:eastAsia="Malgun Gothic" w:hAnsi="Malgun Gothic"/>
        </w:rPr>
        <w:t xml:space="preserve">(전 과제 1위), 실물 단일팔 4과제 + 양팔 3과제 성공. "행동복제의 병목은 데이터만이 아니라 </w:t>
      </w:r>
      <w:r>
        <w:rPr>
          <w:rFonts w:ascii="Malgun Gothic" w:cs="Malgun Gothic" w:eastAsia="Malgun Gothic" w:hAnsi="Malgun Gothic"/>
          <w:b/>
          <w:bCs/>
        </w:rPr>
        <w:t xml:space="preserve">정책의 구조</w:t>
      </w:r>
      <w:r>
        <w:rPr>
          <w:rFonts w:ascii="Malgun Gothic" w:cs="Malgun Gothic" w:eastAsia="Malgun Gothic" w:hAnsi="Malgun Gothic"/>
        </w:rPr>
        <w:t xml:space="preserve">"라는 것이 이 논문의 큰 주장이다.</w:t>
      </w:r>
    </w:p>
    <w:p>
      <w:pPr>
        <w:pBdr>
          <w:top w:val="single" w:color="F5C6C3" w:sz="2" w:space="2"/>
          <w:left w:val="single" w:color="C0392B" w:sz="24" w:space="4"/>
          <w:bottom w:val="single" w:color="F5C6C3" w:sz="2" w:space="2"/>
          <w:right w:val="single" w:color="F5C6C3" w:sz="2" w:space="2"/>
        </w:pBdr>
        <w:shd w:fill="FDEDEC" w:color="auto" w:val="clear"/>
        <w:spacing w:after="160" w:before="140" w:line="276"/>
        <w:jc w:val="both"/>
      </w:pPr>
      <w:r>
        <w:rPr>
          <w:rFonts w:ascii="Malgun Gothic" w:cs="Malgun Gothic" w:eastAsia="Malgun Gothic" w:hAnsi="Malgun Gothic"/>
        </w:rPr>
        <w:t xml:space="preserve">⚠️ 판본 주의: 이 자료가 따르는 PDF는 RSS 2023 학회판의 </w:t>
      </w:r>
      <w:r>
        <w:rPr>
          <w:rFonts w:ascii="Malgun Gothic" w:cs="Malgun Gothic" w:eastAsia="Malgun Gothic" w:hAnsi="Malgun Gothic"/>
          <w:b/>
          <w:bCs/>
        </w:rPr>
        <w:t xml:space="preserve">확장판</w:t>
      </w:r>
      <w:r>
        <w:rPr>
          <w:rFonts w:ascii="Malgun Gothic" w:cs="Malgun Gothic" w:eastAsia="Malgun Gothic" w:hAnsi="Malgun Gothic"/>
        </w:rPr>
        <w:t xml:space="preserve">(arXiv v5, IJRR)이다. 제어이론 연결(§4.5), 비전 인코더 ablation(§5.4), 양팔 실물 3과제(§7)가 확장판의 추가분이라, 학회판 PDF와는 섹션 번호와 내용 범위가 다를 수 있다.</w:t>
      </w:r>
    </w:p>
    <w:p>
      <w:pPr>
        <w:pStyle w:val="Heading1"/>
        <w:keepNext/>
        <w:pBdr>
          <w:bottom w:val="single" w:color="1F3E63" w:sz="12" w:space="3"/>
        </w:pBdr>
        <w:spacing w:after="160" w:before="420"/>
      </w:pPr>
      <w:r>
        <w:rPr>
          <w:rFonts w:ascii="Malgun Gothic" w:cs="Malgun Gothic" w:eastAsia="Malgun Gothic" w:hAnsi="Malgun Gothic"/>
          <w:b/>
          <w:bCs/>
          <w:color w:val="1F3E63"/>
          <w:sz w:val="30"/>
          <w:szCs w:val="30"/>
        </w:rPr>
        <w:t xml:space="preserve">2. 기초 개념 완전 정복 (로봇 하는 사람을 위한 확산 모델 최소한)</w:t>
      </w:r>
    </w:p>
    <w:p>
      <w:pPr>
        <w:pStyle w:val="Heading2"/>
        <w:keepNext/>
        <w:spacing w:after="120" w:before="280"/>
      </w:pPr>
      <w:r>
        <w:rPr>
          <w:rFonts w:ascii="Malgun Gothic" w:cs="Malgun Gothic" w:eastAsia="Malgun Gothic" w:hAnsi="Malgun Gothic"/>
          <w:b/>
          <w:bCs/>
          <w:color w:val="2E5A88"/>
          <w:sz w:val="24"/>
          <w:szCs w:val="24"/>
        </w:rPr>
        <w:t xml:space="preserve">2.1 직관: 대리석에서 조각상을 깎아내듯</w:t>
      </w:r>
    </w:p>
    <w:p>
      <w:pPr>
        <w:spacing w:after="120" w:line="276"/>
        <w:jc w:val="both"/>
      </w:pPr>
      <w:r>
        <w:rPr>
          <w:rFonts w:ascii="Malgun Gothic" w:cs="Malgun Gothic" w:eastAsia="Malgun Gothic" w:hAnsi="Malgun Gothic"/>
        </w:rPr>
        <w:t xml:space="preserve">확산 모델의 생성은 조각에 비유하면 정확하다. 순수 노이즈(대리석 덩어리)에서 시작해, "지금 이 덩어리에 섞여 있는 노이즈가 무엇인지"를 맞히고 그만큼 깎아내는 일을 K번 반복하면 데이터(조각상)가 남는다. 학습은 반대 방향으로 만든다: 진짜 데이터에 노이즈를 조금씩 섞어 가는 과정을 정의해 놓고, 각 단계에서 </w:t>
      </w:r>
      <w:r>
        <w:rPr>
          <w:rFonts w:ascii="Malgun Gothic" w:cs="Malgun Gothic" w:eastAsia="Malgun Gothic" w:hAnsi="Malgun Gothic"/>
          <w:b/>
          <w:bCs/>
        </w:rPr>
        <w:t xml:space="preserve">무엇이 섞였는지 맞히는 법</w:t>
      </w:r>
      <w:r>
        <w:rPr>
          <w:rFonts w:ascii="Malgun Gothic" w:cs="Malgun Gothic" w:eastAsia="Malgun Gothic" w:hAnsi="Malgun Gothic"/>
        </w:rPr>
        <w:t xml:space="preserve">을 배우는 것이다. 이미지 생성을 평정한 바로 그 기계이며, 이 논문의 발상은 소박할 만큼 대담하다 — "이미지 = 픽셀 값의 배열"을 </w:t>
      </w:r>
      <w:r>
        <w:rPr>
          <w:rFonts w:ascii="Malgun Gothic" w:cs="Malgun Gothic" w:eastAsia="Malgun Gothic" w:hAnsi="Malgun Gothic"/>
          <w:b/>
          <w:bCs/>
        </w:rPr>
        <w:t xml:space="preserve">"행동 시퀀스 = 로봇 명령 값의 배열"</w:t>
      </w:r>
      <w:r>
        <w:rPr>
          <w:rFonts w:ascii="Malgun Gothic" w:cs="Malgun Gothic" w:eastAsia="Malgun Gothic" w:hAnsi="Malgun Gothic"/>
        </w:rPr>
        <w:t xml:space="preserve">로 바꿔 끼우면, 같은 기계가 로봇 행동도 빚을 수 있지 않을까.</w:t>
      </w:r>
    </w:p>
    <w:p>
      <w:pPr>
        <w:pStyle w:val="Heading2"/>
        <w:keepNext/>
        <w:spacing w:after="120" w:before="280"/>
      </w:pPr>
      <w:r>
        <w:rPr>
          <w:rFonts w:ascii="Malgun Gothic" w:cs="Malgun Gothic" w:eastAsia="Malgun Gothic" w:hAnsi="Malgun Gothic"/>
          <w:b/>
          <w:bCs/>
          <w:color w:val="2E5A88"/>
          <w:sz w:val="24"/>
          <w:szCs w:val="24"/>
        </w:rPr>
        <w:t xml:space="preserve">2.2 DDPM 한 걸음씩 (§2.1~2.2, Eq 1~3)</w:t>
      </w:r>
    </w:p>
    <w:tbl>
      <w:tblPr>
        <w:tblW w:type="dxa" w:w="9638"/>
        <w:tblBorders>
          <w:top w:val="single" w:color="D0D7DE" w:sz="4"/>
          <w:left w:val="single" w:color="D0D7DE" w:sz="4"/>
          <w:bottom w:val="single" w:color="D0D7DE" w:sz="4"/>
          <w:right w:val="single" w:color="D0D7DE" w:sz="4"/>
          <w:insideH w:val="none" w:color="auto" w:sz="0"/>
          <w:insideV w:val="none" w:color="auto" w:sz="0"/>
        </w:tblBorders>
      </w:tblPr>
      <w:tblGrid>
        <w:gridCol w:w="9638"/>
      </w:tblGrid>
      <w:tr>
        <w:tc>
          <w:tcPr>
            <w:tcW w:type="dxa" w:w="9638"/>
            <w:shd w:fill="F6F8FA" w:color="auto" w:val="clear"/>
            <w:tcMar>
              <w:top w:type="dxa" w:w="130"/>
              <w:left w:type="dxa" w:w="200"/>
              <w:bottom w:type="dxa" w:w="130"/>
              <w:right w:type="dxa" w:w="200"/>
            </w:tcMar>
          </w:tcPr>
          <w:p>
            <w:pPr>
              <w:spacing w:after="0" w:line="240"/>
              <w:jc w:val="left"/>
            </w:pPr>
            <w:r>
              <w:rPr>
                <w:rFonts w:ascii="GulimChe" w:cs="GulimChe" w:eastAsia="GulimChe" w:hAnsi="GulimChe"/>
                <w:sz w:val="16"/>
                <w:szCs w:val="16"/>
              </w:rPr>
              <w:t xml:space="preserve">[추론 = 생성]   x^K ~ N(0, I) 가우시안 노이즈에서 시작해 K번 반복:</w:t>
            </w:r>
          </w:p>
          <w:p>
            <w:pPr>
              <w:spacing w:after="0" w:line="240"/>
              <w:jc w:val="left"/>
            </w:pPr>
          </w:p>
          <w:p>
            <w:pPr>
              <w:spacing w:after="0" w:line="240"/>
              <w:jc w:val="left"/>
            </w:pPr>
            <w:r>
              <w:rPr>
                <w:rFonts w:ascii="GulimChe" w:cs="GulimChe" w:eastAsia="GulimChe" w:hAnsi="GulimChe"/>
                <w:sz w:val="16"/>
                <w:szCs w:val="16"/>
              </w:rPr>
              <w:t xml:space="preserve">    x^{k-1} = α( x^k − γ·ε_θ(x^k, k) + N(0, σ²·I) )                 (Eq 1)</w:t>
            </w:r>
          </w:p>
          <w:p>
            <w:pPr>
              <w:spacing w:after="0" w:line="240"/>
              <w:jc w:val="left"/>
            </w:pPr>
            <w:r>
              <w:rPr>
                <w:rFonts w:ascii="GulimChe" w:cs="GulimChe" w:eastAsia="GulimChe" w:hAnsi="GulimChe"/>
                <w:sz w:val="16"/>
                <w:szCs w:val="16"/>
              </w:rPr>
              <w:t xml:space="preserve">              "예측한 노이즈 ε_θ를 γ만큼 빼고, 소량의 노이즈를 다시 섞는다"</w:t>
            </w:r>
          </w:p>
          <w:p>
            <w:pPr>
              <w:spacing w:after="0" w:line="240"/>
              <w:jc w:val="left"/>
            </w:pPr>
          </w:p>
          <w:p>
            <w:pPr>
              <w:spacing w:after="0" w:line="240"/>
              <w:jc w:val="left"/>
            </w:pPr>
            <w:r>
              <w:rPr>
                <w:rFonts w:ascii="GulimChe" w:cs="GulimChe" w:eastAsia="GulimChe" w:hAnsi="GulimChe"/>
                <w:sz w:val="16"/>
                <w:szCs w:val="16"/>
              </w:rPr>
              <w:t xml:space="preserve">[같은 식의 다른 독법]   x' = x − γ·∇E(x)                              (Eq 2)</w:t>
            </w:r>
          </w:p>
          <w:p>
            <w:pPr>
              <w:spacing w:after="0" w:line="240"/>
              <w:jc w:val="left"/>
            </w:pPr>
            <w:r>
              <w:rPr>
                <w:rFonts w:ascii="GulimChe" w:cs="GulimChe" w:eastAsia="GulimChe" w:hAnsi="GulimChe"/>
                <w:sz w:val="16"/>
                <w:szCs w:val="16"/>
              </w:rPr>
              <w:t xml:space="preserve">    = 노이즈 있는 경사 하강. ε_θ가 에너지의 그래디언트 장 ∇E(x)를 예측하는 셈이고,</w:t>
            </w:r>
          </w:p>
          <w:p>
            <w:pPr>
              <w:spacing w:after="0" w:line="240"/>
              <w:jc w:val="left"/>
            </w:pPr>
            <w:r>
              <w:rPr>
                <w:rFonts w:ascii="GulimChe" w:cs="GulimChe" w:eastAsia="GulimChe" w:hAnsi="GulimChe"/>
                <w:sz w:val="16"/>
                <w:szCs w:val="16"/>
              </w:rPr>
              <w:t xml:space="preserve">      α·γ·σ의 단계별 값(noise schedule)은 경사 하강의 학습률 스케줄에 해당</w:t>
            </w:r>
          </w:p>
          <w:p>
            <w:pPr>
              <w:spacing w:after="0" w:line="240"/>
              <w:jc w:val="left"/>
            </w:pPr>
          </w:p>
          <w:p>
            <w:pPr>
              <w:spacing w:after="0" w:line="240"/>
              <w:jc w:val="left"/>
            </w:pPr>
            <w:r>
              <w:rPr>
                <w:rFonts w:ascii="GulimChe" w:cs="GulimChe" w:eastAsia="GulimChe" w:hAnsi="GulimChe"/>
                <w:sz w:val="16"/>
                <w:szCs w:val="16"/>
              </w:rPr>
              <w:t xml:space="preserve">[학습]   L = MSE( ε^k,  ε_θ( x^0 + ε^k,  k ) )                        (Eq 3)</w:t>
            </w:r>
          </w:p>
          <w:p>
            <w:pPr>
              <w:spacing w:after="0" w:line="240"/>
              <w:jc w:val="left"/>
            </w:pPr>
            <w:r>
              <w:rPr>
                <w:rFonts w:ascii="GulimChe" w:cs="GulimChe" w:eastAsia="GulimChe" w:hAnsi="GulimChe"/>
                <w:sz w:val="16"/>
                <w:szCs w:val="16"/>
              </w:rPr>
              <w:t xml:space="preserve">    데이터 x^0에 임의 단계 k의 노이즈 ε^k를 섞고, 무엇을 섞었는지 맞히는 회귀 한 방</w:t>
            </w:r>
          </w:p>
        </w:tc>
      </w:tr>
    </w:tbl>
    <w:p>
      <w:pPr>
        <w:spacing w:after="0" w:before="0" w:line="160"/>
      </w:pPr>
    </w:p>
    <w:p>
      <w:pPr>
        <w:spacing w:after="120" w:line="276"/>
        <w:jc w:val="both"/>
      </w:pPr>
      <w:r>
        <w:rPr>
          <w:rFonts w:ascii="Malgun Gothic" w:cs="Malgun Gothic" w:eastAsia="Malgun Gothic" w:hAnsi="Malgun Gothic"/>
        </w:rPr>
        <w:t xml:space="preserve">세 줄이 전부다. 추론(Eq 1)은 "노이즈 예측 네트워크 ε_θ가 가리키는 방향으로 조금씩 내려가기"이고, Eq 2의 독법을 취하면 이는 </w:t>
      </w:r>
      <w:r>
        <w:rPr>
          <w:rFonts w:ascii="Malgun Gothic" w:cs="Malgun Gothic" w:eastAsia="Malgun Gothic" w:hAnsi="Malgun Gothic"/>
          <w:b/>
          <w:bCs/>
        </w:rPr>
        <w:t xml:space="preserve">학습된 그래디언트 장 위에서의 확률적 경사 하강</w:t>
      </w:r>
      <w:r>
        <w:rPr>
          <w:rFonts w:ascii="Malgun Gothic" w:cs="Malgun Gothic" w:eastAsia="Malgun Gothic" w:hAnsi="Malgun Gothic"/>
        </w:rPr>
        <w:t xml:space="preserve">(Stochastic Langevin Dynamics)이다. 학습(Eq 3)은 노이즈를 맞히는 MSE 회귀 하나 — 이 단순한 손실이 데이터 분포와의 KL 발산의 변분 하한을 최소화한다는 것이 DDPM의 이론적 근거다(Ho et al. 2020). negative sample도, 정규화 상수도, 적대적 게임도 없다. </w:t>
      </w:r>
      <w:r>
        <w:rPr>
          <w:rFonts w:ascii="Malgun Gothic" w:cs="Malgun Gothic" w:eastAsia="Malgun Gothic" w:hAnsi="Malgun Gothic"/>
          <w:b/>
          <w:bCs/>
        </w:rPr>
        <w:t xml:space="preserve">"회귀 한 방"이라는 사실이 4.4절에서 볼 학습 안정성의 뿌리</w:t>
      </w:r>
      <w:r>
        <w:rPr>
          <w:rFonts w:ascii="Malgun Gothic" w:cs="Malgun Gothic" w:eastAsia="Malgun Gothic" w:hAnsi="Malgun Gothic"/>
        </w:rPr>
        <w:t xml:space="preserve">다.</w:t>
      </w:r>
    </w:p>
    <w:p>
      <w:pPr>
        <w:pStyle w:val="Heading2"/>
        <w:keepNext/>
        <w:spacing w:after="120" w:before="280"/>
      </w:pPr>
      <w:r>
        <w:rPr>
          <w:rFonts w:ascii="Malgun Gothic" w:cs="Malgun Gothic" w:eastAsia="Malgun Gothic" w:hAnsi="Malgun Gothic"/>
          <w:b/>
          <w:bCs/>
          <w:color w:val="2E5A88"/>
          <w:sz w:val="24"/>
          <w:szCs w:val="24"/>
        </w:rPr>
        <w:t xml:space="preserve">2.3 score와 EBM, 미리 한 줌 (§4.4 예습)</w:t>
      </w:r>
    </w:p>
    <w:p>
      <w:pPr>
        <w:spacing w:after="120" w:line="276"/>
        <w:jc w:val="both"/>
      </w:pPr>
      <w:r>
        <w:rPr>
          <w:rFonts w:ascii="Malgun Gothic" w:cs="Malgun Gothic" w:eastAsia="Malgun Gothic" w:hAnsi="Malgun Gothic"/>
        </w:rPr>
        <w:t xml:space="preserve">4장에서 결정적으로 쓰일 용어 둘만 미리 챙기자. </w:t>
      </w:r>
      <w:r>
        <w:rPr>
          <w:rFonts w:ascii="Malgun Gothic" w:cs="Malgun Gothic" w:eastAsia="Malgun Gothic" w:hAnsi="Malgun Gothic"/>
          <w:b/>
          <w:bCs/>
        </w:rPr>
        <w:t xml:space="preserve">에너지 기반 모델(EBM)</w:t>
      </w:r>
      <w:r>
        <w:rPr>
          <w:rFonts w:ascii="Malgun Gothic" w:cs="Malgun Gothic" w:eastAsia="Malgun Gothic" w:hAnsi="Malgun Gothic"/>
        </w:rPr>
        <w:t xml:space="preserve">: 분포를 p(a|o) ∝ exp(−E(o,a))로 두는 모델 — 낮은 에너지 = 그럴듯한 행동. 문제는 확률로 만들기 위한 분모의 </w:t>
      </w:r>
      <w:r>
        <w:rPr>
          <w:rFonts w:ascii="Malgun Gothic" w:cs="Malgun Gothic" w:eastAsia="Malgun Gothic" w:hAnsi="Malgun Gothic"/>
          <w:b/>
          <w:bCs/>
        </w:rPr>
        <w:t xml:space="preserve">정규화 상수 Z(o,θ)</w:t>
      </w:r>
      <w:r>
        <w:rPr>
          <w:rFonts w:ascii="Malgun Gothic" w:cs="Malgun Gothic" w:eastAsia="Malgun Gothic" w:hAnsi="Malgun Gothic"/>
        </w:rPr>
        <w:t xml:space="preserve"> 로, 계산이 불가능해 negative sample로 근사해야 하고(InfoNCE) 그 부정확함이 학습을 흔든다(IBC의 고질병). </w:t>
      </w:r>
      <w:r>
        <w:rPr>
          <w:rFonts w:ascii="Malgun Gothic" w:cs="Malgun Gothic" w:eastAsia="Malgun Gothic" w:hAnsi="Malgun Gothic"/>
          <w:b/>
          <w:bCs/>
        </w:rPr>
        <w:t xml:space="preserve">score function</w:t>
      </w:r>
      <w:r>
        <w:rPr>
          <w:rFonts w:ascii="Malgun Gothic" w:cs="Malgun Gothic" w:eastAsia="Malgun Gothic" w:hAnsi="Malgun Gothic"/>
        </w:rPr>
        <w:t xml:space="preserve">: ∇_a log p(a|o), 즉 로그확률의 기울기. 로그를 미분하는 순간 </w:t>
      </w:r>
      <w:r>
        <w:rPr>
          <w:rFonts w:ascii="Malgun Gothic" w:cs="Malgun Gothic" w:eastAsia="Malgun Gothic" w:hAnsi="Malgun Gothic"/>
          <w:b/>
          <w:bCs/>
        </w:rPr>
        <w:t xml:space="preserve">Z가 통째로 사라진다</w:t>
      </w:r>
      <w:r>
        <w:rPr>
          <w:rFonts w:ascii="Malgun Gothic" w:cs="Malgun Gothic" w:eastAsia="Malgun Gothic" w:hAnsi="Malgun Gothic"/>
        </w:rPr>
        <w:t xml:space="preserve">(상수의 미분 = 0). 확산 모델의 ε_θ는 (부호만 반대인) score를 근사하므로, 처음부터 Z와 싸울 일이 없다.</w:t>
      </w:r>
    </w:p>
    <w:p>
      <w:pPr>
        <w:pStyle w:val="Heading2"/>
        <w:keepNext/>
        <w:spacing w:after="120" w:before="280"/>
      </w:pPr>
      <w:r>
        <w:rPr>
          <w:rFonts w:ascii="Malgun Gothic" w:cs="Malgun Gothic" w:eastAsia="Malgun Gothic" w:hAnsi="Malgun Gothic"/>
          <w:b/>
          <w:bCs/>
          <w:color w:val="2E5A88"/>
          <w:sz w:val="24"/>
          <w:szCs w:val="24"/>
        </w:rPr>
        <w:t xml:space="preserve">2.4 DDIM: 학습 반복수와 추론 반복수의 분리 (§3.4)</w:t>
      </w:r>
    </w:p>
    <w:p>
      <w:pPr>
        <w:spacing w:after="120" w:line="276"/>
        <w:jc w:val="both"/>
      </w:pPr>
      <w:r>
        <w:rPr>
          <w:rFonts w:ascii="Malgun Gothic" w:cs="Malgun Gothic" w:eastAsia="Malgun Gothic" w:hAnsi="Malgun Gothic"/>
        </w:rPr>
        <w:t xml:space="preserve">DDPM 그대로면 행동 하나를 뽑는 데도 네트워크를 K(=100)번 돌려야 한다 — 실시간 제어엔 치명적이다. </w:t>
      </w:r>
      <w:r>
        <w:rPr>
          <w:rFonts w:ascii="Malgun Gothic" w:cs="Malgun Gothic" w:eastAsia="Malgun Gothic" w:hAnsi="Malgun Gothic"/>
          <w:b/>
          <w:bCs/>
        </w:rPr>
        <w:t xml:space="preserve">DDIM</w:t>
      </w:r>
      <w:r>
        <w:rPr>
          <w:rFonts w:ascii="Malgun Gothic" w:cs="Malgun Gothic" w:eastAsia="Malgun Gothic" w:hAnsi="Malgun Gothic"/>
        </w:rPr>
        <w:t xml:space="preserve">은 학습은 100단계로 하되, 추론은 그보다 훨씬 적은 단계(이 논문 실물 기준 10~16회)만으로 샘플을 뽑게 해 주는 결정적 샘플러다. 실물 실험 결과: 학습 100 / 추론 10으로 </w:t>
      </w:r>
      <w:r>
        <w:rPr>
          <w:rFonts w:ascii="Malgun Gothic" w:cs="Malgun Gothic" w:eastAsia="Malgun Gothic" w:hAnsi="Malgun Gothic"/>
          <w:b/>
          <w:bCs/>
        </w:rPr>
        <w:t xml:space="preserve">Nvidia 3080에서 지연 약 0.1초</w:t>
      </w:r>
      <w:r>
        <w:rPr>
          <w:rFonts w:ascii="Malgun Gothic" w:cs="Malgun Gothic" w:eastAsia="Malgun Gothic" w:hAnsi="Malgun Gothic"/>
        </w:rPr>
        <w:t xml:space="preserve">. "느려서 로봇엔 못 쓴다"는 첫인상을 꺾는 첫 번째 장치다(둘째 장치는 3.2절의 시퀀스 예측).</w:t>
      </w:r>
    </w:p>
    <w:p>
      <w:pPr>
        <w:pStyle w:val="Heading2"/>
        <w:keepNext/>
        <w:spacing w:after="120" w:before="280"/>
      </w:pPr>
      <w:r>
        <w:rPr>
          <w:rFonts w:ascii="Malgun Gothic" w:cs="Malgun Gothic" w:eastAsia="Malgun Gothic" w:hAnsi="Malgun Gothic"/>
          <w:b/>
          <w:bCs/>
          <w:color w:val="2E5A88"/>
          <w:sz w:val="24"/>
          <w:szCs w:val="24"/>
        </w:rPr>
        <w:t xml:space="preserve">2.5 함께 알아둘 용어</w:t>
      </w:r>
    </w:p>
    <w:p>
      <w:pPr>
        <w:pStyle w:val="ListParagraph"/>
        <w:numPr>
          <w:ilvl w:val="0"/>
          <w:numId w:val="2"/>
        </w:numPr>
        <w:spacing w:after="80" w:line="276"/>
        <w:jc w:val="both"/>
      </w:pPr>
      <w:r>
        <w:rPr>
          <w:rFonts w:ascii="Malgun Gothic" w:cs="Malgun Gothic" w:eastAsia="Malgun Gothic" w:hAnsi="Malgun Gothic"/>
          <w:b/>
          <w:bCs/>
        </w:rPr>
        <w:t xml:space="preserve">Receding horizon control(후퇴 지평 제어)</w:t>
      </w:r>
      <w:r>
        <w:rPr>
          <w:rFonts w:ascii="Malgun Gothic" w:cs="Malgun Gothic" w:eastAsia="Malgun Gothic" w:hAnsi="Malgun Gothic"/>
        </w:rPr>
        <w:t xml:space="preserve">: 긴 계획을 세우되 앞부분만 실행하고, 새 관측이 오면 나머지를 버리고 다시 계획하는 제어 틀 — MPC의 뼈대. Diffusion Policy의 실행 방식(3.2절)이 정확히 이것이다</w:t>
      </w:r>
    </w:p>
    <w:p>
      <w:pPr>
        <w:pStyle w:val="ListParagraph"/>
        <w:numPr>
          <w:ilvl w:val="0"/>
          <w:numId w:val="2"/>
        </w:numPr>
        <w:spacing w:after="80" w:line="276"/>
        <w:jc w:val="both"/>
      </w:pPr>
      <w:r>
        <w:rPr>
          <w:rFonts w:ascii="Malgun Gothic" w:cs="Malgun Gothic" w:eastAsia="Malgun Gothic" w:hAnsi="Malgun Gothic"/>
          <w:b/>
          <w:bCs/>
        </w:rPr>
        <w:t xml:space="preserve">To / Tp / Ta</w:t>
      </w:r>
      <w:r>
        <w:rPr>
          <w:rFonts w:ascii="Malgun Gothic" w:cs="Malgun Gothic" w:eastAsia="Malgun Gothic" w:hAnsi="Malgun Gothic"/>
        </w:rPr>
        <w:t xml:space="preserve">: 관측 지평(최근 To스텝의 관측을 조건으로) / 예측 지평(Tp스텝의 행동을 생성) / 실행 지평(그중 앞 Ta스텝만 실행). 이 논문 실전값: To=2, Tp=16, Ta=8</w:t>
      </w:r>
    </w:p>
    <w:p>
      <w:pPr>
        <w:pStyle w:val="ListParagraph"/>
        <w:numPr>
          <w:ilvl w:val="0"/>
          <w:numId w:val="2"/>
        </w:numPr>
        <w:spacing w:after="80" w:line="276"/>
        <w:jc w:val="both"/>
      </w:pPr>
      <w:r>
        <w:rPr>
          <w:rFonts w:ascii="Malgun Gothic" w:cs="Malgun Gothic" w:eastAsia="Malgun Gothic" w:hAnsi="Malgun Gothic"/>
          <w:b/>
          <w:bCs/>
        </w:rPr>
        <w:t xml:space="preserve">FiLM 조건화</w:t>
      </w:r>
      <w:r>
        <w:rPr>
          <w:rFonts w:ascii="Malgun Gothic" w:cs="Malgun Gothic" w:eastAsia="Malgun Gothic" w:hAnsi="Malgun Gothic"/>
        </w:rPr>
        <w:t xml:space="preserve">: 조건(관측 특징)이 각 층의 채널을 스케일·시프트로 조종하는 주입 방식 — CNN판의 관측 주입 방법</w:t>
      </w:r>
    </w:p>
    <w:p>
      <w:pPr>
        <w:pStyle w:val="ListParagraph"/>
        <w:numPr>
          <w:ilvl w:val="0"/>
          <w:numId w:val="2"/>
        </w:numPr>
        <w:spacing w:after="80" w:line="276"/>
        <w:jc w:val="both"/>
      </w:pPr>
      <w:r>
        <w:rPr>
          <w:rFonts w:ascii="Malgun Gothic" w:cs="Malgun Gothic" w:eastAsia="Malgun Gothic" w:hAnsi="Malgun Gothic"/>
          <w:b/>
          <w:bCs/>
        </w:rPr>
        <w:t xml:space="preserve">위치 제어 vs 속도 제어</w:t>
      </w:r>
      <w:r>
        <w:rPr>
          <w:rFonts w:ascii="Malgun Gothic" w:cs="Malgun Gothic" w:eastAsia="Malgun Gothic" w:hAnsi="Malgun Gothic"/>
        </w:rPr>
        <w:t xml:space="preserve">: 행동을 "가야 할 포즈"로 줄 것인가 "지금 속도"로 줄 것인가. ACT 편 2.5절의 절대 목표 논의와 같은 축이며, 이 논문도 위치 제어를 택하고 4.2절에서 그 이유를 판다</w:t>
      </w:r>
    </w:p>
    <w:p>
      <w:pPr>
        <w:pBdr>
          <w:top w:val="single" w:color="C9DCEF" w:sz="2" w:space="2"/>
          <w:left w:val="single" w:color="2E74B5" w:sz="24" w:space="4"/>
          <w:bottom w:val="single" w:color="C9DCEF" w:sz="2" w:space="2"/>
          <w:right w:val="single" w:color="C9DCEF" w:sz="2" w:space="2"/>
        </w:pBdr>
        <w:shd w:fill="EAF2FB" w:color="auto" w:val="clear"/>
        <w:spacing w:after="160" w:before="140" w:line="276"/>
        <w:jc w:val="both"/>
      </w:pPr>
      <w:r>
        <w:rPr>
          <w:rFonts w:ascii="Malgun Gothic" w:cs="Malgun Gothic" w:eastAsia="Malgun Gothic" w:hAnsi="Malgun Gothic"/>
        </w:rPr>
        <w:t xml:space="preserve">🔗 </w:t>
      </w:r>
      <w:r>
        <w:rPr>
          <w:rFonts w:ascii="Malgun Gothic" w:cs="Malgun Gothic" w:eastAsia="Malgun Gothic" w:hAnsi="Malgun Gothic"/>
          <w:b/>
          <w:bCs/>
        </w:rPr>
        <w:t xml:space="preserve">더 보기</w:t>
      </w:r>
      <w:r>
        <w:rPr>
          <w:rFonts w:ascii="Malgun Gothic" w:cs="Malgun Gothic" w:eastAsia="Malgun Gothic" w:hAnsi="Malgun Gothic"/>
        </w:rPr>
        <w:t xml:space="preserve">: </w:t>
      </w:r>
      <w:hyperlink w:history="1" r:id="rIdDPlink4">
        <w:r>
          <w:rPr>
            <w:rFonts w:ascii="Malgun Gothic" w:cs="Malgun Gothic" w:eastAsia="Malgun Gothic" w:hAnsi="Malgun Gothic"/>
            <w:color w:val="1F6FB5"/>
            <w:u w:val="single" w:color="1F6FB5"/>
          </w:rPr>
          <w:t xml:space="preserve">DDPM 원 논문 (arXiv 2006.11239)</w:t>
        </w:r>
      </w:hyperlink>
      <w:r>
        <w:rPr>
          <w:rFonts w:ascii="Malgun Gothic" w:cs="Malgun Gothic" w:eastAsia="Malgun Gothic" w:hAnsi="Malgun Gothic"/>
        </w:rPr>
        <w:t xml:space="preserve"> · </w:t>
      </w:r>
      <w:hyperlink w:history="1" r:id="rIdDPlink5">
        <w:r>
          <w:rPr>
            <w:rFonts w:ascii="Malgun Gothic" w:cs="Malgun Gothic" w:eastAsia="Malgun Gothic" w:hAnsi="Malgun Gothic"/>
            <w:color w:val="1F6FB5"/>
            <w:u w:val="single" w:color="1F6FB5"/>
          </w:rPr>
          <w:t xml:space="preserve">Lilian Weng, "What are Diffusion Models?"</w:t>
        </w:r>
      </w:hyperlink>
      <w:r>
        <w:rPr>
          <w:rFonts w:ascii="Malgun Gothic" w:cs="Malgun Gothic" w:eastAsia="Malgun Gothic" w:hAnsi="Malgun Gothic"/>
        </w:rPr>
        <w:t xml:space="preserve"> — 그림과 함께 정리한 명해설 · </w:t>
      </w:r>
      <w:hyperlink w:history="1" r:id="rIdDPlink6">
        <w:r>
          <w:rPr>
            <w:rFonts w:ascii="Malgun Gothic" w:cs="Malgun Gothic" w:eastAsia="Malgun Gothic" w:hAnsi="Malgun Gothic"/>
            <w:color w:val="1F6FB5"/>
            <w:u w:val="single" w:color="1F6FB5"/>
          </w:rPr>
          <w:t xml:space="preserve">DDIM (arXiv 2010.02502)</w:t>
        </w:r>
      </w:hyperlink>
      <w:r>
        <w:rPr>
          <w:rFonts w:ascii="Malgun Gothic" w:cs="Malgun Gothic" w:eastAsia="Malgun Gothic" w:hAnsi="Malgun Gothic"/>
        </w:rPr>
        <w:t xml:space="preserve"> · </w:t>
      </w:r>
      <w:hyperlink w:history="1" r:id="rIdDPlink7">
        <w:r>
          <w:rPr>
            <w:rFonts w:ascii="Malgun Gothic" w:cs="Malgun Gothic" w:eastAsia="Malgun Gothic" w:hAnsi="Malgun Gothic"/>
            <w:color w:val="1F6FB5"/>
            <w:u w:val="single" w:color="1F6FB5"/>
          </w:rPr>
          <w:t xml:space="preserve">score 기반 생성 (arXiv 1907.05600)</w:t>
        </w:r>
      </w:hyperlink>
    </w:p>
    <w:p>
      <w:pPr>
        <w:pStyle w:val="Heading1"/>
        <w:keepNext/>
        <w:pBdr>
          <w:bottom w:val="single" w:color="1F3E63" w:sz="12" w:space="3"/>
        </w:pBdr>
        <w:spacing w:after="160" w:before="420"/>
      </w:pPr>
      <w:r>
        <w:rPr>
          <w:rFonts w:ascii="Malgun Gothic" w:cs="Malgun Gothic" w:eastAsia="Malgun Gothic" w:hAnsi="Malgun Gothic"/>
          <w:b/>
          <w:bCs/>
          <w:color w:val="1F3E63"/>
          <w:sz w:val="30"/>
          <w:szCs w:val="30"/>
        </w:rPr>
        <w:t xml:space="preserve">3. Diffusion Policy 완전 해부: DDPM을 정책으로 (§2.3, §3, Fig. 2)</w:t>
      </w:r>
    </w:p>
    <w:p>
      <w:pPr>
        <w:pStyle w:val="Heading2"/>
        <w:keepNext/>
        <w:spacing w:after="120" w:before="280"/>
      </w:pPr>
      <w:r>
        <w:rPr>
          <w:rFonts w:ascii="Malgun Gothic" w:cs="Malgun Gothic" w:eastAsia="Malgun Gothic" w:hAnsi="Malgun Gothic"/>
          <w:b/>
          <w:bCs/>
          <w:color w:val="2E5A88"/>
          <w:sz w:val="24"/>
          <w:szCs w:val="24"/>
        </w:rPr>
        <w:t xml:space="preserve">3.1 개조는 딱 두 가지 (Eq 4~5)</w:t>
      </w:r>
    </w:p>
    <w:p>
      <w:pPr>
        <w:spacing w:after="120" w:line="276"/>
        <w:jc w:val="both"/>
      </w:pPr>
      <w:r>
        <w:rPr>
          <w:rFonts w:ascii="Malgun Gothic" w:cs="Malgun Gothic" w:eastAsia="Malgun Gothic" w:hAnsi="Malgun Gothic"/>
        </w:rPr>
        <w:t xml:space="preserve">이미지 생성용 DDPM을 시각운동 정책으로 바꾸는 데 필요한 개조는 둘뿐이다: ① 출력 x를 이미지가 아니라 </w:t>
      </w:r>
      <w:r>
        <w:rPr>
          <w:rFonts w:ascii="Malgun Gothic" w:cs="Malgun Gothic" w:eastAsia="Malgun Gothic" w:hAnsi="Malgun Gothic"/>
          <w:b/>
          <w:bCs/>
        </w:rPr>
        <w:t xml:space="preserve">행동 시퀀스 A_t</w:t>
      </w:r>
      <w:r>
        <w:rPr>
          <w:rFonts w:ascii="Malgun Gothic" w:cs="Malgun Gothic" w:eastAsia="Malgun Gothic" w:hAnsi="Malgun Gothic"/>
        </w:rPr>
        <w:t xml:space="preserve">로 ② 노이즈 제거 과정을 </w:t>
      </w:r>
      <w:r>
        <w:rPr>
          <w:rFonts w:ascii="Malgun Gothic" w:cs="Malgun Gothic" w:eastAsia="Malgun Gothic" w:hAnsi="Malgun Gothic"/>
          <w:b/>
          <w:bCs/>
        </w:rPr>
        <w:t xml:space="preserve">관측 O_t에 조건화</w:t>
      </w:r>
      <w:r>
        <w:rPr>
          <w:rFonts w:ascii="Malgun Gothic" w:cs="Malgun Gothic" w:eastAsia="Malgun Gothic" w:hAnsi="Malgun Gothic"/>
        </w:rPr>
        <w:t xml:space="preserve">. 개조된 추론식(Eq 4)은 A_t^{k−1} = α(A_t^k − γ·ε_θ(O_t, A_t^k, k) + N(0, σ²I)), 손실(Eq 5)은 L = MSE(ε^k, ε_θ(O_t, A_t^0 + ε^k, k)) — Eq 1·3에 조건 O_t가 들어간 것 외엔 그대로다. 이 두 줄이 논문의 공식화 전부다.</w:t>
      </w:r>
    </w:p>
    <w:p>
      <w:pPr>
        <w:pStyle w:val="Heading2"/>
        <w:keepNext/>
        <w:spacing w:after="120" w:before="280"/>
      </w:pPr>
      <w:r>
        <w:rPr>
          <w:rFonts w:ascii="Malgun Gothic" w:cs="Malgun Gothic" w:eastAsia="Malgun Gothic" w:hAnsi="Malgun Gothic"/>
          <w:b/>
          <w:bCs/>
          <w:color w:val="2E5A88"/>
          <w:sz w:val="24"/>
          <w:szCs w:val="24"/>
        </w:rPr>
        <w:t xml:space="preserve">3.2 폐루프 행동 시퀀스: To 보고, Tp 그리고, Ta만 실행 (Fig. 2a)</w:t>
      </w:r>
    </w:p>
    <w:tbl>
      <w:tblPr>
        <w:tblW w:type="dxa" w:w="9638"/>
        <w:tblBorders>
          <w:top w:val="single" w:color="D0D7DE" w:sz="4"/>
          <w:left w:val="single" w:color="D0D7DE" w:sz="4"/>
          <w:bottom w:val="single" w:color="D0D7DE" w:sz="4"/>
          <w:right w:val="single" w:color="D0D7DE" w:sz="4"/>
          <w:insideH w:val="none" w:color="auto" w:sz="0"/>
          <w:insideV w:val="none" w:color="auto" w:sz="0"/>
        </w:tblBorders>
      </w:tblPr>
      <w:tblGrid>
        <w:gridCol w:w="9638"/>
      </w:tblGrid>
      <w:tr>
        <w:tc>
          <w:tcPr>
            <w:tcW w:type="dxa" w:w="9638"/>
            <w:shd w:fill="F6F8FA" w:color="auto" w:val="clear"/>
            <w:tcMar>
              <w:top w:type="dxa" w:w="130"/>
              <w:left w:type="dxa" w:w="200"/>
              <w:bottom w:type="dxa" w:w="130"/>
              <w:right w:type="dxa" w:w="200"/>
            </w:tcMar>
          </w:tcPr>
          <w:p>
            <w:pPr>
              <w:spacing w:after="0" w:line="240"/>
              <w:jc w:val="left"/>
            </w:pPr>
            <w:r>
              <w:rPr>
                <w:rFonts w:ascii="GulimChe" w:cs="GulimChe" w:eastAsia="GulimChe" w:hAnsi="GulimChe"/>
                <w:sz w:val="16"/>
                <w:szCs w:val="16"/>
              </w:rPr>
              <w:t xml:space="preserve">시간 ─────────────────────────────────────────────────────▶</w:t>
            </w:r>
          </w:p>
          <w:p>
            <w:pPr>
              <w:spacing w:after="0" w:line="240"/>
              <w:jc w:val="left"/>
            </w:pPr>
          </w:p>
          <w:p>
            <w:pPr>
              <w:spacing w:after="0" w:line="240"/>
              <w:jc w:val="left"/>
            </w:pPr>
            <w:r>
              <w:rPr>
                <w:rFonts w:ascii="GulimChe" w:cs="GulimChe" w:eastAsia="GulimChe" w:hAnsi="GulimChe"/>
                <w:sz w:val="16"/>
                <w:szCs w:val="16"/>
              </w:rPr>
              <w:t xml:space="preserve">관측 O_t   : 최근 To=2 스텝의 (이미지 + 로봇 상태)를 조건으로</w:t>
            </w:r>
          </w:p>
          <w:p>
            <w:pPr>
              <w:spacing w:after="0" w:line="240"/>
              <w:jc w:val="left"/>
            </w:pPr>
            <w:r>
              <w:rPr>
                <w:rFonts w:ascii="GulimChe" w:cs="GulimChe" w:eastAsia="GulimChe" w:hAnsi="GulimChe"/>
                <w:sz w:val="16"/>
                <w:szCs w:val="16"/>
              </w:rPr>
              <w:t xml:space="preserve">                 │</w:t>
            </w:r>
          </w:p>
          <w:p>
            <w:pPr>
              <w:spacing w:after="0" w:line="240"/>
              <w:jc w:val="left"/>
            </w:pPr>
            <w:r>
              <w:rPr>
                <w:rFonts w:ascii="GulimChe" w:cs="GulimChe" w:eastAsia="GulimChe" w:hAnsi="GulimChe"/>
                <w:sz w:val="16"/>
                <w:szCs w:val="16"/>
              </w:rPr>
              <w:t xml:space="preserve">                 ▼   확산 K회 반복: 가우시안 노이즈 A^K ─▶ 행동 시퀀스 A^0</w:t>
            </w:r>
          </w:p>
          <w:p>
            <w:pPr>
              <w:spacing w:after="0" w:line="240"/>
              <w:jc w:val="left"/>
            </w:pPr>
            <w:r>
              <w:rPr>
                <w:rFonts w:ascii="GulimChe" w:cs="GulimChe" w:eastAsia="GulimChe" w:hAnsi="GulimChe"/>
                <w:sz w:val="16"/>
                <w:szCs w:val="16"/>
              </w:rPr>
              <w:t xml:space="preserve">예측 A_t   : a_t, a_{t+1}, … , a_{t+Tp-1}          (Tp=16 스텝을 통째로 생성)</w:t>
            </w:r>
          </w:p>
          <w:p>
            <w:pPr>
              <w:spacing w:after="0" w:line="240"/>
              <w:jc w:val="left"/>
            </w:pPr>
            <w:r>
              <w:rPr>
                <w:rFonts w:ascii="GulimChe" w:cs="GulimChe" w:eastAsia="GulimChe" w:hAnsi="GulimChe"/>
                <w:sz w:val="16"/>
                <w:szCs w:val="16"/>
              </w:rPr>
              <w:t xml:space="preserve">실행       : a_t, … , a_{t+Ta-1}                    (앞 Ta=8 스텝만 실행)</w:t>
            </w:r>
          </w:p>
          <w:p>
            <w:pPr>
              <w:spacing w:after="0" w:line="240"/>
              <w:jc w:val="left"/>
            </w:pPr>
            <w:r>
              <w:rPr>
                <w:rFonts w:ascii="GulimChe" w:cs="GulimChe" w:eastAsia="GulimChe" w:hAnsi="GulimChe"/>
                <w:sz w:val="16"/>
                <w:szCs w:val="16"/>
              </w:rPr>
              <w:t xml:space="preserve">                 │</w:t>
            </w:r>
          </w:p>
          <w:p>
            <w:pPr>
              <w:spacing w:after="0" w:line="240"/>
              <w:jc w:val="left"/>
            </w:pPr>
            <w:r>
              <w:rPr>
                <w:rFonts w:ascii="GulimChe" w:cs="GulimChe" w:eastAsia="GulimChe" w:hAnsi="GulimChe"/>
                <w:sz w:val="16"/>
                <w:szCs w:val="16"/>
              </w:rPr>
              <w:t xml:space="preserve">                 ▼</w:t>
            </w:r>
          </w:p>
          <w:p>
            <w:pPr>
              <w:spacing w:after="0" w:line="240"/>
              <w:jc w:val="left"/>
            </w:pPr>
            <w:r>
              <w:rPr>
                <w:rFonts w:ascii="GulimChe" w:cs="GulimChe" w:eastAsia="GulimChe" w:hAnsi="GulimChe"/>
                <w:sz w:val="16"/>
                <w:szCs w:val="16"/>
              </w:rPr>
              <w:t xml:space="preserve">     Ta 스텝 뒤, 새 관측으로 나머지 예측을 버리고 전체를 재계획</w:t>
            </w:r>
          </w:p>
          <w:p>
            <w:pPr>
              <w:spacing w:after="0" w:line="240"/>
              <w:jc w:val="left"/>
            </w:pPr>
            <w:r>
              <w:rPr>
                <w:rFonts w:ascii="GulimChe" w:cs="GulimChe" w:eastAsia="GulimChe" w:hAnsi="GulimChe"/>
                <w:sz w:val="16"/>
                <w:szCs w:val="16"/>
              </w:rPr>
              <w:t xml:space="preserve">     = receding horizon control. 이전 예측으로 다음 추론을 warm-start 가능</w:t>
            </w:r>
          </w:p>
        </w:tc>
      </w:tr>
    </w:tbl>
    <w:p>
      <w:pPr>
        <w:spacing w:after="0" w:before="0" w:line="160"/>
      </w:pPr>
    </w:p>
    <w:p>
      <w:pPr>
        <w:spacing w:after="120" w:line="276"/>
        <w:jc w:val="both"/>
      </w:pPr>
      <w:r>
        <w:rPr>
          <w:rFonts w:ascii="Malgun Gothic" w:cs="Malgun Gothic" w:eastAsia="Malgun Gothic" w:hAnsi="Malgun Gothic"/>
        </w:rPr>
        <w:t xml:space="preserve">설계 의도는 "시간적 일관성"과 "반응성"의 절충이다. 한 번의 생성 안에서 Tp스텝의 행동들이 서로 정합하게 나오고(일관성), Ta스텝마다 새 관측으로 통째로 다시 계획하니 예상 밖 상황에도 반응한다(폐루프). Ta를 얼마로 두느냐가 이 절충의 손잡이이며, 실험적으로 </w:t>
      </w:r>
      <w:r>
        <w:rPr>
          <w:rFonts w:ascii="Malgun Gothic" w:cs="Malgun Gothic" w:eastAsia="Malgun Gothic" w:hAnsi="Malgun Gothic"/>
          <w:b/>
          <w:bCs/>
        </w:rPr>
        <w:t xml:space="preserve">8스텝이 최적</w:t>
      </w:r>
      <w:r>
        <w:rPr>
          <w:rFonts w:ascii="Malgun Gothic" w:cs="Malgun Gothic" w:eastAsia="Malgun Gothic" w:hAnsi="Malgun Gothic"/>
        </w:rPr>
        <w:t xml:space="preserve">이었다(5.3절).</w:t>
      </w:r>
    </w:p>
    <w:p>
      <w:pPr>
        <w:pBdr>
          <w:top w:val="single" w:color="F2DFA9" w:sz="2" w:space="2"/>
          <w:left w:val="single" w:color="E6A817" w:sz="24" w:space="4"/>
          <w:bottom w:val="single" w:color="F2DFA9" w:sz="2" w:space="2"/>
          <w:right w:val="single" w:color="F2DFA9" w:sz="2" w:space="2"/>
        </w:pBdr>
        <w:shd w:fill="FFF8E1" w:color="auto" w:val="clear"/>
        <w:spacing w:after="160" w:before="140" w:line="276"/>
        <w:jc w:val="both"/>
      </w:pPr>
      <w:r>
        <w:rPr>
          <w:rFonts w:ascii="Malgun Gothic" w:cs="Malgun Gothic" w:eastAsia="Malgun Gothic" w:hAnsi="Malgun Gothic"/>
        </w:rPr>
        <w:t xml:space="preserve">💡 ACT와의 대응을 지금 잡아 두자. ACT는 "청크 k=100 + temporal ensemble(매 스텝 재질의해 같은 시점 예측끼리 가중평균)", DP는 "Tp=16 예측 + receding horizon(Ta=8마다 나머지를 버리고 전체 재계획)". 둘 다 </w:t>
      </w:r>
      <w:r>
        <w:rPr>
          <w:rFonts w:ascii="Malgun Gothic" w:cs="Malgun Gothic" w:eastAsia="Malgun Gothic" w:hAnsi="Malgun Gothic"/>
          <w:b/>
          <w:bCs/>
        </w:rPr>
        <w:t xml:space="preserve">시퀀스로 뽑되 폐루프를 유지하는 장치</w:t>
      </w:r>
      <w:r>
        <w:rPr>
          <w:rFonts w:ascii="Malgun Gothic" w:cs="Malgun Gothic" w:eastAsia="Malgun Gothic" w:hAnsi="Malgun Gothic"/>
        </w:rPr>
        <w:t xml:space="preserve">인데, ACT는 예측들을 평균하고 DP는 버리고 다시 뽑는다. 왜 DP는 평균하지 않는가 — 이 질문의 답(확률적 샘플이라 모드 간 평균이 위험)이 FAQ Q2에 있다.</w:t>
      </w:r>
    </w:p>
    <w:p>
      <w:pPr>
        <w:pStyle w:val="Heading2"/>
        <w:keepNext/>
        <w:spacing w:after="120" w:before="280"/>
      </w:pPr>
      <w:r>
        <w:rPr>
          <w:rFonts w:ascii="Malgun Gothic" w:cs="Malgun Gothic" w:eastAsia="Malgun Gothic" w:hAnsi="Malgun Gothic"/>
          <w:b/>
          <w:bCs/>
          <w:color w:val="2E5A88"/>
          <w:sz w:val="24"/>
          <w:szCs w:val="24"/>
        </w:rPr>
        <w:t xml:space="preserve">3.3 시각 조건화: 관측은 조건이지, 출력이 아니다 (§2.3)</w:t>
      </w:r>
    </w:p>
    <w:p>
      <w:pPr>
        <w:spacing w:after="120" w:line="276"/>
        <w:jc w:val="both"/>
      </w:pPr>
      <w:r>
        <w:rPr>
          <w:rFonts w:ascii="Malgun Gothic" w:cs="Malgun Gothic" w:eastAsia="Malgun Gothic" w:hAnsi="Malgun Gothic"/>
        </w:rPr>
        <w:t xml:space="preserve">확산을 로봇에 쓴 선행 연구(Janner et al.의 planning 계열)는 관측·행동의 </w:t>
      </w:r>
      <w:r>
        <w:rPr>
          <w:rFonts w:ascii="Malgun Gothic" w:cs="Malgun Gothic" w:eastAsia="Malgun Gothic" w:hAnsi="Malgun Gothic"/>
          <w:b/>
          <w:bCs/>
        </w:rPr>
        <w:t xml:space="preserve">결합분포</w:t>
      </w:r>
      <w:r>
        <w:rPr>
          <w:rFonts w:ascii="Malgun Gothic" w:cs="Malgun Gothic" w:eastAsia="Malgun Gothic" w:hAnsi="Malgun Gothic"/>
        </w:rPr>
        <w:t xml:space="preserve"> p(A, O)를 모델링했다 — 그러면 미래의 관측(=이미지!)까지 생성해야 해서 느리고, 행동의 정확도도 떨어진다. DP는 </w:t>
      </w:r>
      <w:r>
        <w:rPr>
          <w:rFonts w:ascii="Malgun Gothic" w:cs="Malgun Gothic" w:eastAsia="Malgun Gothic" w:hAnsi="Malgun Gothic"/>
          <w:b/>
          <w:bCs/>
        </w:rPr>
        <w:t xml:space="preserve">조건부 분포 p(A_t | O_t)</w:t>
      </w:r>
      <w:r>
        <w:rPr>
          <w:rFonts w:ascii="Malgun Gothic" w:cs="Malgun Gothic" w:eastAsia="Malgun Gothic" w:hAnsi="Malgun Gothic"/>
        </w:rPr>
        <w:t xml:space="preserve"> 만 모델링한다: 시각 특징은 K번의 반복과 무관하게 </w:t>
      </w:r>
      <w:r>
        <w:rPr>
          <w:rFonts w:ascii="Malgun Gothic" w:cs="Malgun Gothic" w:eastAsia="Malgun Gothic" w:hAnsi="Malgun Gothic"/>
          <w:b/>
          <w:bCs/>
        </w:rPr>
        <w:t xml:space="preserve">한 번만 추출</w:t>
      </w:r>
      <w:r>
        <w:rPr>
          <w:rFonts w:ascii="Malgun Gothic" w:cs="Malgun Gothic" w:eastAsia="Malgun Gothic" w:hAnsi="Malgun Gothic"/>
        </w:rPr>
        <w:t xml:space="preserve">하고, 노이즈 제거는 저차원 행동 공간에서만 돈다. 추론 속도, 생성 정확도, 그리고 비전 인코더의 end-to-end 학습 가능성(5.3절 ablation의 복선)이 전부 이 선택에서 나온다.</w:t>
      </w:r>
    </w:p>
    <w:p>
      <w:pPr>
        <w:pStyle w:val="Heading2"/>
        <w:keepNext/>
        <w:spacing w:after="120" w:before="280"/>
      </w:pPr>
      <w:r>
        <w:rPr>
          <w:rFonts w:ascii="Malgun Gothic" w:cs="Malgun Gothic" w:eastAsia="Malgun Gothic" w:hAnsi="Malgun Gothic"/>
          <w:b/>
          <w:bCs/>
          <w:color w:val="2E5A88"/>
          <w:sz w:val="24"/>
          <w:szCs w:val="24"/>
        </w:rPr>
        <w:t xml:space="preserve">3.4 네트워크 두 벌: CNN판과 Transformer판 (§3.1, Fig. 2b·c)</w:t>
      </w:r>
    </w:p>
    <w:tbl>
      <w:tblPr>
        <w:tblW w:type="dxa" w:w="9638"/>
        <w:tblBorders>
          <w:top w:val="single" w:color="D0D7DE" w:sz="4"/>
          <w:left w:val="single" w:color="D0D7DE" w:sz="4"/>
          <w:bottom w:val="single" w:color="D0D7DE" w:sz="4"/>
          <w:right w:val="single" w:color="D0D7DE" w:sz="4"/>
          <w:insideH w:val="none" w:color="auto" w:sz="0"/>
          <w:insideV w:val="none" w:color="auto" w:sz="0"/>
        </w:tblBorders>
      </w:tblPr>
      <w:tblGrid>
        <w:gridCol w:w="9638"/>
      </w:tblGrid>
      <w:tr>
        <w:tc>
          <w:tcPr>
            <w:tcW w:type="dxa" w:w="9638"/>
            <w:shd w:fill="F6F8FA" w:color="auto" w:val="clear"/>
            <w:tcMar>
              <w:top w:type="dxa" w:w="130"/>
              <w:left w:type="dxa" w:w="200"/>
              <w:bottom w:type="dxa" w:w="130"/>
              <w:right w:type="dxa" w:w="200"/>
            </w:tcMar>
          </w:tcPr>
          <w:p>
            <w:pPr>
              <w:spacing w:after="0" w:line="240"/>
              <w:jc w:val="left"/>
            </w:pPr>
            <w:r>
              <w:rPr>
                <w:rFonts w:ascii="GulimChe" w:cs="GulimChe" w:eastAsia="GulimChe" w:hAnsi="GulimChe"/>
                <w:sz w:val="16"/>
                <w:szCs w:val="16"/>
              </w:rPr>
              <w:t xml:space="preserve">[카메라별 이미지 최근 To장] ─▶ ResNet-18 ×카메라 수 ─▶ 관측 특징 O_t</w:t>
            </w:r>
          </w:p>
          <w:p>
            <w:pPr>
              <w:spacing w:after="0" w:line="240"/>
              <w:jc w:val="left"/>
            </w:pPr>
            <w:r>
              <w:rPr>
                <w:rFonts w:ascii="GulimChe" w:cs="GulimChe" w:eastAsia="GulimChe" w:hAnsi="GulimChe"/>
                <w:sz w:val="16"/>
                <w:szCs w:val="16"/>
              </w:rPr>
              <w:t xml:space="preserve">        (사전학습 없음 · spatial softmax · GroupNorm · 정책과 end-to-end 공동 학습)</w:t>
            </w:r>
          </w:p>
          <w:p>
            <w:pPr>
              <w:spacing w:after="0" w:line="240"/>
              <w:jc w:val="left"/>
            </w:pPr>
          </w:p>
          <w:p>
            <w:pPr>
              <w:spacing w:after="0" w:line="240"/>
              <w:jc w:val="left"/>
            </w:pPr>
            <w:r>
              <w:rPr>
                <w:rFonts w:ascii="GulimChe" w:cs="GulimChe" w:eastAsia="GulimChe" w:hAnsi="GulimChe"/>
                <w:sz w:val="16"/>
                <w:szCs w:val="16"/>
              </w:rPr>
              <w:t xml:space="preserve">  노이즈 예측 네트워크 ε_θ 두 벌 중 택 1:</w:t>
            </w:r>
          </w:p>
          <w:p>
            <w:pPr>
              <w:spacing w:after="0" w:line="240"/>
              <w:jc w:val="left"/>
            </w:pPr>
          </w:p>
          <w:p>
            <w:pPr>
              <w:spacing w:after="0" w:line="240"/>
              <w:jc w:val="left"/>
            </w:pPr>
            <w:r>
              <w:rPr>
                <w:rFonts w:ascii="GulimChe" w:cs="GulimChe" w:eastAsia="GulimChe" w:hAnsi="GulimChe"/>
                <w:sz w:val="16"/>
                <w:szCs w:val="16"/>
              </w:rPr>
              <w:t xml:space="preserve">  ① CNN판 (기본 추천)  — 1D temporal CNN(U-Net식). O_t와 단계 k를 FiLM으로 각 층에 주입</w:t>
            </w:r>
          </w:p>
          <w:p>
            <w:pPr>
              <w:spacing w:after="0" w:line="240"/>
              <w:jc w:val="left"/>
            </w:pPr>
            <w:r>
              <w:rPr>
                <w:rFonts w:ascii="GulimChe" w:cs="GulimChe" w:eastAsia="GulimChe" w:hAnsi="GulimChe"/>
                <w:sz w:val="16"/>
                <w:szCs w:val="16"/>
              </w:rPr>
              <w:t xml:space="preserve">  ② Transformer판       — minGPT식 디코더. 노이즈 낀 행동 A^k가 입력 토큰, k는 첫 토큰,</w:t>
            </w:r>
          </w:p>
          <w:p>
            <w:pPr>
              <w:spacing w:after="0" w:line="240"/>
              <w:jc w:val="left"/>
            </w:pPr>
            <w:r>
              <w:rPr>
                <w:rFonts w:ascii="GulimChe" w:cs="GulimChe" w:eastAsia="GulimChe" w:hAnsi="GulimChe"/>
                <w:sz w:val="16"/>
                <w:szCs w:val="16"/>
              </w:rPr>
              <w:t xml:space="preserve">                           O_t는 각 블록의 cross-attention으로 주입, 인과(causal) 마스크 사용</w:t>
            </w:r>
          </w:p>
          <w:p>
            <w:pPr>
              <w:spacing w:after="0" w:line="240"/>
              <w:jc w:val="left"/>
            </w:pPr>
          </w:p>
          <w:p>
            <w:pPr>
              <w:spacing w:after="0" w:line="240"/>
              <w:jc w:val="left"/>
            </w:pPr>
            <w:r>
              <w:rPr>
                <w:rFonts w:ascii="GulimChe" w:cs="GulimChe" w:eastAsia="GulimChe" w:hAnsi="GulimChe"/>
                <w:sz w:val="16"/>
                <w:szCs w:val="16"/>
              </w:rPr>
              <w:t xml:space="preserve">  ε_θ(O_t, A^k, k) 예측 ─▶ K회 반복 (추론은 DDIM 10~16회) ─▶ 행동 시퀀스 A^0 획득</w:t>
            </w:r>
          </w:p>
        </w:tc>
      </w:tr>
    </w:tbl>
    <w:p>
      <w:pPr>
        <w:spacing w:after="0" w:before="0" w:line="160"/>
      </w:pPr>
    </w:p>
    <w:p>
      <w:pPr>
        <w:spacing w:after="120" w:line="276"/>
        <w:jc w:val="both"/>
      </w:pPr>
      <w:r>
        <w:rPr>
          <w:rFonts w:ascii="Malgun Gothic" w:cs="Malgun Gothic" w:eastAsia="Malgun Gothic" w:hAnsi="Malgun Gothic"/>
        </w:rPr>
        <w:t xml:space="preserve">두 벌의 성격이 뚜렷하다. </w:t>
      </w:r>
      <w:r>
        <w:rPr>
          <w:rFonts w:ascii="Malgun Gothic" w:cs="Malgun Gothic" w:eastAsia="Malgun Gothic" w:hAnsi="Malgun Gothic"/>
          <w:b/>
          <w:bCs/>
        </w:rPr>
        <w:t xml:space="preserve">CNN판</w:t>
      </w:r>
      <w:r>
        <w:rPr>
          <w:rFonts w:ascii="Malgun Gothic" w:cs="Malgun Gothic" w:eastAsia="Malgun Gothic" w:hAnsi="Malgun Gothic"/>
        </w:rPr>
        <w:t xml:space="preserve">은 대부분의 과제에서 하이퍼파라미터를 거의 손대지 않고 잘 돈다 — 다만 temporal convolution의 저주파 편향 탓에, 행동이 빠르고 급하게 변하는 과제(특히 속도 제어 행동공간)에서는 궤적을 뭉갠다(over-smoothing). </w:t>
      </w:r>
      <w:r>
        <w:rPr>
          <w:rFonts w:ascii="Malgun Gothic" w:cs="Malgun Gothic" w:eastAsia="Malgun Gothic" w:hAnsi="Malgun Gothic"/>
          <w:b/>
          <w:bCs/>
        </w:rPr>
        <w:t xml:space="preserve">Transformer판</w:t>
      </w:r>
      <w:r>
        <w:rPr>
          <w:rFonts w:ascii="Malgun Gothic" w:cs="Malgun Gothic" w:eastAsia="Malgun Gothic" w:hAnsi="Malgun Gothic"/>
        </w:rPr>
        <w:t xml:space="preserve">은 과제 복잡도와 행동 변화율이 높을 때 최고 성능을 내지만 하이퍼파라미터에 민감하다. 논문의 권고: </w:t>
      </w:r>
      <w:r>
        <w:rPr>
          <w:rFonts w:ascii="Malgun Gothic" w:cs="Malgun Gothic" w:eastAsia="Malgun Gothic" w:hAnsi="Malgun Gothic"/>
          <w:b/>
          <w:bCs/>
        </w:rPr>
        <w:t xml:space="preserve">새 과제는 CNN판부터 시작하고, 안 되면 Transformer판으로.</w:t>
      </w:r>
      <w:r>
        <w:rPr>
          <w:rFonts w:ascii="Malgun Gothic" w:cs="Malgun Gothic" w:eastAsia="Malgun Gothic" w:hAnsi="Malgun Gothic"/>
        </w:rPr>
        <w:t xml:space="preserve"> — 실전 감각이 살아 있는, 인용할 만한 가이드라인이다.</w:t>
      </w:r>
    </w:p>
    <w:p>
      <w:pPr>
        <w:pStyle w:val="Heading2"/>
        <w:keepNext/>
        <w:spacing w:after="120" w:before="280"/>
      </w:pPr>
      <w:r>
        <w:rPr>
          <w:rFonts w:ascii="Malgun Gothic" w:cs="Malgun Gothic" w:eastAsia="Malgun Gothic" w:hAnsi="Malgun Gothic"/>
          <w:b/>
          <w:bCs/>
          <w:color w:val="2E5A88"/>
          <w:sz w:val="24"/>
          <w:szCs w:val="24"/>
        </w:rPr>
        <w:t xml:space="preserve">3.5 나머지 설계 디테일 (§3.2~3.3, App. A)</w:t>
      </w:r>
    </w:p>
    <w:p>
      <w:pPr>
        <w:pStyle w:val="ListParagraph"/>
        <w:numPr>
          <w:ilvl w:val="0"/>
          <w:numId w:val="2"/>
        </w:numPr>
        <w:spacing w:after="80" w:line="276"/>
        <w:jc w:val="both"/>
      </w:pPr>
      <w:r>
        <w:rPr>
          <w:rFonts w:ascii="Malgun Gothic" w:cs="Malgun Gothic" w:eastAsia="Malgun Gothic" w:hAnsi="Malgun Gothic"/>
          <w:b/>
          <w:bCs/>
        </w:rPr>
        <w:t xml:space="preserve">시각 인코더 개조 2가지</w:t>
      </w:r>
      <w:r>
        <w:rPr>
          <w:rFonts w:ascii="Malgun Gothic" w:cs="Malgun Gothic" w:eastAsia="Malgun Gothic" w:hAnsi="Malgun Gothic"/>
        </w:rPr>
        <w:t xml:space="preserve">: global average pooling → </w:t>
      </w:r>
      <w:r>
        <w:rPr>
          <w:rFonts w:ascii="Malgun Gothic" w:cs="Malgun Gothic" w:eastAsia="Malgun Gothic" w:hAnsi="Malgun Gothic"/>
          <w:b/>
          <w:bCs/>
        </w:rPr>
        <w:t xml:space="preserve">spatial softmax</w:t>
      </w:r>
      <w:r>
        <w:rPr>
          <w:rFonts w:ascii="Malgun Gothic" w:cs="Malgun Gothic" w:eastAsia="Malgun Gothic" w:hAnsi="Malgun Gothic"/>
        </w:rPr>
        <w:t xml:space="preserve">(공간 정보 보존), BatchNorm → </w:t>
      </w:r>
      <w:r>
        <w:rPr>
          <w:rFonts w:ascii="Malgun Gothic" w:cs="Malgun Gothic" w:eastAsia="Malgun Gothic" w:hAnsi="Malgun Gothic"/>
          <w:b/>
          <w:bCs/>
        </w:rPr>
        <w:t xml:space="preserve">GroupNorm</w:t>
      </w:r>
      <w:r>
        <w:rPr>
          <w:rFonts w:ascii="Malgun Gothic" w:cs="Malgun Gothic" w:eastAsia="Malgun Gothic" w:hAnsi="Malgun Gothic"/>
        </w:rPr>
        <w:t xml:space="preserve">. 후자는 DDPM 관행인 지수이동평균(EMA)과 BatchNorm의 궁합이 나빠서다 — 그대로 두면 학습이 불안정해지는, 겪어 본 사람만 아는 디테일</w:t>
      </w:r>
    </w:p>
    <w:p>
      <w:pPr>
        <w:pStyle w:val="ListParagraph"/>
        <w:numPr>
          <w:ilvl w:val="0"/>
          <w:numId w:val="2"/>
        </w:numPr>
        <w:spacing w:after="80" w:line="276"/>
        <w:jc w:val="both"/>
      </w:pPr>
      <w:r>
        <w:rPr>
          <w:rFonts w:ascii="Malgun Gothic" w:cs="Malgun Gothic" w:eastAsia="Malgun Gothic" w:hAnsi="Malgun Gothic"/>
          <w:b/>
          <w:bCs/>
        </w:rPr>
        <w:t xml:space="preserve">노이즈 스케줄</w:t>
      </w:r>
      <w:r>
        <w:rPr>
          <w:rFonts w:ascii="Malgun Gothic" w:cs="Malgun Gothic" w:eastAsia="Malgun Gothic" w:hAnsi="Malgun Gothic"/>
        </w:rPr>
        <w:t xml:space="preserve">: iDDPM의 </w:t>
      </w:r>
      <w:r>
        <w:rPr>
          <w:rFonts w:ascii="Malgun Gothic" w:cs="Malgun Gothic" w:eastAsia="Malgun Gothic" w:hAnsi="Malgun Gothic"/>
          <w:b/>
          <w:bCs/>
        </w:rPr>
        <w:t xml:space="preserve">Square Cosine 스케줄</w:t>
      </w:r>
      <w:r>
        <w:rPr>
          <w:rFonts w:ascii="Malgun Gothic" w:cs="Malgun Gothic" w:eastAsia="Malgun Gothic" w:hAnsi="Malgun Gothic"/>
        </w:rPr>
        <w:t xml:space="preserve"> — 행동 신호의 고/저주파 특성을 잡는 데 가장 좋았다고 보고</w:t>
      </w:r>
    </w:p>
    <w:p>
      <w:pPr>
        <w:pStyle w:val="ListParagraph"/>
        <w:numPr>
          <w:ilvl w:val="0"/>
          <w:numId w:val="2"/>
        </w:numPr>
        <w:spacing w:after="80" w:line="276"/>
        <w:jc w:val="both"/>
      </w:pPr>
      <w:r>
        <w:rPr>
          <w:rFonts w:ascii="Malgun Gothic" w:cs="Malgun Gothic" w:eastAsia="Malgun Gothic" w:hAnsi="Malgun Gothic"/>
          <w:b/>
          <w:bCs/>
        </w:rPr>
        <w:t xml:space="preserve">정규화(App. A.1)</w:t>
      </w:r>
      <w:r>
        <w:rPr>
          <w:rFonts w:ascii="Malgun Gothic" w:cs="Malgun Gothic" w:eastAsia="Malgun Gothic" w:hAnsi="Malgun Gothic"/>
        </w:rPr>
        <w:t xml:space="preserve">: 행동 각 차원의 min-max를 [−1, 1]로. DDPM이 매 반복 [−1,1]로 클리핑하므로, 흔한 zero-mean unit-variance 정규화를 쓰면 행동 공간 일부가 아예 도달 불가능해진다 — 구현 시 가장 흔한 함정. 회전은 6D 표현(위치 제어 환경)</w:t>
      </w:r>
    </w:p>
    <w:p>
      <w:pPr>
        <w:pStyle w:val="ListParagraph"/>
        <w:numPr>
          <w:ilvl w:val="0"/>
          <w:numId w:val="2"/>
        </w:numPr>
        <w:spacing w:after="80" w:line="276"/>
        <w:jc w:val="both"/>
      </w:pPr>
      <w:r>
        <w:rPr>
          <w:rFonts w:ascii="Malgun Gothic" w:cs="Malgun Gothic" w:eastAsia="Malgun Gothic" w:hAnsi="Malgun Gothic"/>
          <w:b/>
          <w:bCs/>
        </w:rPr>
        <w:t xml:space="preserve">규모 감각</w:t>
      </w:r>
      <w:r>
        <w:rPr>
          <w:rFonts w:ascii="Malgun Gothic" w:cs="Malgun Gothic" w:eastAsia="Malgun Gothic" w:hAnsi="Malgun Gothic"/>
        </w:rPr>
        <w:t xml:space="preserve">: 확산 네트워크는 CNN판 시뮬 256M/실물 67M, Transformer판 9M(Kitchen만 80M), 비전 인코더는 카메라당 ResNet-18 22M. 학습은 state 과제 4500 에폭, 이미지 과제 3000 에폭 — ACT(80M, 5시간)보다는 무겁지만 여전히 "랩 GPU에서 도는" 체급</w:t>
      </w:r>
    </w:p>
    <w:p>
      <w:pPr>
        <w:pStyle w:val="Heading1"/>
        <w:keepNext/>
        <w:pBdr>
          <w:bottom w:val="single" w:color="1F3E63" w:sz="12" w:space="3"/>
        </w:pBdr>
        <w:spacing w:after="160" w:before="420"/>
      </w:pPr>
      <w:r>
        <w:rPr>
          <w:rFonts w:ascii="Malgun Gothic" w:cs="Malgun Gothic" w:eastAsia="Malgun Gothic" w:hAnsi="Malgun Gothic"/>
          <w:b/>
          <w:bCs/>
          <w:color w:val="1F3E63"/>
          <w:sz w:val="30"/>
          <w:szCs w:val="30"/>
        </w:rPr>
        <w:t xml:space="preserve">4. 왜 잘 되는가: 확산 정책의 네 가지 성질 (§4)</w:t>
      </w:r>
    </w:p>
    <w:p>
      <w:pPr>
        <w:pStyle w:val="Heading2"/>
        <w:keepNext/>
        <w:spacing w:after="120" w:before="280"/>
      </w:pPr>
      <w:r>
        <w:rPr>
          <w:rFonts w:ascii="Malgun Gothic" w:cs="Malgun Gothic" w:eastAsia="Malgun Gothic" w:hAnsi="Malgun Gothic"/>
          <w:b/>
          <w:bCs/>
          <w:color w:val="2E5A88"/>
          <w:sz w:val="24"/>
          <w:szCs w:val="24"/>
        </w:rPr>
        <w:t xml:space="preserve">4.1 다봉 분포를 '표현'하는 것과 '커밋'하는 것 (§4.1, Fig. 3)</w:t>
      </w:r>
    </w:p>
    <w:p>
      <w:pPr>
        <w:spacing w:after="120" w:line="276"/>
        <w:jc w:val="both"/>
      </w:pPr>
      <w:r>
        <w:rPr>
          <w:rFonts w:ascii="Malgun Gothic" w:cs="Malgun Gothic" w:eastAsia="Malgun Gothic" w:hAnsi="Malgun Gothic"/>
        </w:rPr>
        <w:t xml:space="preserve">Push-T 과제에서 T블록 아래쪽으로 가려면 왼쪽으로 돌아도, 오른쪽으로 돌아도 정답이다. Fig. 3의 롤아웃 시각화가 논문의 백미다: </w:t>
      </w:r>
      <w:r>
        <w:rPr>
          <w:rFonts w:ascii="Malgun Gothic" w:cs="Malgun Gothic" w:eastAsia="Malgun Gothic" w:hAnsi="Malgun Gothic"/>
          <w:b/>
          <w:bCs/>
        </w:rPr>
        <w:t xml:space="preserve">Diffusion Policy는 좌·우 두 모드를 모두 배우되, 한 번의 롤아웃 안에서는 하나에 커밋한다.</w:t>
      </w:r>
      <w:r>
        <w:rPr>
          <w:rFonts w:ascii="Malgun Gothic" w:cs="Malgun Gothic" w:eastAsia="Malgun Gothic" w:hAnsi="Malgun Gothic"/>
        </w:rPr>
        <w:t xml:space="preserve"> 다봉성의 원천은 둘 — 시작점인 초기 노이즈 샘플이 "어느 수렴 분지로 갈지"를 고르고, 반복 중의 확률적 섭동이 분지 사이 이동을 허용한다. 비교군의 실패 양상이 대조적이다: LSTM-GMM과 IBC는 한쪽 모드로 </w:t>
      </w:r>
      <w:r>
        <w:rPr>
          <w:rFonts w:ascii="Malgun Gothic" w:cs="Malgun Gothic" w:eastAsia="Malgun Gothic" w:hAnsi="Malgun Gothic"/>
          <w:b/>
          <w:bCs/>
        </w:rPr>
        <w:t xml:space="preserve">편향</w:t>
      </w:r>
      <w:r>
        <w:rPr>
          <w:rFonts w:ascii="Malgun Gothic" w:cs="Malgun Gothic" w:eastAsia="Malgun Gothic" w:hAnsi="Malgun Gothic"/>
        </w:rPr>
        <w:t xml:space="preserve">되고, BeT는 시간적 일관성이 없어 </w:t>
      </w:r>
      <w:r>
        <w:rPr>
          <w:rFonts w:ascii="Malgun Gothic" w:cs="Malgun Gothic" w:eastAsia="Malgun Gothic" w:hAnsi="Malgun Gothic"/>
          <w:b/>
          <w:bCs/>
        </w:rPr>
        <w:t xml:space="preserve">한 모드에 커밋하지 못하고</w:t>
      </w:r>
      <w:r>
        <w:rPr>
          <w:rFonts w:ascii="Malgun Gothic" w:cs="Malgun Gothic" w:eastAsia="Malgun Gothic" w:hAnsi="Malgun Gothic"/>
        </w:rPr>
        <w:t xml:space="preserve"> 두 궤적 사이를 오간다.</w:t>
      </w:r>
    </w:p>
    <w:p>
      <w:pPr>
        <w:pBdr>
          <w:top w:val="single" w:color="F2DFA9" w:sz="2" w:space="2"/>
          <w:left w:val="single" w:color="E6A817" w:sz="24" w:space="4"/>
          <w:bottom w:val="single" w:color="F2DFA9" w:sz="2" w:space="2"/>
          <w:right w:val="single" w:color="F2DFA9" w:sz="2" w:space="2"/>
        </w:pBdr>
        <w:shd w:fill="FFF8E1" w:color="auto" w:val="clear"/>
        <w:spacing w:after="160" w:before="140" w:line="276"/>
        <w:jc w:val="both"/>
      </w:pPr>
      <w:r>
        <w:rPr>
          <w:rFonts w:ascii="Malgun Gothic" w:cs="Malgun Gothic" w:eastAsia="Malgun Gothic" w:hAnsi="Malgun Gothic"/>
        </w:rPr>
        <w:t xml:space="preserve">💡 ACT 편 4.4절과 정확히 대구를 이룬다. CVAE는 "봉우리들을 z 공간에 나눠 담고, 실행 땐 z=0으로 대표 모드 하나만" 썼다. DP는 "매 실행마다 초기 노이즈가 봉우리를 고르고, K번의 정제가 그 봉우리 안으로 밀어 넣는다". 전자는 대표 모드 고정(결정적), 후자는 분포 위의 진짜 샘플링(확률적) — 이 차이가 실행 전략의 차이(temporal ensemble vs receding horizon)로 이어진다.</w:t>
      </w:r>
    </w:p>
    <w:p>
      <w:pPr>
        <w:pStyle w:val="Heading2"/>
        <w:keepNext/>
        <w:spacing w:after="120" w:before="280"/>
      </w:pPr>
      <w:r>
        <w:rPr>
          <w:rFonts w:ascii="Malgun Gothic" w:cs="Malgun Gothic" w:eastAsia="Malgun Gothic" w:hAnsi="Malgun Gothic"/>
          <w:b/>
          <w:bCs/>
          <w:color w:val="2E5A88"/>
          <w:sz w:val="24"/>
          <w:szCs w:val="24"/>
        </w:rPr>
        <w:t xml:space="preserve">4.2 위치 제어와의 시너지 (§4.2, Fig. 4)</w:t>
      </w:r>
    </w:p>
    <w:p>
      <w:pPr>
        <w:spacing w:after="120" w:line="276"/>
        <w:jc w:val="both"/>
      </w:pPr>
      <w:r>
        <w:rPr>
          <w:rFonts w:ascii="Malgun Gothic" w:cs="Malgun Gothic" w:eastAsia="Malgun Gothic" w:hAnsi="Malgun Gothic"/>
        </w:rPr>
        <w:t xml:space="preserve">당시 행동복제 문헌의 대세는 속도 제어였다. 그런데 Fig. 4의 결과가 통념을 뒤집는다: 속도→위치 제어로 바꾸면 </w:t>
      </w:r>
      <w:r>
        <w:rPr>
          <w:rFonts w:ascii="Malgun Gothic" w:cs="Malgun Gothic" w:eastAsia="Malgun Gothic" w:hAnsi="Malgun Gothic"/>
          <w:b/>
          <w:bCs/>
        </w:rPr>
        <w:t xml:space="preserve">LSTM-GMM과 BeT는 성능이 떨어지는데 Diffusion Policy는 오히려 올라간다.</w:t>
      </w:r>
      <w:r>
        <w:rPr>
          <w:rFonts w:ascii="Malgun Gothic" w:cs="Malgun Gothic" w:eastAsia="Malgun Gothic" w:hAnsi="Malgun Gothic"/>
        </w:rPr>
        <w:t xml:space="preserve"> 논문의 두 가지 추측 — ① 위치 제어에서는 행동 다봉성이 더 도드라지는데, DP는 다봉성에 강하니 그 부작용에서 자유롭고 오히려 장점만 취한다 ② 위치 제어는 속도 제어보다 오차 누적에 강해, 시퀀스 예측과 궁합이 좋다. ACT가 "델타보다 절대 관절 목표"에서 얻은 관찰과 </w:t>
      </w:r>
      <w:r>
        <w:rPr>
          <w:rFonts w:ascii="Malgun Gothic" w:cs="Malgun Gothic" w:eastAsia="Malgun Gothic" w:hAnsi="Malgun Gothic"/>
          <w:b/>
          <w:bCs/>
        </w:rPr>
        <w:t xml:space="preserve">같은 결론을 엔드이펙터 공간에서 재확인</w:t>
      </w:r>
      <w:r>
        <w:rPr>
          <w:rFonts w:ascii="Malgun Gothic" w:cs="Malgun Gothic" w:eastAsia="Malgun Gothic" w:hAnsi="Malgun Gothic"/>
        </w:rPr>
        <w:t xml:space="preserve">한 셈이다 — 서로 다른 두 팀이 독립적으로 도달했다는 점에서 무게가 실린다.</w:t>
      </w:r>
    </w:p>
    <w:p>
      <w:pPr>
        <w:pStyle w:val="Heading2"/>
        <w:keepNext/>
        <w:spacing w:after="120" w:before="280"/>
      </w:pPr>
      <w:r>
        <w:rPr>
          <w:rFonts w:ascii="Malgun Gothic" w:cs="Malgun Gothic" w:eastAsia="Malgun Gothic" w:hAnsi="Malgun Gothic"/>
          <w:b/>
          <w:bCs/>
          <w:color w:val="2E5A88"/>
          <w:sz w:val="24"/>
          <w:szCs w:val="24"/>
        </w:rPr>
        <w:t xml:space="preserve">4.3 행동 시퀀스 예측의 이득 (§4.3)</w:t>
      </w:r>
    </w:p>
    <w:p>
      <w:pPr>
        <w:spacing w:after="120" w:line="276"/>
        <w:jc w:val="both"/>
      </w:pPr>
      <w:r>
        <w:rPr>
          <w:rFonts w:ascii="Malgun Gothic" w:cs="Malgun Gothic" w:eastAsia="Malgun Gothic" w:hAnsi="Malgun Gothic"/>
        </w:rPr>
        <w:t xml:space="preserve">시퀀스(고차원 출력) 예측은 대부분의 방법에게 난제다 — IBC는 비매끈한 에너지 지형에서의 고차원 샘플링이 어렵고, GMM·k-means 계열은 모드 개수를 미리 지정해야 한다. 반면 DDPM은 이미지 생성에서 증명됐듯 출력 차원에 강하다. 그래서 DP는 행동을 자연스럽게 </w:t>
      </w:r>
      <w:r>
        <w:rPr>
          <w:rFonts w:ascii="Malgun Gothic" w:cs="Malgun Gothic" w:eastAsia="Malgun Gothic" w:hAnsi="Malgun Gothic"/>
          <w:b/>
          <w:bCs/>
        </w:rPr>
        <w:t xml:space="preserve">고차원 시퀀스</w:t>
      </w:r>
      <w:r>
        <w:rPr>
          <w:rFonts w:ascii="Malgun Gothic" w:cs="Malgun Gothic" w:eastAsia="Malgun Gothic" w:hAnsi="Malgun Gothic"/>
        </w:rPr>
        <w:t xml:space="preserve">로 표현하고, 그 덕에 두 문제가 함께 풀린다:</w:t>
      </w:r>
    </w:p>
    <w:p>
      <w:pPr>
        <w:pStyle w:val="ListParagraph"/>
        <w:numPr>
          <w:ilvl w:val="0"/>
          <w:numId w:val="2"/>
        </w:numPr>
        <w:spacing w:after="80" w:line="276"/>
        <w:jc w:val="both"/>
      </w:pPr>
      <w:r>
        <w:rPr>
          <w:rFonts w:ascii="Malgun Gothic" w:cs="Malgun Gothic" w:eastAsia="Malgun Gothic" w:hAnsi="Malgun Gothic"/>
          <w:b/>
          <w:bCs/>
        </w:rPr>
        <w:t xml:space="preserve">시간적 행동 일관성</w:t>
      </w:r>
      <w:r>
        <w:rPr>
          <w:rFonts w:ascii="Malgun Gothic" w:cs="Malgun Gothic" w:eastAsia="Malgun Gothic" w:hAnsi="Malgun Gothic"/>
        </w:rPr>
        <w:t xml:space="preserve">: 스텝별로 독립적인 다봉 예측을 하면(BC-RNN·BeT), 연속 스텝이 서로 다른 모드에서 뽑혀 좌·우 궤적 사이를 오가는 떨림(jitter)이 생긴다. 시퀀스로 한 번에 뽑으면 한 모드 안에서 정합된다</w:t>
      </w:r>
    </w:p>
    <w:p>
      <w:pPr>
        <w:pStyle w:val="ListParagraph"/>
        <w:numPr>
          <w:ilvl w:val="0"/>
          <w:numId w:val="2"/>
        </w:numPr>
        <w:spacing w:after="80" w:line="276"/>
        <w:jc w:val="both"/>
      </w:pPr>
      <w:r>
        <w:rPr>
          <w:rFonts w:ascii="Malgun Gothic" w:cs="Malgun Gothic" w:eastAsia="Malgun Gothic" w:hAnsi="Malgun Gothic"/>
          <w:b/>
          <w:bCs/>
        </w:rPr>
        <w:t xml:space="preserve">idle 행동 강건성</w:t>
      </w:r>
      <w:r>
        <w:rPr>
          <w:rFonts w:ascii="Malgun Gothic" w:cs="Malgun Gothic" w:eastAsia="Malgun Gothic" w:hAnsi="Malgun Gothic"/>
        </w:rPr>
        <w:t xml:space="preserve">: 시연자가 멈칫하는 구간은 teleop에 흔하고, 액체 붓기처럼 과제가 요구하기도 한다. 단일 스텝 정책은 이 "멈춤"에 과적합해 실행 중 하염없이 정지한다(BC-RNN·IBC가 실물에서 실제로 겪는 일). ACT 편 2.2절의 멈칫거림 문제에 대한 DP식 해법 — ACT는 청크로, DP는 시퀀스 생성으로, 같은 문제를 출력 쪽에서 흡수한다</w:t>
      </w:r>
    </w:p>
    <w:p>
      <w:pPr>
        <w:pStyle w:val="Heading2"/>
        <w:keepNext/>
        <w:spacing w:after="120" w:before="280"/>
      </w:pPr>
      <w:r>
        <w:rPr>
          <w:rFonts w:ascii="Malgun Gothic" w:cs="Malgun Gothic" w:eastAsia="Malgun Gothic" w:hAnsi="Malgun Gothic"/>
          <w:b/>
          <w:bCs/>
          <w:color w:val="2E5A88"/>
          <w:sz w:val="24"/>
          <w:szCs w:val="24"/>
        </w:rPr>
        <w:t xml:space="preserve">4.4 학습 안정성: Z와 싸우지 않는 법 (§4.4, Eq 6~8, Fig. 6)</w:t>
      </w:r>
    </w:p>
    <w:p>
      <w:pPr>
        <w:spacing w:after="120" w:line="276"/>
        <w:jc w:val="both"/>
      </w:pPr>
      <w:r>
        <w:rPr>
          <w:rFonts w:ascii="Malgun Gothic" w:cs="Malgun Gothic" w:eastAsia="Malgun Gothic" w:hAnsi="Malgun Gothic"/>
        </w:rPr>
        <w:t xml:space="preserve">IBC의 InfoNCE 손실은 정규화 상수 Z(o,θ)를 negative sample 집합으로 근사하는데, 이 근사의 부정확함이 학습을 흔든다 — 학습 오차가 튀고, 평가 성능이 진동하고, 체크포인트 선택이 도박이 된다(실물에서는 후보 정책 여러 개를 로봇에 올려 골라야 하는 비용으로 직결). DP는 2.3절의 score 논리로 이 문제를 우회한다: ∇_a log p(a|o) = −∇_a E − ∇_a log Z 에서 </w:t>
      </w:r>
      <w:r>
        <w:rPr>
          <w:rFonts w:ascii="Malgun Gothic" w:cs="Malgun Gothic" w:eastAsia="Malgun Gothic" w:hAnsi="Malgun Gothic"/>
          <w:b/>
          <w:bCs/>
        </w:rPr>
        <w:t xml:space="preserve">∇_a log Z = 0</w:t>
      </w:r>
      <w:r>
        <w:rPr>
          <w:rFonts w:ascii="Malgun Gothic" w:cs="Malgun Gothic" w:eastAsia="Malgun Gothic" w:hAnsi="Malgun Gothic"/>
        </w:rPr>
        <w:t xml:space="preserve"> 이므로, ε_θ는 Z와 무관한 score만 근사하면 되고, </w:t>
      </w:r>
      <w:r>
        <w:rPr>
          <w:rFonts w:ascii="Malgun Gothic" w:cs="Malgun Gothic" w:eastAsia="Malgun Gothic" w:hAnsi="Malgun Gothic"/>
          <w:b/>
          <w:bCs/>
        </w:rPr>
        <w:t xml:space="preserve">학습(Eq 5)에도 추론(Eq 4)에도 Z가 아예 등장하지 않는다.</w:t>
      </w:r>
      <w:r>
        <w:rPr>
          <w:rFonts w:ascii="Malgun Gothic" w:cs="Malgun Gothic" w:eastAsia="Malgun Gothic" w:hAnsi="Malgun Gothic"/>
        </w:rPr>
        <w:t xml:space="preserve"> Fig. 6이 그 체감판이다: IBC는 손실이 잘 떨어지는데도 행동 예측 정확도가 오르지 않는 반면, DP는 안정적으로 수렴한다. "최적 하이퍼파라미터가 과제 간 거의 일정하다"(§5.3)는 보고까지 합치면, </w:t>
      </w:r>
      <w:r>
        <w:rPr>
          <w:rFonts w:ascii="Malgun Gothic" w:cs="Malgun Gothic" w:eastAsia="Malgun Gothic" w:hAnsi="Malgun Gothic"/>
          <w:b/>
          <w:bCs/>
        </w:rPr>
        <w:t xml:space="preserve">표현력만큼 "안정적으로 학습되는가"가 방법의 운명을 가른다</w:t>
      </w:r>
      <w:r>
        <w:rPr>
          <w:rFonts w:ascii="Malgun Gothic" w:cs="Malgun Gothic" w:eastAsia="Malgun Gothic" w:hAnsi="Malgun Gothic"/>
        </w:rPr>
        <w:t xml:space="preserve">는 교훈이 된다.</w:t>
      </w:r>
    </w:p>
    <w:p>
      <w:pPr>
        <w:pStyle w:val="Heading2"/>
        <w:keepNext/>
        <w:spacing w:after="120" w:before="280"/>
      </w:pPr>
      <w:r>
        <w:rPr>
          <w:rFonts w:ascii="Malgun Gothic" w:cs="Malgun Gothic" w:eastAsia="Malgun Gothic" w:hAnsi="Malgun Gothic"/>
          <w:b/>
          <w:bCs/>
          <w:color w:val="2E5A88"/>
          <w:sz w:val="24"/>
          <w:szCs w:val="24"/>
        </w:rPr>
        <w:t xml:space="preserve">4.5 제어이론과의 연결 (§4.5, 확장판 추가)</w:t>
      </w:r>
    </w:p>
    <w:p>
      <w:pPr>
        <w:spacing w:after="120" w:line="276"/>
        <w:jc w:val="both"/>
      </w:pPr>
      <w:r>
        <w:rPr>
          <w:rFonts w:ascii="Malgun Gothic" w:cs="Malgun Gothic" w:eastAsia="Malgun Gothic" w:hAnsi="Malgun Gothic"/>
        </w:rPr>
        <w:t xml:space="preserve">확장판에서 추가된 짧지만 인상적인 절. 선형 동역학 s_{t+1} = A·s_t + B·a_t + w_t 에 LQR류 선형 피드백 정책 a = −K·s 의 시연을 먹이는 극단적으로 단순한 상황을 놓고 보면, Tp=1일 때 최적 denoiser의 닫힌형이 유도되고 DDIM 샘플링이 정확히 a = −Ks로 수렴한다 — 확산이라는 무거운 도구가 단순한 문제에서 "옳은 답"을 낸다는 sanity check. 더 흥미로운 것은 Tp&gt;1의 함의다: 미래 행동 a_{t+t'} = −K(A−BK)^{t'}·s_t 를 현재 상태만으로 맞히려면, </w:t>
      </w:r>
      <w:r>
        <w:rPr>
          <w:rFonts w:ascii="Malgun Gothic" w:cs="Malgun Gothic" w:eastAsia="Malgun Gothic" w:hAnsi="Malgun Gothic"/>
          <w:b/>
          <w:bCs/>
        </w:rPr>
        <w:t xml:space="preserve">정책은 (과제 관련) 동역학 모델을 암묵적으로 배워야 한다.</w:t>
      </w:r>
      <w:r>
        <w:rPr>
          <w:rFonts w:ascii="Malgun Gothic" w:cs="Malgun Gothic" w:eastAsia="Malgun Gothic" w:hAnsi="Malgun Gothic"/>
        </w:rPr>
        <w:t xml:space="preserve"> 그리고 플랜트나 정책이 비선형이면 미래 예측은 다시 다봉이 된다.</w:t>
      </w:r>
    </w:p>
    <w:p>
      <w:pPr>
        <w:pBdr>
          <w:top w:val="single" w:color="F2DFA9" w:sz="2" w:space="2"/>
          <w:left w:val="single" w:color="E6A817" w:sz="24" w:space="4"/>
          <w:bottom w:val="single" w:color="F2DFA9" w:sz="2" w:space="2"/>
          <w:right w:val="single" w:color="F2DFA9" w:sz="2" w:space="2"/>
        </w:pBdr>
        <w:shd w:fill="FFF8E1" w:color="auto" w:val="clear"/>
        <w:spacing w:after="160" w:before="140" w:line="276"/>
        <w:jc w:val="both"/>
      </w:pPr>
      <w:r>
        <w:rPr>
          <w:rFonts w:ascii="Malgun Gothic" w:cs="Malgun Gothic" w:eastAsia="Malgun Gothic" w:hAnsi="Malgun Gothic"/>
        </w:rPr>
        <w:t xml:space="preserve">💡 "시퀀스 예측 = 암묵적 동역학 학습"이라는 이 관점은, ACT 편 이래 우리가 경험적으로만 확인해 온 "청킹/시퀀스 예측은 왜 이렇게 잘 되는가"에 대한 드문 이론적 힌트다. 미래를 그리게 하는 것 자체가 세계 모델을 강요한다 — 이후 world model 계열 논의와 이어 읽을 만한 고리.</w:t>
      </w:r>
    </w:p>
    <w:p>
      <w:pPr>
        <w:pStyle w:val="Heading1"/>
        <w:keepNext/>
        <w:pBdr>
          <w:bottom w:val="single" w:color="1F3E63" w:sz="12" w:space="3"/>
        </w:pBdr>
        <w:spacing w:after="160" w:before="420"/>
      </w:pPr>
      <w:r>
        <w:rPr>
          <w:rFonts w:ascii="Malgun Gothic" w:cs="Malgun Gothic" w:eastAsia="Malgun Gothic" w:hAnsi="Malgun Gothic"/>
          <w:b/>
          <w:bCs/>
          <w:color w:val="1F3E63"/>
          <w:sz w:val="30"/>
          <w:szCs w:val="30"/>
        </w:rPr>
        <w:t xml:space="preserve">5. 실험 결과 꼼꼼히 읽기 (§5~7)</w:t>
      </w:r>
    </w:p>
    <w:p>
      <w:pPr>
        <w:pStyle w:val="Heading2"/>
        <w:keepNext/>
        <w:spacing w:after="120" w:before="280"/>
      </w:pPr>
      <w:r>
        <w:rPr>
          <w:rFonts w:ascii="Malgun Gothic" w:cs="Malgun Gothic" w:eastAsia="Malgun Gothic" w:hAnsi="Malgun Gothic"/>
          <w:b/>
          <w:bCs/>
          <w:color w:val="2E5A88"/>
          <w:sz w:val="24"/>
          <w:szCs w:val="24"/>
        </w:rPr>
        <w:t xml:space="preserve">5.1 벤치마크 한 상: 4개 스위트 15개 과제 (§5.1, Table 3)</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438"/>
      </w:tblGrid>
      <w:tr>
        <w:trPr>
          <w:cantSplit/>
          <w:tblHeader/>
        </w:trPr>
        <w:tc>
          <w:tcPr>
            <w:tcW w:type="dxa" w:w="2200"/>
            <w:shd w:fill="1F3E63" w:color="auto" w:val="clear"/>
            <w:tcMar>
              <w:top w:type="dxa" w:w="57"/>
              <w:left w:type="dxa" w:w="113"/>
              <w:bottom w:type="dxa" w:w="57"/>
              <w:right w:type="dxa" w:w="113"/>
            </w:tcMar>
          </w:tcPr>
          <w:p>
            <w:pPr>
              <w:spacing w:after="0" w:line="252"/>
              <w:jc w:val="left"/>
            </w:pPr>
            <w:r>
              <w:rPr>
                <w:rFonts w:ascii="Malgun Gothic" w:cs="Malgun Gothic" w:eastAsia="Malgun Gothic" w:hAnsi="Malgun Gothic"/>
                <w:b/>
                <w:bCs/>
                <w:color w:val="FFFFFF"/>
                <w:sz w:val="18"/>
                <w:szCs w:val="18"/>
              </w:rPr>
              <w:t xml:space="preserve">벤치마크</w:t>
            </w:r>
          </w:p>
        </w:tc>
        <w:tc>
          <w:tcPr>
            <w:tcW w:type="dxa" w:w="7438"/>
            <w:shd w:fill="1F3E63" w:color="auto" w:val="clear"/>
            <w:tcMar>
              <w:top w:type="dxa" w:w="57"/>
              <w:left w:type="dxa" w:w="113"/>
              <w:bottom w:type="dxa" w:w="57"/>
              <w:right w:type="dxa" w:w="113"/>
            </w:tcMar>
          </w:tcPr>
          <w:p>
            <w:pPr>
              <w:spacing w:after="0" w:line="252"/>
              <w:jc w:val="left"/>
            </w:pPr>
            <w:r>
              <w:rPr>
                <w:rFonts w:ascii="Malgun Gothic" w:cs="Malgun Gothic" w:eastAsia="Malgun Gothic" w:hAnsi="Malgun Gothic"/>
                <w:b/>
                <w:bCs/>
                <w:color w:val="FFFFFF"/>
                <w:sz w:val="18"/>
                <w:szCs w:val="18"/>
              </w:rPr>
              <w:t xml:space="preserve">구성과, 무엇을 시험하는가</w:t>
            </w:r>
          </w:p>
        </w:tc>
      </w:tr>
      <w:tr>
        <w:trPr>
          <w:cantSplit/>
          <w:tblHeader w:val="false"/>
        </w:trPr>
        <w:tc>
          <w:tcPr>
            <w:tcW w:type="dxa" w:w="2200"/>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Robomimic (5과제 9변형)</w:t>
            </w:r>
          </w:p>
        </w:tc>
        <w:tc>
          <w:tcPr>
            <w:tcW w:type="dxa" w:w="7438"/>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Lift·Can·Square·Transport·ToolHang. 숙련자(PH)·혼합 숙련도(MH) teleop 데모, state·image 관측을 각각 평가 — 모방학습 표준 스위트</w:t>
            </w:r>
          </w:p>
        </w:tc>
      </w:tr>
      <w:tr>
        <w:trPr>
          <w:cantSplit/>
          <w:tblHeader w:val="false"/>
        </w:trPr>
        <w:tc>
          <w:tcPr>
            <w:tcW w:type="dxa" w:w="2200"/>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Push-T (IBC 계승)</w:t>
            </w:r>
          </w:p>
        </w:tc>
        <w:tc>
          <w:tcPr>
            <w:tcW w:type="dxa" w:w="7438"/>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T블록을 점접촉으로 고정 목표에 밀어 넣기 — 접촉 풍부·고정밀. 지표는 성공률 대신 목표 영역 커버리지(IoU)</w:t>
            </w:r>
          </w:p>
        </w:tc>
      </w:tr>
      <w:tr>
        <w:trPr>
          <w:cantSplit/>
          <w:tblHeader w:val="false"/>
        </w:trPr>
        <w:tc>
          <w:tcPr>
            <w:tcW w:type="dxa" w:w="2200"/>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Multimodal Block Push (BeT 계승)</w:t>
            </w:r>
          </w:p>
        </w:tc>
        <w:tc>
          <w:tcPr>
            <w:tcW w:type="dxa" w:w="7438"/>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블록 2개를 임의 순서로 두 사각형에 밀어 넣기 — 장지평 다봉성 전용 시험대. 스크립트 오라클 데모 1,000개</w:t>
            </w:r>
          </w:p>
        </w:tc>
      </w:tr>
      <w:tr>
        <w:trPr>
          <w:cantSplit/>
          <w:tblHeader w:val="false"/>
        </w:trPr>
        <w:tc>
          <w:tcPr>
            <w:tcW w:type="dxa" w:w="2200"/>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Franka Kitchen</w:t>
            </w:r>
          </w:p>
        </w:tc>
        <w:tc>
          <w:tcPr>
            <w:tcW w:type="dxa" w:w="7438"/>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7개 물체, 과제 4개를 임의 순서로 완수 — 단기+장기 다봉성 종합. 사람 데모 566개</w:t>
            </w:r>
          </w:p>
        </w:tc>
      </w:tr>
    </w:tbl>
    <w:p>
      <w:pPr>
        <w:spacing w:after="0" w:before="0" w:line="160"/>
      </w:pPr>
    </w:p>
    <w:p>
      <w:pPr>
        <w:spacing w:after="120" w:line="276"/>
        <w:jc w:val="both"/>
      </w:pPr>
      <w:r>
        <w:rPr>
          <w:rFonts w:ascii="Malgun Gothic" w:cs="Malgun Gothic" w:eastAsia="Malgun Gothic" w:hAnsi="Malgun Gothic"/>
        </w:rPr>
        <w:t xml:space="preserve">평가 방법론이 모범적이라 따로 짚는다: 각 베이스라인은 </w:t>
      </w:r>
      <w:r>
        <w:rPr>
          <w:rFonts w:ascii="Malgun Gothic" w:cs="Malgun Gothic" w:eastAsia="Malgun Gothic" w:hAnsi="Malgun Gothic"/>
          <w:b/>
          <w:bCs/>
        </w:rPr>
        <w:t xml:space="preserve">가능한 모든 출처 중 최고 성적</w:t>
      </w:r>
      <w:r>
        <w:rPr>
          <w:rFonts w:ascii="Malgun Gothic" w:cs="Malgun Gothic" w:eastAsia="Malgun Gothic" w:hAnsi="Malgun Gothic"/>
        </w:rPr>
        <w:t xml:space="preserve">(원 논문 보고치 vs 재현치 중 좋은 쪽)과 비교하고, DP는 </w:t>
      </w:r>
      <w:r>
        <w:rPr>
          <w:rFonts w:ascii="Malgun Gothic" w:cs="Malgun Gothic" w:eastAsia="Malgun Gothic" w:hAnsi="Malgun Gothic"/>
          <w:b/>
          <w:bCs/>
        </w:rPr>
        <w:t xml:space="preserve">마지막 10개 체크포인트의 평균</w:t>
      </w:r>
      <w:r>
        <w:rPr>
          <w:rFonts w:ascii="Malgun Gothic" w:cs="Malgun Gothic" w:eastAsia="Malgun Gothic" w:hAnsi="Malgun Gothic"/>
        </w:rPr>
        <w:t xml:space="preserve"> × 시드 3개 × 초기조건 50개(약 1,500회 평가)로 보고한다 — 체크포인트 체리피킹을 스스로 배제한 설계다. 각 방법은 자기에게 가장 유리한 행동공간으로 평가한다(DP는 위치, 베이스라인은 속도).</w:t>
      </w:r>
    </w:p>
    <w:p>
      <w:pPr>
        <w:pStyle w:val="Heading2"/>
        <w:keepNext/>
        <w:spacing w:after="120" w:before="280"/>
      </w:pPr>
      <w:r>
        <w:rPr>
          <w:rFonts w:ascii="Malgun Gothic" w:cs="Malgun Gothic" w:eastAsia="Malgun Gothic" w:hAnsi="Malgun Gothic"/>
          <w:b/>
          <w:bCs/>
          <w:color w:val="2E5A88"/>
          <w:sz w:val="24"/>
          <w:szCs w:val="24"/>
        </w:rPr>
        <w:t xml:space="preserve">5.2 시뮬 종합 성적 (Table 1·2·4)</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3119"/>
        <w:gridCol w:w="3119"/>
      </w:tblGrid>
      <w:tr>
        <w:trPr>
          <w:cantSplit/>
          <w:tblHeader/>
        </w:trPr>
        <w:tc>
          <w:tcPr>
            <w:tcW w:type="dxa" w:w="3400"/>
            <w:shd w:fill="1F3E63" w:color="auto" w:val="clear"/>
            <w:tcMar>
              <w:top w:type="dxa" w:w="57"/>
              <w:left w:type="dxa" w:w="113"/>
              <w:bottom w:type="dxa" w:w="57"/>
              <w:right w:type="dxa" w:w="113"/>
            </w:tcMar>
          </w:tcPr>
          <w:p>
            <w:pPr>
              <w:spacing w:after="0" w:line="252"/>
              <w:jc w:val="left"/>
            </w:pPr>
            <w:r>
              <w:rPr>
                <w:rFonts w:ascii="Malgun Gothic" w:cs="Malgun Gothic" w:eastAsia="Malgun Gothic" w:hAnsi="Malgun Gothic"/>
                <w:b/>
                <w:bCs/>
                <w:color w:val="FFFFFF"/>
                <w:sz w:val="18"/>
                <w:szCs w:val="18"/>
              </w:rPr>
              <w:t xml:space="preserve">과제 (관측·지표)</w:t>
            </w:r>
          </w:p>
        </w:tc>
        <w:tc>
          <w:tcPr>
            <w:tcW w:type="dxa" w:w="3119"/>
            <w:shd w:fill="1F3E63" w:color="auto" w:val="clear"/>
            <w:tcMar>
              <w:top w:type="dxa" w:w="57"/>
              <w:left w:type="dxa" w:w="113"/>
              <w:bottom w:type="dxa" w:w="57"/>
              <w:right w:type="dxa" w:w="113"/>
            </w:tcMar>
          </w:tcPr>
          <w:p>
            <w:pPr>
              <w:spacing w:after="0" w:line="252"/>
              <w:jc w:val="left"/>
            </w:pPr>
            <w:r>
              <w:rPr>
                <w:rFonts w:ascii="Malgun Gothic" w:cs="Malgun Gothic" w:eastAsia="Malgun Gothic" w:hAnsi="Malgun Gothic"/>
                <w:b/>
                <w:bCs/>
                <w:color w:val="FFFFFF"/>
                <w:sz w:val="18"/>
                <w:szCs w:val="18"/>
              </w:rPr>
              <w:t xml:space="preserve">최고 베이스라인</w:t>
            </w:r>
          </w:p>
        </w:tc>
        <w:tc>
          <w:tcPr>
            <w:tcW w:type="dxa" w:w="3119"/>
            <w:shd w:fill="1F3E63" w:color="auto" w:val="clear"/>
            <w:tcMar>
              <w:top w:type="dxa" w:w="57"/>
              <w:left w:type="dxa" w:w="113"/>
              <w:bottom w:type="dxa" w:w="57"/>
              <w:right w:type="dxa" w:w="113"/>
            </w:tcMar>
          </w:tcPr>
          <w:p>
            <w:pPr>
              <w:spacing w:after="0" w:line="252"/>
              <w:jc w:val="left"/>
            </w:pPr>
            <w:r>
              <w:rPr>
                <w:rFonts w:ascii="Malgun Gothic" w:cs="Malgun Gothic" w:eastAsia="Malgun Gothic" w:hAnsi="Malgun Gothic"/>
                <w:b/>
                <w:bCs/>
                <w:color w:val="FFFFFF"/>
                <w:sz w:val="18"/>
                <w:szCs w:val="18"/>
              </w:rPr>
              <w:t xml:space="preserve">Diffusion Policy</w:t>
            </w:r>
          </w:p>
        </w:tc>
      </w:tr>
      <w:tr>
        <w:trPr>
          <w:cantSplit/>
          <w:tblHeader w:val="false"/>
        </w:trPr>
        <w:tc>
          <w:tcPr>
            <w:tcW w:type="dxa" w:w="3400"/>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Push-T (state, 커버리지)</w:t>
            </w:r>
          </w:p>
        </w:tc>
        <w:tc>
          <w:tcPr>
            <w:tcW w:type="dxa" w:w="3119"/>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IBC 0.90</w:t>
            </w:r>
          </w:p>
        </w:tc>
        <w:tc>
          <w:tcPr>
            <w:tcW w:type="dxa" w:w="3119"/>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b/>
                <w:bCs/>
              </w:rPr>
              <w:t xml:space="preserve">0.95</w:t>
            </w:r>
            <w:r>
              <w:rPr>
                <w:rFonts w:ascii="Malgun Gothic" w:cs="Malgun Gothic" w:eastAsia="Malgun Gothic" w:hAnsi="Malgun Gothic"/>
                <w:sz w:val="18"/>
                <w:szCs w:val="18"/>
              </w:rPr>
              <w:t xml:space="preserve"> (CNN판)</w:t>
            </w:r>
          </w:p>
        </w:tc>
      </w:tr>
      <w:tr>
        <w:trPr>
          <w:cantSplit/>
          <w:tblHeader w:val="false"/>
        </w:trPr>
        <w:tc>
          <w:tcPr>
            <w:tcW w:type="dxa" w:w="3400"/>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ToolHang (image, PH)</w:t>
            </w:r>
          </w:p>
        </w:tc>
        <w:tc>
          <w:tcPr>
            <w:tcW w:type="dxa" w:w="3119"/>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LSTM-GMM 0.68</w:t>
            </w:r>
          </w:p>
        </w:tc>
        <w:tc>
          <w:tcPr>
            <w:tcW w:type="dxa" w:w="3119"/>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b/>
                <w:bCs/>
              </w:rPr>
              <w:t xml:space="preserve">0.95</w:t>
            </w:r>
            <w:r>
              <w:rPr>
                <w:rFonts w:ascii="Malgun Gothic" w:cs="Malgun Gothic" w:eastAsia="Malgun Gothic" w:hAnsi="Malgun Gothic"/>
                <w:sz w:val="18"/>
                <w:szCs w:val="18"/>
              </w:rPr>
              <w:t xml:space="preserve"> (CNN판)</w:t>
            </w:r>
          </w:p>
        </w:tc>
      </w:tr>
      <w:tr>
        <w:trPr>
          <w:cantSplit/>
          <w:tblHeader w:val="false"/>
        </w:trPr>
        <w:tc>
          <w:tcPr>
            <w:tcW w:type="dxa" w:w="3400"/>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Transport (image, MH)</w:t>
            </w:r>
          </w:p>
        </w:tc>
        <w:tc>
          <w:tcPr>
            <w:tcW w:type="dxa" w:w="3119"/>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LSTM-GMM 0.44</w:t>
            </w:r>
          </w:p>
        </w:tc>
        <w:tc>
          <w:tcPr>
            <w:tcW w:type="dxa" w:w="3119"/>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b/>
                <w:bCs/>
              </w:rPr>
              <w:t xml:space="preserve">0.89</w:t>
            </w:r>
            <w:r>
              <w:rPr>
                <w:rFonts w:ascii="Malgun Gothic" w:cs="Malgun Gothic" w:eastAsia="Malgun Gothic" w:hAnsi="Malgun Gothic"/>
                <w:sz w:val="18"/>
                <w:szCs w:val="18"/>
              </w:rPr>
              <w:t xml:space="preserve"> (CNN판)</w:t>
            </w:r>
          </w:p>
        </w:tc>
      </w:tr>
      <w:tr>
        <w:trPr>
          <w:cantSplit/>
          <w:tblHeader w:val="false"/>
        </w:trPr>
        <w:tc>
          <w:tcPr>
            <w:tcW w:type="dxa" w:w="3400"/>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Block Push p2 (state)</w:t>
            </w:r>
          </w:p>
        </w:tc>
        <w:tc>
          <w:tcPr>
            <w:tcW w:type="dxa" w:w="3119"/>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BeT 0.71</w:t>
            </w:r>
          </w:p>
        </w:tc>
        <w:tc>
          <w:tcPr>
            <w:tcW w:type="dxa" w:w="3119"/>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b/>
                <w:bCs/>
              </w:rPr>
              <w:t xml:space="preserve">0.94</w:t>
            </w:r>
            <w:r>
              <w:rPr>
                <w:rFonts w:ascii="Malgun Gothic" w:cs="Malgun Gothic" w:eastAsia="Malgun Gothic" w:hAnsi="Malgun Gothic"/>
                <w:sz w:val="18"/>
                <w:szCs w:val="18"/>
              </w:rPr>
              <w:t xml:space="preserve"> (Transformer판)</w:t>
            </w:r>
          </w:p>
        </w:tc>
      </w:tr>
      <w:tr>
        <w:trPr>
          <w:cantSplit/>
          <w:tblHeader w:val="false"/>
        </w:trPr>
        <w:tc>
          <w:tcPr>
            <w:tcW w:type="dxa" w:w="3400"/>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Kitchen p4 (state)</w:t>
            </w:r>
          </w:p>
        </w:tc>
        <w:tc>
          <w:tcPr>
            <w:tcW w:type="dxa" w:w="3119"/>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BeT 0.44</w:t>
            </w:r>
          </w:p>
        </w:tc>
        <w:tc>
          <w:tcPr>
            <w:tcW w:type="dxa" w:w="3119"/>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b/>
                <w:bCs/>
              </w:rPr>
              <w:t xml:space="preserve">0.99</w:t>
            </w:r>
            <w:r>
              <w:rPr>
                <w:rFonts w:ascii="Malgun Gothic" w:cs="Malgun Gothic" w:eastAsia="Malgun Gothic" w:hAnsi="Malgun Gothic"/>
                <w:sz w:val="18"/>
                <w:szCs w:val="18"/>
              </w:rPr>
              <w:t xml:space="preserve"> (CNN판)</w:t>
            </w:r>
          </w:p>
        </w:tc>
      </w:tr>
      <w:tr>
        <w:trPr>
          <w:cantSplit/>
          <w:tblHeader w:val="false"/>
        </w:trPr>
        <w:tc>
          <w:tcPr>
            <w:tcW w:type="dxa" w:w="3400"/>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15과제 종합</w:t>
            </w:r>
          </w:p>
        </w:tc>
        <w:tc>
          <w:tcPr>
            <w:tcW w:type="dxa" w:w="3119"/>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w:t>
            </w:r>
          </w:p>
        </w:tc>
        <w:tc>
          <w:tcPr>
            <w:tcW w:type="dxa" w:w="3119"/>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b/>
                <w:bCs/>
              </w:rPr>
              <w:t xml:space="preserve">전 과제 1위, 평균 +46.9%</w:t>
            </w:r>
          </w:p>
        </w:tc>
      </w:tr>
    </w:tbl>
    <w:p>
      <w:pPr>
        <w:spacing w:after="0" w:before="0" w:line="160"/>
      </w:pPr>
    </w:p>
    <w:p>
      <w:pPr>
        <w:spacing w:after="120" w:line="276"/>
        <w:jc w:val="both"/>
      </w:pPr>
      <w:r>
        <w:rPr>
          <w:rFonts w:ascii="Malgun Gothic" w:cs="Malgun Gothic" w:eastAsia="Malgun Gothic" w:hAnsi="Malgun Gothic"/>
        </w:rPr>
        <w:t xml:space="preserve">읽는 법 셋. 첫째, state·image 관측을 가리지 않고 </w:t>
      </w:r>
      <w:r>
        <w:rPr>
          <w:rFonts w:ascii="Malgun Gothic" w:cs="Malgun Gothic" w:eastAsia="Malgun Gothic" w:hAnsi="Malgun Gothic"/>
          <w:b/>
          <w:bCs/>
        </w:rPr>
        <w:t xml:space="preserve">모든 과제에서 1위</w:t>
      </w:r>
      <w:r>
        <w:rPr>
          <w:rFonts w:ascii="Malgun Gothic" w:cs="Malgun Gothic" w:eastAsia="Malgun Gothic" w:hAnsi="Malgun Gothic"/>
        </w:rPr>
        <w:t xml:space="preserve">다 — 방법이 특정 세팅에 과적합하지 않았다는 뜻. 둘째, 격차는 </w:t>
      </w:r>
      <w:r>
        <w:rPr>
          <w:rFonts w:ascii="Malgun Gothic" w:cs="Malgun Gothic" w:eastAsia="Malgun Gothic" w:hAnsi="Malgun Gothic"/>
          <w:b/>
          <w:bCs/>
        </w:rPr>
        <w:t xml:space="preserve">어려운 지표에서 벌어진다</w:t>
      </w:r>
      <w:r>
        <w:rPr>
          <w:rFonts w:ascii="Malgun Gothic" w:cs="Malgun Gothic" w:eastAsia="Malgun Gothic" w:hAnsi="Malgun Gothic"/>
        </w:rPr>
        <w:t xml:space="preserve">: 논문 집계 기준 Block Push p2 +32%, Kitchen p4 +213% — 장지평 다봉성(하위목표 순서가 임의)이야말로 단일 함수 사상으로는 표현이 안 되는 지점이고, DP가 정확히 거기서 이긴다. 셋째, CNN판 vs Transformer판: 대체로 CNN판이 무난히 강하고, 복잡·고주파 과제(ToolHang state, Kitchen)에선 Transformer판이 앞선다. 특히 속도 제어인 Block Push에서 CNN판이 붕괴(0.36/0.11)하고 Transformer판이 0.99/0.94를 내는 것은 3.4절의 저주파 편향 이야기가 숫자로 나타난 것.</w:t>
      </w:r>
    </w:p>
    <w:p>
      <w:pPr>
        <w:pBdr>
          <w:top w:val="single" w:color="F5C6C3" w:sz="2" w:space="2"/>
          <w:left w:val="single" w:color="C0392B" w:sz="24" w:space="4"/>
          <w:bottom w:val="single" w:color="F5C6C3" w:sz="2" w:space="2"/>
          <w:right w:val="single" w:color="F5C6C3" w:sz="2" w:space="2"/>
        </w:pBdr>
        <w:shd w:fill="FDEDEC" w:color="auto" w:val="clear"/>
        <w:spacing w:after="160" w:before="140" w:line="276"/>
        <w:jc w:val="both"/>
      </w:pPr>
      <w:r>
        <w:rPr>
          <w:rFonts w:ascii="Malgun Gothic" w:cs="Malgun Gothic" w:eastAsia="Malgun Gothic" w:hAnsi="Malgun Gothic"/>
        </w:rPr>
        <w:t xml:space="preserve">⚠️ 46.9%라는 숫자의 정체도 알고 쓰자: 과제별로 (DP 최고 − 기존 최고)/기존 최고 를 구해 평균한 값이다(App. B.2). 또 robomimic 계열은 평가 코드 버그로 초기조건 22개만 쓰였다는 각주가 있다(모든 방법이 같은 조건이라 결론은 불변이라는 것이 저자 입장). 벤치마크 숫자는 이런 각주까지 챙겨 읽는 습관을 들이자.</w:t>
      </w:r>
    </w:p>
    <w:p>
      <w:pPr>
        <w:pStyle w:val="Heading2"/>
        <w:keepNext/>
        <w:spacing w:after="120" w:before="280"/>
      </w:pPr>
      <w:r>
        <w:rPr>
          <w:rFonts w:ascii="Malgun Gothic" w:cs="Malgun Gothic" w:eastAsia="Malgun Gothic" w:hAnsi="Malgun Gothic"/>
          <w:b/>
          <w:bCs/>
          <w:color w:val="2E5A88"/>
          <w:sz w:val="24"/>
          <w:szCs w:val="24"/>
        </w:rPr>
        <w:t xml:space="preserve">5.3 Ablation: 손잡이들은 어디에 있나 (Fig. 5·14·15, Table 5)</w:t>
      </w:r>
    </w:p>
    <w:p>
      <w:pPr>
        <w:spacing w:after="80" w:line="276"/>
        <w:ind w:left="400" w:hanging="400"/>
        <w:jc w:val="both"/>
      </w:pPr>
      <w:r>
        <w:rPr>
          <w:rFonts w:ascii="Malgun Gothic" w:cs="Malgun Gothic" w:eastAsia="Malgun Gothic" w:hAnsi="Malgun Gothic"/>
          <w:b/>
          <w:bCs/>
          <w:color w:val="2E5A88"/>
        </w:rPr>
        <w:t xml:space="preserve">1.  </w:t>
      </w:r>
      <w:r>
        <w:rPr>
          <w:rFonts w:ascii="Malgun Gothic" w:cs="Malgun Gothic" w:eastAsia="Malgun Gothic" w:hAnsi="Malgun Gothic"/>
          <w:b/>
          <w:bCs/>
        </w:rPr>
        <w:t xml:space="preserve">행동 실행 지평 Ta가 절충의 손잡이</w:t>
      </w:r>
      <w:r>
        <w:rPr>
          <w:rFonts w:ascii="Malgun Gothic" w:cs="Malgun Gothic" w:eastAsia="Malgun Gothic" w:hAnsi="Malgun Gothic"/>
        </w:rPr>
        <w:t xml:space="preserve"> (Fig. 5 좌): Ta=1이면 일관성·idle 대응을 잃고, 너무 길면 반응이 느려진다 — 시험한 과제 대부분에서 </w:t>
      </w:r>
      <w:r>
        <w:rPr>
          <w:rFonts w:ascii="Malgun Gothic" w:cs="Malgun Gothic" w:eastAsia="Malgun Gothic" w:hAnsi="Malgun Gothic"/>
          <w:b/>
          <w:bCs/>
        </w:rPr>
        <w:t xml:space="preserve">8스텝이 최적</w:t>
      </w:r>
      <w:r>
        <w:rPr>
          <w:rFonts w:ascii="Malgun Gothic" w:cs="Malgun Gothic" w:eastAsia="Malgun Gothic" w:hAnsi="Malgun Gothic"/>
        </w:rPr>
        <w:t xml:space="preserve">. ACT 편 5.4절의 k 스윕(청킹 없음 1% → k=100 44% → 개루프 근접 시 하락)과 같은 모양의 곡선이다</w:t>
      </w:r>
    </w:p>
    <w:p>
      <w:pPr>
        <w:spacing w:after="80" w:line="276"/>
        <w:ind w:left="400" w:hanging="400"/>
        <w:jc w:val="both"/>
      </w:pPr>
      <w:r>
        <w:rPr>
          <w:rFonts w:ascii="Malgun Gothic" w:cs="Malgun Gothic" w:eastAsia="Malgun Gothic" w:hAnsi="Malgun Gothic"/>
          <w:b/>
          <w:bCs/>
          <w:color w:val="2E5A88"/>
        </w:rPr>
        <w:t xml:space="preserve">2.  </w:t>
      </w:r>
      <w:r>
        <w:rPr>
          <w:rFonts w:ascii="Malgun Gothic" w:cs="Malgun Gothic" w:eastAsia="Malgun Gothic" w:hAnsi="Malgun Gothic"/>
          <w:b/>
          <w:bCs/>
        </w:rPr>
        <w:t xml:space="preserve">지연에 강하다</w:t>
      </w:r>
      <w:r>
        <w:rPr>
          <w:rFonts w:ascii="Malgun Gothic" w:cs="Malgun Gothic" w:eastAsia="Malgun Gothic" w:hAnsi="Malgun Gothic"/>
        </w:rPr>
        <w:t xml:space="preserve"> (Fig. 5 우): 관측→실행 사이 지연을 시뮬레이션하면, 위치 제어 DP는 </w:t>
      </w:r>
      <w:r>
        <w:rPr>
          <w:rFonts w:ascii="Malgun Gothic" w:cs="Malgun Gothic" w:eastAsia="Malgun Gothic" w:hAnsi="Malgun Gothic"/>
          <w:b/>
          <w:bCs/>
        </w:rPr>
        <w:t xml:space="preserve">지연 4스텝까지 피크 성능 유지</w:t>
      </w:r>
      <w:r>
        <w:rPr>
          <w:rFonts w:ascii="Malgun Gothic" w:cs="Malgun Gothic" w:eastAsia="Malgun Gothic" w:hAnsi="Malgun Gothic"/>
        </w:rPr>
        <w:t xml:space="preserve">. 속도 제어는 오차 누적 탓에 지연에 더 취약 — 4.2절 주장의 재확인</w:t>
      </w:r>
    </w:p>
    <w:p>
      <w:pPr>
        <w:spacing w:after="80" w:line="276"/>
        <w:ind w:left="400" w:hanging="400"/>
        <w:jc w:val="both"/>
      </w:pPr>
      <w:r>
        <w:rPr>
          <w:rFonts w:ascii="Malgun Gothic" w:cs="Malgun Gothic" w:eastAsia="Malgun Gothic" w:hAnsi="Malgun Gothic"/>
          <w:b/>
          <w:bCs/>
          <w:color w:val="2E5A88"/>
        </w:rPr>
        <w:t xml:space="preserve">3.  </w:t>
      </w:r>
      <w:r>
        <w:rPr>
          <w:rFonts w:ascii="Malgun Gothic" w:cs="Malgun Gothic" w:eastAsia="Malgun Gothic" w:hAnsi="Malgun Gothic"/>
          <w:b/>
          <w:bCs/>
        </w:rPr>
        <w:t xml:space="preserve">관측 지평 To는 짧게</w:t>
      </w:r>
      <w:r>
        <w:rPr>
          <w:rFonts w:ascii="Malgun Gothic" w:cs="Malgun Gothic" w:eastAsia="Malgun Gothic" w:hAnsi="Malgun Gothic"/>
        </w:rPr>
        <w:t xml:space="preserve"> (Fig. 14): state 기반은 To에 둔감하지만, vision CNN판은 To를 늘릴수록 오히려 하락. 실전 권장값 </w:t>
      </w:r>
      <w:r>
        <w:rPr>
          <w:rFonts w:ascii="Malgun Gothic" w:cs="Malgun Gothic" w:eastAsia="Malgun Gothic" w:hAnsi="Malgun Gothic"/>
          <w:b/>
          <w:bCs/>
        </w:rPr>
        <w:t xml:space="preserve">To=2</w:t>
      </w:r>
    </w:p>
    <w:p>
      <w:pPr>
        <w:spacing w:after="80" w:line="276"/>
        <w:ind w:left="400" w:hanging="400"/>
        <w:jc w:val="both"/>
      </w:pPr>
      <w:r>
        <w:rPr>
          <w:rFonts w:ascii="Malgun Gothic" w:cs="Malgun Gothic" w:eastAsia="Malgun Gothic" w:hAnsi="Malgun Gothic"/>
          <w:b/>
          <w:bCs/>
          <w:color w:val="2E5A88"/>
        </w:rPr>
        <w:t xml:space="preserve">4.  </w:t>
      </w:r>
      <w:r>
        <w:rPr>
          <w:rFonts w:ascii="Malgun Gothic" w:cs="Malgun Gothic" w:eastAsia="Malgun Gothic" w:hAnsi="Malgun Gothic"/>
          <w:b/>
          <w:bCs/>
        </w:rPr>
        <w:t xml:space="preserve">데이터 효율도 우위</w:t>
      </w:r>
      <w:r>
        <w:rPr>
          <w:rFonts w:ascii="Malgun Gothic" w:cs="Malgun Gothic" w:eastAsia="Malgun Gothic" w:hAnsi="Malgun Gothic"/>
        </w:rPr>
        <w:t xml:space="preserve"> (Fig. 15): 40~200 에피소드 전 구간에서 LSTM-GMM을 앞선다 — "확산이라 데이터가 더 필요하다"는 통념 반박</w:t>
      </w:r>
    </w:p>
    <w:p>
      <w:pPr>
        <w:spacing w:after="120" w:line="276"/>
        <w:ind w:left="400" w:hanging="400"/>
        <w:jc w:val="both"/>
      </w:pPr>
      <w:r>
        <w:rPr>
          <w:rFonts w:ascii="Malgun Gothic" w:cs="Malgun Gothic" w:eastAsia="Malgun Gothic" w:hAnsi="Malgun Gothic"/>
          <w:b/>
          <w:bCs/>
          <w:color w:val="2E5A88"/>
        </w:rPr>
        <w:t xml:space="preserve">5.  </w:t>
      </w:r>
      <w:r>
        <w:rPr>
          <w:rFonts w:ascii="Malgun Gothic" w:cs="Malgun Gothic" w:eastAsia="Malgun Gothic" w:hAnsi="Malgun Gothic"/>
          <w:b/>
          <w:bCs/>
        </w:rPr>
        <w:t xml:space="preserve">비전 인코더는 finetune이 답</w:t>
      </w:r>
      <w:r>
        <w:rPr>
          <w:rFonts w:ascii="Malgun Gothic" w:cs="Malgun Gothic" w:eastAsia="Malgun Gothic" w:hAnsi="Malgun Gothic"/>
        </w:rPr>
        <w:t xml:space="preserve"> (Table 5, 확장판): scratch ResNet-18 0.94 vs frozen 사전학습 인코더는 저조(R3M·ImageNet frozen 계열) vs </w:t>
      </w:r>
      <w:r>
        <w:rPr>
          <w:rFonts w:ascii="Malgun Gothic" w:cs="Malgun Gothic" w:eastAsia="Malgun Gothic" w:hAnsi="Malgun Gothic"/>
          <w:b/>
          <w:bCs/>
        </w:rPr>
        <w:t xml:space="preserve">작은 학습률의 finetune이 최고</w:t>
      </w:r>
      <w:r>
        <w:rPr>
          <w:rFonts w:ascii="Malgun Gothic" w:cs="Malgun Gothic" w:eastAsia="Malgun Gothic" w:hAnsi="Malgun Gothic"/>
        </w:rPr>
        <w:t xml:space="preserve"> — CLIP ViT-B/16은 50 에폭 만에 98%. frozen이 안 되는 것은 "확산 정책이 원하는 시각 표현은 기성 사전학습 표현과 다르다"는 신호로, 3.3절 end-to-end 설계의 사후 정당화이기도 하다</w:t>
      </w:r>
    </w:p>
    <w:p>
      <w:pPr>
        <w:pStyle w:val="Heading2"/>
        <w:keepNext/>
        <w:spacing w:after="120" w:before="280"/>
      </w:pPr>
      <w:r>
        <w:rPr>
          <w:rFonts w:ascii="Malgun Gothic" w:cs="Malgun Gothic" w:eastAsia="Malgun Gothic" w:hAnsi="Malgun Gothic"/>
          <w:b/>
          <w:bCs/>
          <w:color w:val="2E5A88"/>
          <w:sz w:val="24"/>
          <w:szCs w:val="24"/>
        </w:rPr>
        <w:t xml:space="preserve">5.4 실물 Push-T: 사람 수준의 95% (§6.1, Fig. 6~8, Table 6)</w:t>
      </w:r>
    </w:p>
    <w:p>
      <w:pPr>
        <w:spacing w:after="120" w:line="276"/>
        <w:jc w:val="both"/>
      </w:pPr>
      <w:r>
        <w:rPr>
          <w:rFonts w:ascii="Malgun Gothic" w:cs="Malgun Gothic" w:eastAsia="Malgun Gothic" w:hAnsi="Malgun Gothic"/>
        </w:rPr>
        <w:t xml:space="preserve">실물판 Push-T는 시뮬보다 어렵다: ① </w:t>
      </w:r>
      <w:r>
        <w:rPr>
          <w:rFonts w:ascii="Malgun Gothic" w:cs="Malgun Gothic" w:eastAsia="Malgun Gothic" w:hAnsi="Malgun Gothic"/>
          <w:b/>
          <w:bCs/>
        </w:rPr>
        <w:t xml:space="preserve">다단계</w:t>
      </w:r>
      <w:r>
        <w:rPr>
          <w:rFonts w:ascii="Malgun Gothic" w:cs="Malgun Gothic" w:eastAsia="Malgun Gothic" w:hAnsi="Malgun Gothic"/>
        </w:rPr>
        <w:t xml:space="preserve"> — T를 밀어 넣은 뒤 엔드이펙터를 엔드존으로 빼야 하고(가림 방지) ② 목표 영역에 완전히 넣기 위한 미세 조정이 추가 단기 다봉성을 만들며 ③ IoU를 마지막 스텝에 측정한다. UR5, 데모 136개, 10Hz 예측을 125Hz로 보간 실행.</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519"/>
        <w:gridCol w:w="3519"/>
      </w:tblGrid>
      <w:tr>
        <w:trPr>
          <w:cantSplit/>
          <w:tblHeader/>
        </w:trPr>
        <w:tc>
          <w:tcPr>
            <w:tcW w:type="dxa" w:w="2600"/>
            <w:shd w:fill="1F3E63" w:color="auto" w:val="clear"/>
            <w:tcMar>
              <w:top w:type="dxa" w:w="57"/>
              <w:left w:type="dxa" w:w="113"/>
              <w:bottom w:type="dxa" w:w="57"/>
              <w:right w:type="dxa" w:w="113"/>
            </w:tcMar>
          </w:tcPr>
          <w:p>
            <w:pPr>
              <w:spacing w:after="0" w:line="252"/>
              <w:jc w:val="left"/>
            </w:pPr>
            <w:r>
              <w:rPr>
                <w:rFonts w:ascii="Malgun Gothic" w:cs="Malgun Gothic" w:eastAsia="Malgun Gothic" w:hAnsi="Malgun Gothic"/>
                <w:b/>
                <w:bCs/>
                <w:color w:val="FFFFFF"/>
                <w:sz w:val="18"/>
                <w:szCs w:val="18"/>
              </w:rPr>
              <w:t xml:space="preserve">항목</w:t>
            </w:r>
          </w:p>
        </w:tc>
        <w:tc>
          <w:tcPr>
            <w:tcW w:type="dxa" w:w="3519"/>
            <w:shd w:fill="1F3E63" w:color="auto" w:val="clear"/>
            <w:tcMar>
              <w:top w:type="dxa" w:w="57"/>
              <w:left w:type="dxa" w:w="113"/>
              <w:bottom w:type="dxa" w:w="57"/>
              <w:right w:type="dxa" w:w="113"/>
            </w:tcMar>
          </w:tcPr>
          <w:p>
            <w:pPr>
              <w:spacing w:after="0" w:line="252"/>
              <w:jc w:val="left"/>
            </w:pPr>
            <w:r>
              <w:rPr>
                <w:rFonts w:ascii="Malgun Gothic" w:cs="Malgun Gothic" w:eastAsia="Malgun Gothic" w:hAnsi="Malgun Gothic"/>
                <w:b/>
                <w:bCs/>
                <w:color w:val="FFFFFF"/>
                <w:sz w:val="18"/>
                <w:szCs w:val="18"/>
              </w:rPr>
              <w:t xml:space="preserve">비교</w:t>
            </w:r>
          </w:p>
        </w:tc>
        <w:tc>
          <w:tcPr>
            <w:tcW w:type="dxa" w:w="3519"/>
            <w:shd w:fill="1F3E63" w:color="auto" w:val="clear"/>
            <w:tcMar>
              <w:top w:type="dxa" w:w="57"/>
              <w:left w:type="dxa" w:w="113"/>
              <w:bottom w:type="dxa" w:w="57"/>
              <w:right w:type="dxa" w:w="113"/>
            </w:tcMar>
          </w:tcPr>
          <w:p>
            <w:pPr>
              <w:spacing w:after="0" w:line="252"/>
              <w:jc w:val="left"/>
            </w:pPr>
            <w:r>
              <w:rPr>
                <w:rFonts w:ascii="Malgun Gothic" w:cs="Malgun Gothic" w:eastAsia="Malgun Gothic" w:hAnsi="Malgun Gothic"/>
                <w:b/>
                <w:bCs/>
                <w:color w:val="FFFFFF"/>
                <w:sz w:val="18"/>
                <w:szCs w:val="18"/>
              </w:rPr>
              <w:t xml:space="preserve">Diffusion Policy</w:t>
            </w:r>
          </w:p>
        </w:tc>
      </w:tr>
      <w:tr>
        <w:trPr>
          <w:cantSplit/>
          <w:tblHeader w:val="false"/>
        </w:trPr>
        <w:tc>
          <w:tcPr>
            <w:tcW w:type="dxa" w:w="2600"/>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성공률 (사람 최저 IoU 기준)</w:t>
            </w:r>
          </w:p>
        </w:tc>
        <w:tc>
          <w:tcPr>
            <w:tcW w:type="dxa" w:w="3519"/>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IBC 0% · LSTM-GMM 20%</w:t>
            </w:r>
          </w:p>
        </w:tc>
        <w:tc>
          <w:tcPr>
            <w:tcW w:type="dxa" w:w="3519"/>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b/>
                <w:bCs/>
              </w:rPr>
              <w:t xml:space="preserve">95%</w:t>
            </w:r>
          </w:p>
        </w:tc>
      </w:tr>
      <w:tr>
        <w:trPr>
          <w:cantSplit/>
          <w:tblHeader w:val="false"/>
        </w:trPr>
        <w:tc>
          <w:tcPr>
            <w:tcW w:type="dxa" w:w="2600"/>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최종 IoU</w:t>
            </w:r>
          </w:p>
        </w:tc>
        <w:tc>
          <w:tcPr>
            <w:tcW w:type="dxa" w:w="3519"/>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사람 시연 0.84</w:t>
            </w:r>
          </w:p>
        </w:tc>
        <w:tc>
          <w:tcPr>
            <w:tcW w:type="dxa" w:w="3519"/>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b/>
                <w:bCs/>
              </w:rPr>
              <w:t xml:space="preserve">0.80</w:t>
            </w:r>
          </w:p>
        </w:tc>
      </w:tr>
      <w:tr>
        <w:trPr>
          <w:cantSplit/>
          <w:tblHeader w:val="false"/>
        </w:trPr>
        <w:tc>
          <w:tcPr>
            <w:tcW w:type="dxa" w:w="2600"/>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평균 소요(초)</w:t>
            </w:r>
          </w:p>
        </w:tc>
        <w:tc>
          <w:tcPr>
            <w:tcW w:type="dxa" w:w="3519"/>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사람 20.3</w:t>
            </w:r>
          </w:p>
        </w:tc>
        <w:tc>
          <w:tcPr>
            <w:tcW w:type="dxa" w:w="3519"/>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22.9 — 사람에 근접</w:t>
            </w:r>
          </w:p>
        </w:tc>
      </w:tr>
    </w:tbl>
    <w:p>
      <w:pPr>
        <w:spacing w:after="0" w:before="0" w:line="160"/>
      </w:pPr>
    </w:p>
    <w:p>
      <w:pPr>
        <w:spacing w:after="120" w:line="276"/>
        <w:jc w:val="both"/>
      </w:pPr>
      <w:r>
        <w:rPr>
          <w:rFonts w:ascii="Malgun Gothic" w:cs="Malgun Gothic" w:eastAsia="Malgun Gothic" w:hAnsi="Malgun Gothic"/>
        </w:rPr>
        <w:t xml:space="preserve">실패 분석이 값지다. 베이스라인들은 </w:t>
      </w:r>
      <w:r>
        <w:rPr>
          <w:rFonts w:ascii="Malgun Gothic" w:cs="Malgun Gothic" w:eastAsia="Malgun Gothic" w:hAnsi="Malgun Gothic"/>
          <w:b/>
          <w:bCs/>
        </w:rPr>
        <w:t xml:space="preserve">단계 전환 구간</w:t>
      </w:r>
      <w:r>
        <w:rPr>
          <w:rFonts w:ascii="Malgun Gothic" w:cs="Malgun Gothic" w:eastAsia="Malgun Gothic" w:hAnsi="Malgun Gothic"/>
        </w:rPr>
        <w:t xml:space="preserve">에서 무너진다 — 그 구간의 다봉성과 모호한 결정 경계 탓에 LSTM-GMM은 T 옆에서 멈추고(20회 중 8회), IBC는 조기 이탈한다(6회). 게다가 이 과제는 요구사항상 </w:t>
      </w:r>
      <w:r>
        <w:rPr>
          <w:rFonts w:ascii="Malgun Gothic" w:cs="Malgun Gothic" w:eastAsia="Malgun Gothic" w:hAnsi="Malgun Gothic"/>
          <w:b/>
          <w:bCs/>
        </w:rPr>
        <w:t xml:space="preserve">idle 행동을 데이터에서 지우지 않았는데</w:t>
      </w:r>
      <w:r>
        <w:rPr>
          <w:rFonts w:ascii="Malgun Gothic" w:cs="Malgun Gothic" w:eastAsia="Malgun Gothic" w:hAnsi="Malgun Gothic"/>
        </w:rPr>
        <w:t xml:space="preserve">, 단일 스텝 계열은 그 멈춤에 과적합했다 — 4.3절 주장 그대로다. 인코더 비교에선 end-to-end(95%) &gt; R3M frozen(80%, 떨림·멈춤) &gt; ImageNet frozen(15%).</w:t>
      </w:r>
    </w:p>
    <w:p>
      <w:pPr>
        <w:pBdr>
          <w:top w:val="single" w:color="F2DFA9" w:sz="2" w:space="2"/>
          <w:left w:val="single" w:color="E6A817" w:sz="24" w:space="4"/>
          <w:bottom w:val="single" w:color="F2DFA9" w:sz="2" w:space="2"/>
          <w:right w:val="single" w:color="F2DFA9" w:sz="2" w:space="2"/>
        </w:pBdr>
        <w:shd w:fill="FFF8E1" w:color="auto" w:val="clear"/>
        <w:spacing w:after="160" w:before="140" w:line="276"/>
        <w:jc w:val="both"/>
      </w:pPr>
      <w:r>
        <w:rPr>
          <w:rFonts w:ascii="Malgun Gothic" w:cs="Malgun Gothic" w:eastAsia="Malgun Gothic" w:hAnsi="Malgun Gothic"/>
        </w:rPr>
        <w:t xml:space="preserve">💡 </w:t>
      </w:r>
      <w:r>
        <w:rPr>
          <w:rFonts w:ascii="Malgun Gothic" w:cs="Malgun Gothic" w:eastAsia="Malgun Gothic" w:hAnsi="Malgun Gothic"/>
          <w:b/>
          <w:bCs/>
        </w:rPr>
        <w:t xml:space="preserve">교란 강건성 실험</w:t>
      </w:r>
      <w:r>
        <w:rPr>
          <w:rFonts w:ascii="Malgun Gothic" w:cs="Malgun Gothic" w:eastAsia="Malgun Gothic" w:hAnsi="Malgun Gothic"/>
        </w:rPr>
        <w:t xml:space="preserve">(Fig. 8)을 놓치지 말 것: 카메라 앞을 손으로 3초 가려도 궤도를 유지하고, 미는 도중 T블록을 옮기면 즉시 반대편에서 다시 밀고, 엔드존으로 가던 중 T를 옮기면 </w:t>
      </w:r>
      <w:r>
        <w:rPr>
          <w:rFonts w:ascii="Malgun Gothic" w:cs="Malgun Gothic" w:eastAsia="Malgun Gothic" w:hAnsi="Malgun Gothic"/>
          <w:b/>
          <w:bCs/>
        </w:rPr>
        <w:t xml:space="preserve">되돌아와 수정한 뒤</w:t>
      </w:r>
      <w:r>
        <w:rPr>
          <w:rFonts w:ascii="Malgun Gothic" w:cs="Malgun Gothic" w:eastAsia="Malgun Gothic" w:hAnsi="Malgun Gothic"/>
        </w:rPr>
        <w:t xml:space="preserve"> 다시 간다 — 마지막 행동은 시연에 없던 것이다. "관측 조건부 생성"이 시연의 재생을 넘어 새 행동의 합성으로 이어질 수 있다는, 이 논문에서 가장 시사적인 장면.</w:t>
      </w:r>
    </w:p>
    <w:p>
      <w:pPr>
        <w:pStyle w:val="Heading2"/>
        <w:keepNext/>
        <w:spacing w:after="120" w:before="280"/>
      </w:pPr>
      <w:r>
        <w:rPr>
          <w:rFonts w:ascii="Malgun Gothic" w:cs="Malgun Gothic" w:eastAsia="Malgun Gothic" w:hAnsi="Malgun Gothic"/>
          <w:b/>
          <w:bCs/>
          <w:color w:val="2E5A88"/>
          <w:sz w:val="24"/>
          <w:szCs w:val="24"/>
        </w:rPr>
        <w:t xml:space="preserve">5.5 실물 확장: 비강체·주기 동작, 그리고 양팔 (§6.2~6.3, §7)</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900"/>
        <w:gridCol w:w="3369"/>
        <w:gridCol w:w="3369"/>
      </w:tblGrid>
      <w:tr>
        <w:trPr>
          <w:cantSplit/>
          <w:tblHeader/>
        </w:trPr>
        <w:tc>
          <w:tcPr>
            <w:tcW w:type="dxa" w:w="2900"/>
            <w:shd w:fill="1F3E63" w:color="auto" w:val="clear"/>
            <w:tcMar>
              <w:top w:type="dxa" w:w="57"/>
              <w:left w:type="dxa" w:w="113"/>
              <w:bottom w:type="dxa" w:w="57"/>
              <w:right w:type="dxa" w:w="113"/>
            </w:tcMar>
          </w:tcPr>
          <w:p>
            <w:pPr>
              <w:spacing w:after="0" w:line="252"/>
              <w:jc w:val="left"/>
            </w:pPr>
            <w:r>
              <w:rPr>
                <w:rFonts w:ascii="Malgun Gothic" w:cs="Malgun Gothic" w:eastAsia="Malgun Gothic" w:hAnsi="Malgun Gothic"/>
                <w:b/>
                <w:bCs/>
                <w:color w:val="FFFFFF"/>
                <w:sz w:val="18"/>
                <w:szCs w:val="18"/>
              </w:rPr>
              <w:t xml:space="preserve">과제 (플랫폼·데모 수)</w:t>
            </w:r>
          </w:p>
        </w:tc>
        <w:tc>
          <w:tcPr>
            <w:tcW w:type="dxa" w:w="3369"/>
            <w:shd w:fill="1F3E63" w:color="auto" w:val="clear"/>
            <w:tcMar>
              <w:top w:type="dxa" w:w="57"/>
              <w:left w:type="dxa" w:w="113"/>
              <w:bottom w:type="dxa" w:w="57"/>
              <w:right w:type="dxa" w:w="113"/>
            </w:tcMar>
          </w:tcPr>
          <w:p>
            <w:pPr>
              <w:spacing w:after="0" w:line="252"/>
              <w:jc w:val="left"/>
            </w:pPr>
            <w:r>
              <w:rPr>
                <w:rFonts w:ascii="Malgun Gothic" w:cs="Malgun Gothic" w:eastAsia="Malgun Gothic" w:hAnsi="Malgun Gothic"/>
                <w:b/>
                <w:bCs/>
                <w:color w:val="FFFFFF"/>
                <w:sz w:val="18"/>
                <w:szCs w:val="18"/>
              </w:rPr>
              <w:t xml:space="preserve">비교·난점</w:t>
            </w:r>
          </w:p>
        </w:tc>
        <w:tc>
          <w:tcPr>
            <w:tcW w:type="dxa" w:w="3369"/>
            <w:shd w:fill="1F3E63" w:color="auto" w:val="clear"/>
            <w:tcMar>
              <w:top w:type="dxa" w:w="57"/>
              <w:left w:type="dxa" w:w="113"/>
              <w:bottom w:type="dxa" w:w="57"/>
              <w:right w:type="dxa" w:w="113"/>
            </w:tcMar>
          </w:tcPr>
          <w:p>
            <w:pPr>
              <w:spacing w:after="0" w:line="252"/>
              <w:jc w:val="left"/>
            </w:pPr>
            <w:r>
              <w:rPr>
                <w:rFonts w:ascii="Malgun Gothic" w:cs="Malgun Gothic" w:eastAsia="Malgun Gothic" w:hAnsi="Malgun Gothic"/>
                <w:b/>
                <w:bCs/>
                <w:color w:val="FFFFFF"/>
                <w:sz w:val="18"/>
                <w:szCs w:val="18"/>
              </w:rPr>
              <w:t xml:space="preserve">Diffusion Policy</w:t>
            </w:r>
          </w:p>
        </w:tc>
      </w:tr>
      <w:tr>
        <w:trPr>
          <w:cantSplit/>
          <w:tblHeader w:val="false"/>
        </w:trPr>
        <w:tc>
          <w:tcPr>
            <w:tcW w:type="dxa" w:w="2900"/>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Mug Flip (Franka, 250)</w:t>
            </w:r>
          </w:p>
        </w:tc>
        <w:tc>
          <w:tcPr>
            <w:tcW w:type="dxa" w:w="3369"/>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3D 회전·운동학 한계 근처, grasp/push가 뒤섞인 고도 다봉 데모</w:t>
            </w:r>
          </w:p>
        </w:tc>
        <w:tc>
          <w:tcPr>
            <w:tcW w:type="dxa" w:w="3369"/>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b/>
                <w:bCs/>
              </w:rPr>
              <w:t xml:space="preserve">90%</w:t>
            </w:r>
            <w:r>
              <w:rPr>
                <w:rFonts w:ascii="Malgun Gothic" w:cs="Malgun Gothic" w:eastAsia="Malgun Gothic" w:hAnsi="Malgun Gothic"/>
                <w:sz w:val="18"/>
                <w:szCs w:val="18"/>
              </w:rPr>
              <w:t xml:space="preserve"> (LSTM-GMM 0% — 정렬조차 실패)</w:t>
            </w:r>
          </w:p>
        </w:tc>
      </w:tr>
      <w:tr>
        <w:trPr>
          <w:cantSplit/>
          <w:tblHeader w:val="false"/>
        </w:trPr>
        <w:tc>
          <w:tcPr>
            <w:tcW w:type="dxa" w:w="2900"/>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6DoF Sauce Pour</w:t>
            </w:r>
          </w:p>
        </w:tc>
        <w:tc>
          <w:tcPr>
            <w:tcW w:type="dxa" w:w="3369"/>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idle(국자 채우기 대기) + 미세 조정, 비강체(소스)</w:t>
            </w:r>
          </w:p>
        </w:tc>
        <w:tc>
          <w:tcPr>
            <w:tcW w:type="dxa" w:w="3369"/>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성공 </w:t>
            </w:r>
            <w:r>
              <w:rPr>
                <w:rFonts w:ascii="Malgun Gothic" w:cs="Malgun Gothic" w:eastAsia="Malgun Gothic" w:hAnsi="Malgun Gothic"/>
                <w:sz w:val="18"/>
                <w:szCs w:val="18"/>
                <w:b/>
                <w:bCs/>
              </w:rPr>
              <w:t xml:space="preserve">79%</w:t>
            </w:r>
            <w:r>
              <w:rPr>
                <w:rFonts w:ascii="Malgun Gothic" w:cs="Malgun Gothic" w:eastAsia="Malgun Gothic" w:hAnsi="Malgun Gothic"/>
                <w:sz w:val="18"/>
                <w:szCs w:val="18"/>
              </w:rPr>
              <w:t xml:space="preserve">, IoU 0.74 (사람 0.79) — LSTM-GMM 0%</w:t>
            </w:r>
          </w:p>
        </w:tc>
      </w:tr>
      <w:tr>
        <w:trPr>
          <w:cantSplit/>
          <w:tblHeader w:val="false"/>
        </w:trPr>
        <w:tc>
          <w:tcPr>
            <w:tcW w:type="dxa" w:w="2900"/>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Periodic Spread</w:t>
            </w:r>
          </w:p>
        </w:tc>
        <w:tc>
          <w:tcPr>
            <w:tcW w:type="dxa" w:w="3369"/>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나선형 주기 동작 + 자기 종료 — BC가 꺼리던 것들</w:t>
            </w:r>
          </w:p>
        </w:tc>
        <w:tc>
          <w:tcPr>
            <w:tcW w:type="dxa" w:w="3369"/>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성공 </w:t>
            </w:r>
            <w:r>
              <w:rPr>
                <w:rFonts w:ascii="Malgun Gothic" w:cs="Malgun Gothic" w:eastAsia="Malgun Gothic" w:hAnsi="Malgun Gothic"/>
                <w:sz w:val="18"/>
                <w:szCs w:val="18"/>
                <w:b/>
                <w:bCs/>
              </w:rPr>
              <w:t xml:space="preserve">100%</w:t>
            </w:r>
            <w:r>
              <w:rPr>
                <w:rFonts w:ascii="Malgun Gothic" w:cs="Malgun Gothic" w:eastAsia="Malgun Gothic" w:hAnsi="Malgun Gothic"/>
                <w:sz w:val="18"/>
                <w:szCs w:val="18"/>
              </w:rPr>
              <w:t xml:space="preserve">, 커버리지 0.77 (사람 0.79)</w:t>
            </w:r>
          </w:p>
        </w:tc>
      </w:tr>
      <w:tr>
        <w:trPr>
          <w:cantSplit/>
          <w:tblHeader w:val="false"/>
        </w:trPr>
        <w:tc>
          <w:tcPr>
            <w:tcW w:type="dxa" w:w="2900"/>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Egg Beater (양팔, 210)</w:t>
            </w:r>
          </w:p>
        </w:tc>
        <w:tc>
          <w:tcPr>
            <w:tcW w:type="dxa" w:w="3369"/>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햅틱 없인 전문가 teleop도 데모 0/10 (햅틱으로 10/10)</w:t>
            </w:r>
          </w:p>
        </w:tc>
        <w:tc>
          <w:tcPr>
            <w:tcW w:type="dxa" w:w="3369"/>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b/>
                <w:bCs/>
              </w:rPr>
              <w:t xml:space="preserve">55%</w:t>
            </w:r>
          </w:p>
        </w:tc>
      </w:tr>
      <w:tr>
        <w:trPr>
          <w:cantSplit/>
          <w:tblHeader w:val="false"/>
        </w:trPr>
        <w:tc>
          <w:tcPr>
            <w:tcW w:type="dxa" w:w="2900"/>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Mat Unrolling (양팔, 162)</w:t>
            </w:r>
          </w:p>
        </w:tc>
        <w:tc>
          <w:tcPr>
            <w:tcW w:type="dxa" w:w="3369"/>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VR teleop, 좌·우 양방향(omnidextrous) 학습</w:t>
            </w:r>
          </w:p>
        </w:tc>
        <w:tc>
          <w:tcPr>
            <w:tcW w:type="dxa" w:w="3369"/>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b/>
                <w:bCs/>
              </w:rPr>
              <w:t xml:space="preserve">75%</w:t>
            </w:r>
          </w:p>
        </w:tc>
      </w:tr>
      <w:tr>
        <w:trPr>
          <w:cantSplit/>
          <w:tblHeader w:val="false"/>
        </w:trPr>
        <w:tc>
          <w:tcPr>
            <w:tcW w:type="dxa" w:w="2900"/>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Shirt Folding (양팔, 284)</w:t>
            </w:r>
          </w:p>
        </w:tc>
        <w:tc>
          <w:tcPr>
            <w:tcW w:type="dxa" w:w="3369"/>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최대 9단계, 그리퍼 근접 — 충돌 회피 mid-level 제어 필수</w:t>
            </w:r>
          </w:p>
        </w:tc>
        <w:tc>
          <w:tcPr>
            <w:tcW w:type="dxa" w:w="3369"/>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b/>
                <w:bCs/>
              </w:rPr>
              <w:t xml:space="preserve">75%</w:t>
            </w:r>
          </w:p>
        </w:tc>
      </w:tr>
    </w:tbl>
    <w:p>
      <w:pPr>
        <w:spacing w:after="0" w:before="0" w:line="160"/>
      </w:pPr>
    </w:p>
    <w:p>
      <w:pPr>
        <w:spacing w:after="120" w:line="276"/>
        <w:jc w:val="both"/>
      </w:pPr>
      <w:r>
        <w:rPr>
          <w:rFonts w:ascii="Malgun Gothic" w:cs="Malgun Gothic" w:eastAsia="Malgun Gothic" w:hAnsi="Malgun Gothic"/>
        </w:rPr>
        <w:t xml:space="preserve">소스 두 과제는 Push-T 하이퍼파라미터를 </w:t>
      </w:r>
      <w:r>
        <w:rPr>
          <w:rFonts w:ascii="Malgun Gothic" w:cs="Malgun Gothic" w:eastAsia="Malgun Gothic" w:hAnsi="Malgun Gothic"/>
          <w:b/>
          <w:bCs/>
        </w:rPr>
        <w:t xml:space="preserve">그대로 들고 가 첫 시도에 성공</w:t>
      </w:r>
      <w:r>
        <w:rPr>
          <w:rFonts w:ascii="Malgun Gothic" w:cs="Malgun Gothic" w:eastAsia="Malgun Gothic" w:hAnsi="Malgun Gothic"/>
        </w:rPr>
        <w:t xml:space="preserve">했고, 양팔 3과제도 "하이퍼파라미터 튜닝 없이 out of the box"로 돌았다는 것이 확장판의 강조점이다 — 4.4절의 안정성이 실물에서 갖는 의미(정책 후보를 로봇으로 골라내는 비용의 절감)가 여기서 드러난다.</w:t>
      </w:r>
    </w:p>
    <w:p>
      <w:pPr>
        <w:pBdr>
          <w:top w:val="single" w:color="F2DFA9" w:sz="2" w:space="2"/>
          <w:left w:val="single" w:color="E6A817" w:sz="24" w:space="4"/>
          <w:bottom w:val="single" w:color="F2DFA9" w:sz="2" w:space="2"/>
          <w:right w:val="single" w:color="F2DFA9" w:sz="2" w:space="2"/>
        </w:pBdr>
        <w:shd w:fill="FFF8E1" w:color="auto" w:val="clear"/>
        <w:spacing w:after="160" w:before="140" w:line="276"/>
        <w:jc w:val="both"/>
      </w:pPr>
      <w:r>
        <w:rPr>
          <w:rFonts w:ascii="Malgun Gothic" w:cs="Malgun Gothic" w:eastAsia="Malgun Gothic" w:hAnsi="Malgun Gothic"/>
        </w:rPr>
        <w:t xml:space="preserve">💡 양팔 절의 숨은 주인공은 정책이 아니라 </w:t>
      </w:r>
      <w:r>
        <w:rPr>
          <w:rFonts w:ascii="Malgun Gothic" w:cs="Malgun Gothic" w:eastAsia="Malgun Gothic" w:hAnsi="Malgun Gothic"/>
          <w:b/>
          <w:bCs/>
        </w:rPr>
        <w:t xml:space="preserve">teleop 인터페이스</w:t>
      </w:r>
      <w:r>
        <w:rPr>
          <w:rFonts w:ascii="Malgun Gothic" w:cs="Malgun Gothic" w:eastAsia="Malgun Gothic" w:hAnsi="Malgun Gothic"/>
        </w:rPr>
        <w:t xml:space="preserve">다. Egg Beater는 햅틱 피드백 없이는 전문가도 데모를 한 번도 못 만들었다(크랭크 뽑힘 5, 파지 상실 3, 토크 한계 2) — 햅틱을 붙이자 10/10. "데이터 수집 도구의 설계가 곧 데이터 품질의 설계"라는 ALOHA 편 3.2절의 교훈이, 전혀 다른 하드웨어에서 그대로 재등장한다.</w:t>
      </w:r>
    </w:p>
    <w:p>
      <w:pPr>
        <w:pStyle w:val="Heading2"/>
        <w:keepNext/>
        <w:spacing w:after="120" w:before="280"/>
      </w:pPr>
      <w:r>
        <w:rPr>
          <w:rFonts w:ascii="Malgun Gothic" w:cs="Malgun Gothic" w:eastAsia="Malgun Gothic" w:hAnsi="Malgun Gothic"/>
          <w:b/>
          <w:bCs/>
          <w:color w:val="2E5A88"/>
          <w:sz w:val="24"/>
          <w:szCs w:val="24"/>
        </w:rPr>
        <w:t xml:space="preserve">5.6 한계 정직하게 (§9)</w:t>
      </w:r>
    </w:p>
    <w:p>
      <w:pPr>
        <w:spacing w:after="120" w:line="276"/>
        <w:jc w:val="both"/>
      </w:pPr>
      <w:r>
        <w:rPr>
          <w:rFonts w:ascii="Malgun Gothic" w:cs="Malgun Gothic" w:eastAsia="Malgun Gothic" w:hAnsi="Malgun Gothic"/>
        </w:rPr>
        <w:t xml:space="preserve">저자들이 남긴 한계 둘. 첫째, </w:t>
      </w:r>
      <w:r>
        <w:rPr>
          <w:rFonts w:ascii="Malgun Gothic" w:cs="Malgun Gothic" w:eastAsia="Malgun Gothic" w:hAnsi="Malgun Gothic"/>
          <w:b/>
          <w:bCs/>
        </w:rPr>
        <w:t xml:space="preserve">행동복제의 상속 한계</w:t>
      </w:r>
      <w:r>
        <w:rPr>
          <w:rFonts w:ascii="Malgun Gothic" w:cs="Malgun Gothic" w:eastAsia="Malgun Gothic" w:hAnsi="Malgun Gothic"/>
        </w:rPr>
        <w:t xml:space="preserve">: 시연이 부실하면 정책도 부실하다 — RL 결합(negative 데이터 활용)을 향후 과제로 지목. 둘째, </w:t>
      </w:r>
      <w:r>
        <w:rPr>
          <w:rFonts w:ascii="Malgun Gothic" w:cs="Malgun Gothic" w:eastAsia="Malgun Gothic" w:hAnsi="Malgun Gothic"/>
          <w:b/>
          <w:bCs/>
        </w:rPr>
        <w:t xml:space="preserve">계산 비용과 추론 지연</w:t>
      </w:r>
      <w:r>
        <w:rPr>
          <w:rFonts w:ascii="Malgun Gothic" w:cs="Malgun Gothic" w:eastAsia="Malgun Gothic" w:hAnsi="Malgun Gothic"/>
        </w:rPr>
        <w:t xml:space="preserve">: LSTM-GMM 같은 경량 방법보다 무겁다. 시퀀스 예측과 DDIM으로 완화했지만 고주파 제어에는 부족할 수 있고, 새 노이즈 스케줄·솔버·consistency model 같은 가속 연구를 해법으로 지목한다. — 이 두 번째 한계가 이후 π0가 </w:t>
      </w:r>
      <w:r>
        <w:rPr>
          <w:rFonts w:ascii="Malgun Gothic" w:cs="Malgun Gothic" w:eastAsia="Malgun Gothic" w:hAnsi="Malgun Gothic"/>
          <w:b/>
          <w:bCs/>
        </w:rPr>
        <w:t xml:space="preserve">flow matching</w:t>
      </w:r>
      <w:r>
        <w:rPr>
          <w:rFonts w:ascii="Malgun Gothic" w:cs="Malgun Gothic" w:eastAsia="Malgun Gothic" w:hAnsi="Malgun Gothic"/>
        </w:rPr>
        <w:t xml:space="preserve">(확산의 사촌, 추론 가속판)으로 옮겨 가는 직접적 복선이라는 것까지 읽으면, 3회차로 가는 다리가 놓인다.</w:t>
      </w:r>
    </w:p>
    <w:p>
      <w:pPr>
        <w:pStyle w:val="Heading1"/>
        <w:keepNext/>
        <w:pBdr>
          <w:bottom w:val="single" w:color="1F3E63" w:sz="12" w:space="3"/>
        </w:pBdr>
        <w:spacing w:after="160" w:before="420"/>
      </w:pPr>
      <w:r>
        <w:rPr>
          <w:rFonts w:ascii="Malgun Gothic" w:cs="Malgun Gothic" w:eastAsia="Malgun Gothic" w:hAnsi="Malgun Gothic"/>
          <w:b/>
          <w:bCs/>
          <w:color w:val="1F3E63"/>
          <w:sz w:val="30"/>
          <w:szCs w:val="30"/>
        </w:rPr>
        <w:t xml:space="preserve">6. ACT · Diffusion Policy 한눈 비교 — 같은 질문, 두 개의 생성적 답</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3919"/>
        <w:gridCol w:w="3919"/>
      </w:tblGrid>
      <w:tr>
        <w:trPr>
          <w:cantSplit/>
          <w:tblHeader/>
        </w:trPr>
        <w:tc>
          <w:tcPr>
            <w:tcW w:type="dxa" w:w="1800"/>
            <w:shd w:fill="1F3E63" w:color="auto" w:val="clear"/>
            <w:tcMar>
              <w:top w:type="dxa" w:w="57"/>
              <w:left w:type="dxa" w:w="113"/>
              <w:bottom w:type="dxa" w:w="57"/>
              <w:right w:type="dxa" w:w="113"/>
            </w:tcMar>
          </w:tcPr>
          <w:p>
            <w:pPr>
              <w:spacing w:after="0" w:line="252"/>
              <w:jc w:val="left"/>
            </w:pPr>
            <w:r>
              <w:rPr>
                <w:rFonts w:ascii="Malgun Gothic" w:cs="Malgun Gothic" w:eastAsia="Malgun Gothic" w:hAnsi="Malgun Gothic"/>
                <w:b/>
                <w:bCs/>
                <w:color w:val="FFFFFF"/>
                <w:sz w:val="18"/>
                <w:szCs w:val="18"/>
              </w:rPr>
              <w:t xml:space="preserve">항목</w:t>
            </w:r>
          </w:p>
        </w:tc>
        <w:tc>
          <w:tcPr>
            <w:tcW w:type="dxa" w:w="3919"/>
            <w:shd w:fill="1F3E63" w:color="auto" w:val="clear"/>
            <w:tcMar>
              <w:top w:type="dxa" w:w="57"/>
              <w:left w:type="dxa" w:w="113"/>
              <w:bottom w:type="dxa" w:w="57"/>
              <w:right w:type="dxa" w:w="113"/>
            </w:tcMar>
          </w:tcPr>
          <w:p>
            <w:pPr>
              <w:spacing w:after="0" w:line="252"/>
              <w:jc w:val="left"/>
            </w:pPr>
            <w:r>
              <w:rPr>
                <w:rFonts w:ascii="Malgun Gothic" w:cs="Malgun Gothic" w:eastAsia="Malgun Gothic" w:hAnsi="Malgun Gothic"/>
                <w:b/>
                <w:bCs/>
                <w:color w:val="FFFFFF"/>
                <w:sz w:val="18"/>
                <w:szCs w:val="18"/>
              </w:rPr>
              <w:t xml:space="preserve">ACT</w:t>
            </w:r>
          </w:p>
        </w:tc>
        <w:tc>
          <w:tcPr>
            <w:tcW w:type="dxa" w:w="3919"/>
            <w:shd w:fill="1F3E63" w:color="auto" w:val="clear"/>
            <w:tcMar>
              <w:top w:type="dxa" w:w="57"/>
              <w:left w:type="dxa" w:w="113"/>
              <w:bottom w:type="dxa" w:w="57"/>
              <w:right w:type="dxa" w:w="113"/>
            </w:tcMar>
          </w:tcPr>
          <w:p>
            <w:pPr>
              <w:spacing w:after="0" w:line="252"/>
              <w:jc w:val="left"/>
            </w:pPr>
            <w:r>
              <w:rPr>
                <w:rFonts w:ascii="Malgun Gothic" w:cs="Malgun Gothic" w:eastAsia="Malgun Gothic" w:hAnsi="Malgun Gothic"/>
                <w:b/>
                <w:bCs/>
                <w:color w:val="FFFFFF"/>
                <w:sz w:val="18"/>
                <w:szCs w:val="18"/>
              </w:rPr>
              <w:t xml:space="preserve">Diffusion Policy</w:t>
            </w:r>
          </w:p>
        </w:tc>
      </w:tr>
      <w:tr>
        <w:trPr>
          <w:cantSplit/>
          <w:tblHeader w:val="false"/>
        </w:trPr>
        <w:tc>
          <w:tcPr>
            <w:tcW w:type="dxa" w:w="1800"/>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출처</w:t>
            </w:r>
          </w:p>
        </w:tc>
        <w:tc>
          <w:tcPr>
            <w:tcW w:type="dxa" w:w="3919"/>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RSS 2023 — Stanford·Berkeley·Meta</w:t>
            </w:r>
          </w:p>
        </w:tc>
        <w:tc>
          <w:tcPr>
            <w:tcW w:type="dxa" w:w="3919"/>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RSS 2023 — Columbia·TRI·MIT (확장판 IJRR)</w:t>
            </w:r>
          </w:p>
        </w:tc>
      </w:tr>
      <w:tr>
        <w:trPr>
          <w:cantSplit/>
          <w:tblHeader w:val="false"/>
        </w:trPr>
        <w:tc>
          <w:tcPr>
            <w:tcW w:type="dxa" w:w="1800"/>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핵심 질문</w:t>
            </w:r>
          </w:p>
        </w:tc>
        <w:tc>
          <w:tcPr>
            <w:tcW w:type="dxa" w:w="3919"/>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저가 하드웨어로 mm급 양팔 정밀 조작</w:t>
            </w:r>
          </w:p>
        </w:tc>
        <w:tc>
          <w:tcPr>
            <w:tcW w:type="dxa" w:w="3919"/>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다봉·고차원 행동 분포의 안정적 생성</w:t>
            </w:r>
          </w:p>
        </w:tc>
      </w:tr>
      <w:tr>
        <w:trPr>
          <w:cantSplit/>
          <w:tblHeader w:val="false"/>
        </w:trPr>
        <w:tc>
          <w:tcPr>
            <w:tcW w:type="dxa" w:w="1800"/>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다봉 해법</w:t>
            </w:r>
          </w:p>
        </w:tc>
        <w:tc>
          <w:tcPr>
            <w:tcW w:type="dxa" w:w="3919"/>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CVAE — 잠재 z 1회 샘플, 실행 시 z=0 고정(결정적)</w:t>
            </w:r>
          </w:p>
        </w:tc>
        <w:tc>
          <w:tcPr>
            <w:tcW w:type="dxa" w:w="3919"/>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DDPM — 노이즈에서 K회 반복 정제, 실행 시에도 진짜 샘플링(확률적)</w:t>
            </w:r>
          </w:p>
        </w:tc>
      </w:tr>
      <w:tr>
        <w:trPr>
          <w:cantSplit/>
          <w:tblHeader w:val="false"/>
        </w:trPr>
        <w:tc>
          <w:tcPr>
            <w:tcW w:type="dxa" w:w="1800"/>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행동 시퀀스</w:t>
            </w:r>
          </w:p>
        </w:tc>
        <w:tc>
          <w:tcPr>
            <w:tcW w:type="dxa" w:w="3919"/>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청크 k=100 (50Hz, 2초 분량)</w:t>
            </w:r>
          </w:p>
        </w:tc>
        <w:tc>
          <w:tcPr>
            <w:tcW w:type="dxa" w:w="3919"/>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Tp=16 예측 / Ta=8 실행 (10Hz)</w:t>
            </w:r>
          </w:p>
        </w:tc>
      </w:tr>
      <w:tr>
        <w:trPr>
          <w:cantSplit/>
          <w:tblHeader w:val="false"/>
        </w:trPr>
        <w:tc>
          <w:tcPr>
            <w:tcW w:type="dxa" w:w="1800"/>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폐루프 장치</w:t>
            </w:r>
          </w:p>
        </w:tc>
        <w:tc>
          <w:tcPr>
            <w:tcW w:type="dxa" w:w="3919"/>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temporal ensemble — 매 스텝 재질의, 같은 시점 예측 가중평균</w:t>
            </w:r>
          </w:p>
        </w:tc>
        <w:tc>
          <w:tcPr>
            <w:tcW w:type="dxa" w:w="3919"/>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receding horizon — Ta마다 나머지를 버리고 전체 재계획</w:t>
            </w:r>
          </w:p>
        </w:tc>
      </w:tr>
      <w:tr>
        <w:trPr>
          <w:cantSplit/>
          <w:tblHeader w:val="false"/>
        </w:trPr>
        <w:tc>
          <w:tcPr>
            <w:tcW w:type="dxa" w:w="1800"/>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행동 공간</w:t>
            </w:r>
          </w:p>
        </w:tc>
        <w:tc>
          <w:tcPr>
            <w:tcW w:type="dxa" w:w="3919"/>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관절 절대 위치 (양팔 14-DoF)</w:t>
            </w:r>
          </w:p>
        </w:tc>
        <w:tc>
          <w:tcPr>
            <w:tcW w:type="dxa" w:w="3919"/>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엔드이펙터 절대 포즈 (6D 회전 표현)</w:t>
            </w:r>
          </w:p>
        </w:tc>
      </w:tr>
      <w:tr>
        <w:trPr>
          <w:cantSplit/>
          <w:tblHeader w:val="false"/>
        </w:trPr>
        <w:tc>
          <w:tcPr>
            <w:tcW w:type="dxa" w:w="1800"/>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관측</w:t>
            </w:r>
          </w:p>
        </w:tc>
        <w:tc>
          <w:tcPr>
            <w:tcW w:type="dxa" w:w="3919"/>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현재 1스텝 (카메라 4대 + 관절)</w:t>
            </w:r>
          </w:p>
        </w:tc>
        <w:tc>
          <w:tcPr>
            <w:tcW w:type="dxa" w:w="3919"/>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최근 To=2스텝 (카메라 + 로봇 상태)</w:t>
            </w:r>
          </w:p>
        </w:tc>
      </w:tr>
      <w:tr>
        <w:trPr>
          <w:cantSplit/>
          <w:tblHeader w:val="false"/>
        </w:trPr>
        <w:tc>
          <w:tcPr>
            <w:tcW w:type="dxa" w:w="1800"/>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학습 손실</w:t>
            </w:r>
          </w:p>
        </w:tc>
        <w:tc>
          <w:tcPr>
            <w:tcW w:type="dxa" w:w="3919"/>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L1 재구성 + β·KL (2항, β 튜닝)</w:t>
            </w:r>
          </w:p>
        </w:tc>
        <w:tc>
          <w:tcPr>
            <w:tcW w:type="dxa" w:w="3919"/>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노이즈 예측 MSE (1항)</w:t>
            </w:r>
          </w:p>
        </w:tc>
      </w:tr>
      <w:tr>
        <w:trPr>
          <w:cantSplit/>
          <w:tblHeader w:val="false"/>
        </w:trPr>
        <w:tc>
          <w:tcPr>
            <w:tcW w:type="dxa" w:w="1800"/>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추론</w:t>
            </w:r>
          </w:p>
        </w:tc>
        <w:tc>
          <w:tcPr>
            <w:tcW w:type="dxa" w:w="3919"/>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1패스, 약 0.01초</w:t>
            </w:r>
          </w:p>
        </w:tc>
        <w:tc>
          <w:tcPr>
            <w:tcW w:type="dxa" w:w="3919"/>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DDIM 10~16패스, 약 0.1초</w:t>
            </w:r>
          </w:p>
        </w:tc>
      </w:tr>
      <w:tr>
        <w:trPr>
          <w:cantSplit/>
          <w:tblHeader w:val="false"/>
        </w:trPr>
        <w:tc>
          <w:tcPr>
            <w:tcW w:type="dxa" w:w="1800"/>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검증 무대</w:t>
            </w:r>
          </w:p>
        </w:tc>
        <w:tc>
          <w:tcPr>
            <w:tcW w:type="dxa" w:w="3919"/>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자체 ALOHA 양팔 정밀 8과제</w:t>
            </w:r>
          </w:p>
        </w:tc>
        <w:tc>
          <w:tcPr>
            <w:tcW w:type="dxa" w:w="3919"/>
            <w:shd w:fill="F2F6FA"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공개 벤치마크 15과제 + 실물 7과제</w:t>
            </w:r>
          </w:p>
        </w:tc>
      </w:tr>
      <w:tr>
        <w:trPr>
          <w:cantSplit/>
          <w:tblHeader w:val="false"/>
        </w:trPr>
        <w:tc>
          <w:tcPr>
            <w:tcW w:type="dxa" w:w="1800"/>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잘하는 것</w:t>
            </w:r>
          </w:p>
        </w:tc>
        <w:tc>
          <w:tcPr>
            <w:tcW w:type="dxa" w:w="3919"/>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mm급 접촉 정밀, 저지연·경량</w:t>
            </w:r>
          </w:p>
        </w:tc>
        <w:tc>
          <w:tcPr>
            <w:tcW w:type="dxa" w:w="3919"/>
            <w:shd w:fill="FFFFFF" w:color="auto" w:val="clear"/>
            <w:tcMar>
              <w:top w:type="dxa" w:w="57"/>
              <w:left w:type="dxa" w:w="113"/>
              <w:bottom w:type="dxa" w:w="57"/>
              <w:right w:type="dxa" w:w="113"/>
            </w:tcMar>
          </w:tcPr>
          <w:p>
            <w:pPr>
              <w:spacing w:after="0" w:line="252"/>
              <w:jc w:val="left"/>
            </w:pPr>
            <w:r>
              <w:rPr>
                <w:rFonts w:ascii="Malgun Gothic" w:cs="Malgun Gothic" w:eastAsia="Malgun Gothic" w:hAnsi="Malgun Gothic"/>
                <w:sz w:val="18"/>
                <w:szCs w:val="18"/>
              </w:rPr>
              <w:t xml:space="preserve">다봉·장지평·비강체·주기 동작, 안정 학습, 재현 가능한 비교</w:t>
            </w:r>
          </w:p>
        </w:tc>
      </w:tr>
    </w:tbl>
    <w:p>
      <w:pPr>
        <w:spacing w:after="0" w:before="0" w:line="160"/>
      </w:pPr>
    </w:p>
    <w:p>
      <w:pPr>
        <w:spacing w:after="120" w:line="276"/>
        <w:jc w:val="both"/>
      </w:pPr>
      <w:r>
        <w:rPr>
          <w:rFonts w:ascii="Malgun Gothic" w:cs="Malgun Gothic" w:eastAsia="Malgun Gothic" w:hAnsi="Malgun Gothic"/>
          <w:b/>
          <w:bCs/>
        </w:rPr>
        <w:t xml:space="preserve">핵심 통찰 3줄</w:t>
      </w:r>
    </w:p>
    <w:p>
      <w:pPr>
        <w:spacing w:after="80" w:line="276"/>
        <w:ind w:left="400" w:hanging="400"/>
        <w:jc w:val="both"/>
      </w:pPr>
      <w:r>
        <w:rPr>
          <w:rFonts w:ascii="Malgun Gothic" w:cs="Malgun Gothic" w:eastAsia="Malgun Gothic" w:hAnsi="Malgun Gothic"/>
          <w:b/>
          <w:bCs/>
          <w:color w:val="2E5A88"/>
        </w:rPr>
        <w:t xml:space="preserve">1.  </w:t>
      </w:r>
      <w:r>
        <w:rPr>
          <w:rFonts w:ascii="Malgun Gothic" w:cs="Malgun Gothic" w:eastAsia="Malgun Gothic" w:hAnsi="Malgun Gothic"/>
          <w:b/>
          <w:bCs/>
        </w:rPr>
        <w:t xml:space="preserve">같은 해, 같은 학회에 나온, 같은 질문의 두 답.</w:t>
      </w:r>
      <w:r>
        <w:rPr>
          <w:rFonts w:ascii="Malgun Gothic" w:cs="Malgun Gothic" w:eastAsia="Malgun Gothic" w:hAnsi="Malgun Gothic"/>
        </w:rPr>
        <w:t xml:space="preserve"> "연속 행동 + 다봉 분포"에 ACT는 잠재변수 1회 생성으로, DP는 반복 정제로 답했다. 분포 표현력의 상한은 DP가 높고(임의의 정규화 가능 분포, 진짜 샘플링), 추론 비용은 ACT가 압도적으로 싸다(1패스 vs K패스) — 이 트레이드오프가 이후 모든 "행동 헤드" 논쟁의 원형이다.</w:t>
      </w:r>
    </w:p>
    <w:p>
      <w:pPr>
        <w:spacing w:after="80" w:line="276"/>
        <w:ind w:left="400" w:hanging="400"/>
        <w:jc w:val="both"/>
      </w:pPr>
      <w:r>
        <w:rPr>
          <w:rFonts w:ascii="Malgun Gothic" w:cs="Malgun Gothic" w:eastAsia="Malgun Gothic" w:hAnsi="Malgun Gothic"/>
          <w:b/>
          <w:bCs/>
          <w:color w:val="2E5A88"/>
        </w:rPr>
        <w:t xml:space="preserve">2.  </w:t>
      </w:r>
      <w:r>
        <w:rPr>
          <w:rFonts w:ascii="Malgun Gothic" w:cs="Malgun Gothic" w:eastAsia="Malgun Gothic" w:hAnsi="Malgun Gothic"/>
          <w:b/>
          <w:bCs/>
        </w:rPr>
        <w:t xml:space="preserve">방법이 달라도 결론이 수렴하는 지점을 보라.</w:t>
      </w:r>
      <w:r>
        <w:rPr>
          <w:rFonts w:ascii="Malgun Gothic" w:cs="Malgun Gothic" w:eastAsia="Malgun Gothic" w:hAnsi="Malgun Gothic"/>
        </w:rPr>
        <w:t xml:space="preserve"> 행동은 시퀀스로(청킹), 표현은 절대 위치로, 폐루프는 유지 — 두 논문이 독립적으로 도달한 공통 결론이고, 그대로 분야의 표준 장비가 된다. ACT 편 5.4절의 "청킹은 일반 기법" 이식 실험과 DP의 Ta ablation은 같은 이야기의 양면이다.</w:t>
      </w:r>
    </w:p>
    <w:p>
      <w:pPr>
        <w:spacing w:after="120" w:line="276"/>
        <w:ind w:left="400" w:hanging="400"/>
        <w:jc w:val="both"/>
      </w:pPr>
      <w:r>
        <w:rPr>
          <w:rFonts w:ascii="Malgun Gothic" w:cs="Malgun Gothic" w:eastAsia="Malgun Gothic" w:hAnsi="Malgun Gothic"/>
          <w:b/>
          <w:bCs/>
          <w:color w:val="2E5A88"/>
        </w:rPr>
        <w:t xml:space="preserve">3.  </w:t>
      </w:r>
      <w:r>
        <w:rPr>
          <w:rFonts w:ascii="Malgun Gothic" w:cs="Malgun Gothic" w:eastAsia="Malgun Gothic" w:hAnsi="Malgun Gothic"/>
          <w:b/>
          <w:bCs/>
        </w:rPr>
        <w:t xml:space="preserve">합류의 예고편.</w:t>
      </w:r>
      <w:r>
        <w:rPr>
          <w:rFonts w:ascii="Malgun Gothic" w:cs="Malgun Gothic" w:eastAsia="Malgun Gothic" w:hAnsi="Malgun Gothic"/>
        </w:rPr>
        <w:t xml:space="preserve"> 이후의 VLA들은 "VLA 백본(폭) + 확산·흐름 기반 행동 헤드(깊이)"로 두 진영을 결혼시킨다: π0의 flow matching, GR00T N1의 diffusion 행동 헤드가 그 현장이고 우리 스터디 3~4회차의 주제다. DP의 "느린 추론" 한계(5.6절)가 정확히 flow matching 채택의 동기라는 것까지 읽으면 계보가 완성된다.</w:t>
      </w:r>
    </w:p>
    <w:p>
      <w:pPr>
        <w:pStyle w:val="Heading1"/>
        <w:keepNext/>
        <w:pBdr>
          <w:bottom w:val="single" w:color="1F3E63" w:sz="12" w:space="3"/>
        </w:pBdr>
        <w:spacing w:after="160" w:before="420"/>
      </w:pPr>
      <w:r>
        <w:rPr>
          <w:rFonts w:ascii="Malgun Gothic" w:cs="Malgun Gothic" w:eastAsia="Malgun Gothic" w:hAnsi="Malgun Gothic"/>
          <w:b/>
          <w:bCs/>
          <w:color w:val="1F3E63"/>
          <w:sz w:val="30"/>
          <w:szCs w:val="30"/>
        </w:rPr>
        <w:t xml:space="preserve">7. 자주 나올 질문 (FAQ)</w:t>
      </w:r>
    </w:p>
    <w:p>
      <w:pPr>
        <w:spacing w:after="120" w:line="276"/>
        <w:jc w:val="both"/>
      </w:pPr>
      <w:r>
        <w:rPr>
          <w:rFonts w:ascii="Malgun Gothic" w:cs="Malgun Gothic" w:eastAsia="Malgun Gothic" w:hAnsi="Malgun Gothic"/>
        </w:rPr>
        <w:t xml:space="preserve">ACT 편에서 이어지는 흐름에서 자연스럽게 나오는 질문들을 미리 정리했다.</w:t>
      </w:r>
    </w:p>
    <w:p>
      <w:pPr>
        <w:spacing w:after="120" w:line="276"/>
        <w:jc w:val="both"/>
      </w:pPr>
      <w:r>
        <w:rPr>
          <w:rFonts w:ascii="Malgun Gothic" w:cs="Malgun Gothic" w:eastAsia="Malgun Gothic" w:hAnsi="Malgun Gothic"/>
          <w:b/>
          <w:bCs/>
        </w:rPr>
        <w:t xml:space="preserve">Q1. 매 제어 주기마다 확산을 K번 돌려야 하면 너무 느리지 않나?</w:t>
      </w:r>
    </w:p>
    <w:p>
      <w:pPr>
        <w:spacing w:after="120" w:line="276"/>
        <w:jc w:val="both"/>
      </w:pPr>
      <w:r>
        <w:rPr>
          <w:rFonts w:ascii="Malgun Gothic" w:cs="Malgun Gothic" w:eastAsia="Malgun Gothic" w:hAnsi="Malgun Gothic"/>
        </w:rPr>
        <w:t xml:space="preserve">세 겹의 완화 장치가 있다: ① DDIM으로 추론 반복을 10~16회로 줄인다(3080에서 0.1초) ② 애초에 시퀀스를 뽑으므로 추론 호출 자체가 Ta=8스텝에 한 번이다 ③ receding horizon + 위치 제어 조합이 지연 4스텝까지 성능을 지킨다(Fig. 5 우). 그래도 초고주파 제어에는 부담이 남는다는 것이 §9의 솔직한 결론이고, consistency 계열 가속 연구와 π0의 flow matching이 그 후속이다.</w:t>
      </w:r>
    </w:p>
    <w:p>
      <w:pPr>
        <w:spacing w:after="120" w:line="276"/>
        <w:jc w:val="both"/>
      </w:pPr>
      <w:r>
        <w:rPr>
          <w:rFonts w:ascii="Malgun Gothic" w:cs="Malgun Gothic" w:eastAsia="Malgun Gothic" w:hAnsi="Malgun Gothic"/>
          <w:b/>
          <w:bCs/>
        </w:rPr>
        <w:t xml:space="preserve">Q2. ACT의 temporal ensemble 같은 평균은 왜 안 쓰나?</w:t>
      </w:r>
    </w:p>
    <w:p>
      <w:pPr>
        <w:spacing w:after="120" w:line="276"/>
        <w:jc w:val="both"/>
      </w:pPr>
      <w:r>
        <w:rPr>
          <w:rFonts w:ascii="Malgun Gothic" w:cs="Malgun Gothic" w:eastAsia="Malgun Gothic" w:hAnsi="Malgun Gothic"/>
        </w:rPr>
        <w:t xml:space="preserve">DP의 출력은 확률적 샘플이라, 서로 다른 시점에 뽑은 청크들을 평균하면 </w:t>
      </w:r>
      <w:r>
        <w:rPr>
          <w:rFonts w:ascii="Malgun Gothic" w:cs="Malgun Gothic" w:eastAsia="Malgun Gothic" w:hAnsi="Malgun Gothic"/>
          <w:b/>
          <w:bCs/>
        </w:rPr>
        <w:t xml:space="preserve">모드 간 평균</w:t>
      </w:r>
      <w:r>
        <w:rPr>
          <w:rFonts w:ascii="Malgun Gothic" w:cs="Malgun Gothic" w:eastAsia="Malgun Gothic" w:hAnsi="Malgun Gothic"/>
        </w:rPr>
        <w:t xml:space="preserve">이 될 수 있다 — 왼쪽 궤적과 오른쪽 궤적의 평균은 정중앙 충돌 궤적이다. ACT는 z=0 결정적 디코딩이라 "같은 시점을 겨냥한 예측"들이 같은 모드에 있음이 보장돼 평균이 안전했다. DP는 대신 "한 샘플에 커밋했다가, Ta 뒤에 통째로 다시 샘플"하는 receding horizon으로 폐루프를 만든다. 결정적 vs 확률적이라는 근본 차이가 실행 전략의 차이로 번역되는 지점이다.</w:t>
      </w:r>
    </w:p>
    <w:p>
      <w:pPr>
        <w:spacing w:after="120" w:line="276"/>
        <w:jc w:val="both"/>
      </w:pPr>
      <w:r>
        <w:rPr>
          <w:rFonts w:ascii="Malgun Gothic" w:cs="Malgun Gothic" w:eastAsia="Malgun Gothic" w:hAnsi="Malgun Gothic"/>
          <w:b/>
          <w:bCs/>
        </w:rPr>
        <w:t xml:space="preserve">Q3. CVAE와 확산, 결국 뭐가 본질적으로 다른가?</w:t>
      </w:r>
    </w:p>
    <w:p>
      <w:pPr>
        <w:spacing w:after="120" w:line="276"/>
        <w:jc w:val="both"/>
      </w:pPr>
      <w:r>
        <w:rPr>
          <w:rFonts w:ascii="Malgun Gothic" w:cs="Malgun Gothic" w:eastAsia="Malgun Gothic" w:hAnsi="Malgun Gothic"/>
        </w:rPr>
        <w:t xml:space="preserve">둘 다 조건부 생성 모델이지만 세 층에서 갈린다. ① </w:t>
      </w:r>
      <w:r>
        <w:rPr>
          <w:rFonts w:ascii="Malgun Gothic" w:cs="Malgun Gothic" w:eastAsia="Malgun Gothic" w:hAnsi="Malgun Gothic"/>
          <w:b/>
          <w:bCs/>
        </w:rPr>
        <w:t xml:space="preserve">표현력</w:t>
      </w:r>
      <w:r>
        <w:rPr>
          <w:rFonts w:ascii="Malgun Gothic" w:cs="Malgun Gothic" w:eastAsia="Malgun Gothic" w:hAnsi="Malgun Gothic"/>
        </w:rPr>
        <w:t xml:space="preserve">: CVAE는 분포를 z 하나에 압축한다(β로 정보량 조절, 붕괴 위험) — 확산은 반복 정제로 정규화 가능한 임의 분포를 표현한다. ② </w:t>
      </w:r>
      <w:r>
        <w:rPr>
          <w:rFonts w:ascii="Malgun Gothic" w:cs="Malgun Gothic" w:eastAsia="Malgun Gothic" w:hAnsi="Malgun Gothic"/>
          <w:b/>
          <w:bCs/>
        </w:rPr>
        <w:t xml:space="preserve">실행</w:t>
      </w:r>
      <w:r>
        <w:rPr>
          <w:rFonts w:ascii="Malgun Gothic" w:cs="Malgun Gothic" w:eastAsia="Malgun Gothic" w:hAnsi="Malgun Gothic"/>
        </w:rPr>
        <w:t xml:space="preserve">: ACT는 z=0 고정(대표 모드 하나) — DP는 매번 진짜 샘플링(모드 선택이 노이즈에서 나온다). ③ </w:t>
      </w:r>
      <w:r>
        <w:rPr>
          <w:rFonts w:ascii="Malgun Gothic" w:cs="Malgun Gothic" w:eastAsia="Malgun Gothic" w:hAnsi="Malgun Gothic"/>
          <w:b/>
          <w:bCs/>
        </w:rPr>
        <w:t xml:space="preserve">학습</w:t>
      </w:r>
      <w:r>
        <w:rPr>
          <w:rFonts w:ascii="Malgun Gothic" w:cs="Malgun Gothic" w:eastAsia="Malgun Gothic" w:hAnsi="Malgun Gothic"/>
        </w:rPr>
        <w:t xml:space="preserve">: ELBO 2항(재구성+KL, β 튜닝 필요) — 노이즈 MSE 1항(안정, "하이퍼파라미터가 과제 간 거의 일정"). 대가는 추론이 K배 무겁다는 것 하나다.</w:t>
      </w:r>
    </w:p>
    <w:p>
      <w:pPr>
        <w:spacing w:after="120" w:line="276"/>
        <w:jc w:val="both"/>
      </w:pPr>
      <w:r>
        <w:rPr>
          <w:rFonts w:ascii="Malgun Gothic" w:cs="Malgun Gothic" w:eastAsia="Malgun Gothic" w:hAnsi="Malgun Gothic"/>
          <w:b/>
          <w:bCs/>
        </w:rPr>
        <w:t xml:space="preserve">Q4. 왜 위치 제어인가? 당시 문헌은 다 속도 제어였는데.</w:t>
      </w:r>
    </w:p>
    <w:p>
      <w:pPr>
        <w:spacing w:after="120" w:line="276"/>
        <w:jc w:val="both"/>
      </w:pPr>
      <w:r>
        <w:rPr>
          <w:rFonts w:ascii="Malgun Gothic" w:cs="Malgun Gothic" w:eastAsia="Malgun Gothic" w:hAnsi="Malgun Gothic"/>
        </w:rPr>
        <w:t xml:space="preserve">Fig. 4가 답이다: 베이스라인은 속도 제어가 낫고 DP는 위치 제어가 낫다. 추측 둘 — 위치 제어의 부작용(더 강한 다봉성)에는 DP가 면역이고, 위치 제어의 장점(오차 누적·지연에 강함)은 시퀀스 예측과 시너지를 낸다(§4.2). ACT의 "절대 관절 목표" 선택과 독립적으로 수렴한 결론이라는 점이 중요하다 — 이후 분야가 위치/절대 표현으로 기우는 근거가 된다.</w:t>
      </w:r>
    </w:p>
    <w:p>
      <w:pPr>
        <w:spacing w:after="120" w:line="276"/>
        <w:jc w:val="both"/>
      </w:pPr>
      <w:r>
        <w:rPr>
          <w:rFonts w:ascii="Malgun Gothic" w:cs="Malgun Gothic" w:eastAsia="Malgun Gothic" w:hAnsi="Malgun Gothic"/>
          <w:b/>
          <w:bCs/>
        </w:rPr>
        <w:t xml:space="preserve">Q5. 시작이 랜덤 노이즈면 실행할 때마다 다른 행동이 나올 텐데, 위험하지 않나?</w:t>
      </w:r>
    </w:p>
    <w:p>
      <w:pPr>
        <w:spacing w:after="120" w:line="276"/>
        <w:jc w:val="both"/>
      </w:pPr>
      <w:r>
        <w:rPr>
          <w:rFonts w:ascii="Malgun Gothic" w:cs="Malgun Gothic" w:eastAsia="Malgun Gothic" w:hAnsi="Malgun Gothic"/>
        </w:rPr>
        <w:t xml:space="preserve">다른 "모드"가 나올 수 있는 것은 맞고, 그것이 설계 의도다(다봉성의 보존). 대신 ① 한 번의 생성 안에서는 시퀀스가 한 모드에 정합하게 커밋되고 ② Ta 실행 동안 계획은 고정이며 ③ 재계획 시 이전 예측으로 warm-start해 급변을 누그러뜨린다. 실행 안전은 정책 밖의 층이 맡는다 — 실물 실험도 mid-level 컨트롤러가 충돌 회피·관절 한계를 강제했다(App. D). 정책과 안전 계층을 분리하는 이 발상은 우리 7회차 안전 4중 방벽 SOP와 같은 층 구조다.</w:t>
      </w:r>
    </w:p>
    <w:p>
      <w:pPr>
        <w:spacing w:after="120" w:line="276"/>
        <w:jc w:val="both"/>
      </w:pPr>
      <w:r>
        <w:rPr>
          <w:rFonts w:ascii="Malgun Gothic" w:cs="Malgun Gothic" w:eastAsia="Malgun Gothic" w:hAnsi="Malgun Gothic"/>
          <w:b/>
          <w:bCs/>
        </w:rPr>
        <w:t xml:space="preserve">Q6. IBC(EBM)도 다봉 표현이 되는데, 왜 확산이 이기나?</w:t>
      </w:r>
    </w:p>
    <w:p>
      <w:pPr>
        <w:spacing w:after="120" w:line="276"/>
        <w:jc w:val="both"/>
      </w:pPr>
      <w:r>
        <w:rPr>
          <w:rFonts w:ascii="Malgun Gothic" w:cs="Malgun Gothic" w:eastAsia="Malgun Gothic" w:hAnsi="Malgun Gothic"/>
        </w:rPr>
        <w:t xml:space="preserve">표현력은 이론상 비슷하다 — 갈린 것은 </w:t>
      </w:r>
      <w:r>
        <w:rPr>
          <w:rFonts w:ascii="Malgun Gothic" w:cs="Malgun Gothic" w:eastAsia="Malgun Gothic" w:hAnsi="Malgun Gothic"/>
          <w:b/>
          <w:bCs/>
        </w:rPr>
        <w:t xml:space="preserve">학습</w:t>
      </w:r>
      <w:r>
        <w:rPr>
          <w:rFonts w:ascii="Malgun Gothic" w:cs="Malgun Gothic" w:eastAsia="Malgun Gothic" w:hAnsi="Malgun Gothic"/>
        </w:rPr>
        <w:t xml:space="preserve">이다. IBC는 Z를 negative sampling으로 근사해야 하고 그 부정확함이 학습을 흔든다(Fig. 6: 손실은 떨어지는데 예측은 못 맞히는 그림). 실물에선 "여러 체크포인트를 로봇에 올려 골라야 하는" 비용으로 직결된다. DP는 score를 배우므로 Z가 학습·추론 어디에도 없다(Eq 8). 실제 성적도 IBC는 다수 과제에서 0 근처다. "무엇을 표현할 수 있나"만큼 </w:t>
      </w:r>
      <w:r>
        <w:rPr>
          <w:rFonts w:ascii="Malgun Gothic" w:cs="Malgun Gothic" w:eastAsia="Malgun Gothic" w:hAnsi="Malgun Gothic"/>
          <w:b/>
          <w:bCs/>
        </w:rPr>
        <w:t xml:space="preserve">"안정적으로 학습되는가"</w:t>
      </w:r>
      <w:r>
        <w:rPr>
          <w:rFonts w:ascii="Malgun Gothic" w:cs="Malgun Gothic" w:eastAsia="Malgun Gothic" w:hAnsi="Malgun Gothic"/>
        </w:rPr>
        <w:t xml:space="preserve">가 방법의 운명을 갈랐다는, 이 논문에서 가장 일반화 가치가 큰 교훈.</w:t>
      </w:r>
    </w:p>
    <w:p>
      <w:pPr>
        <w:spacing w:after="120" w:line="276"/>
        <w:jc w:val="both"/>
      </w:pPr>
      <w:r>
        <w:rPr>
          <w:rFonts w:ascii="Malgun Gothic" w:cs="Malgun Gothic" w:eastAsia="Malgun Gothic" w:hAnsi="Malgun Gothic"/>
          <w:b/>
          <w:bCs/>
        </w:rPr>
        <w:t xml:space="preserve">Q7. 언어 지시나 멀티태스크는? "T블록 밀어줘"라고 말로 시킬 수 있나?</w:t>
      </w:r>
    </w:p>
    <w:p>
      <w:pPr>
        <w:spacing w:after="120" w:line="276"/>
        <w:jc w:val="both"/>
      </w:pPr>
      <w:r>
        <w:rPr>
          <w:rFonts w:ascii="Malgun Gothic" w:cs="Malgun Gothic" w:eastAsia="Malgun Gothic" w:hAnsi="Malgun Gothic"/>
        </w:rPr>
        <w:t xml:space="preserve">없다. ACT와 마찬가지로 과제당 정책 하나, 언어 입력 없음이다. Kitchen·Block Push의 "멀티태스크성"은 한 환경 안에서 하위목표 순서가 다양하다는 뜻이지 지시 조건화가 아니다. 이 공백 역시 VLA 합류(6장 통찰 3)의 동기이고, 3회차의 OpenVLA·π0에서 채워진다.</w:t>
      </w:r>
    </w:p>
    <w:p>
      <w:pPr>
        <w:spacing w:after="120" w:line="276"/>
        <w:jc w:val="both"/>
      </w:pPr>
      <w:r>
        <w:rPr>
          <w:rFonts w:ascii="Malgun Gothic" w:cs="Malgun Gothic" w:eastAsia="Malgun Gothic" w:hAnsi="Malgun Gothic"/>
          <w:b/>
          <w:bCs/>
        </w:rPr>
        <w:t xml:space="preserve">Q8. 우리 랩(RM75·G1)에 적용한다면 무엇부터?</w:t>
      </w:r>
    </w:p>
    <w:p>
      <w:pPr>
        <w:spacing w:after="120" w:line="276"/>
        <w:jc w:val="both"/>
      </w:pPr>
      <w:r>
        <w:rPr>
          <w:rFonts w:ascii="Malgun Gothic" w:cs="Malgun Gothic" w:eastAsia="Malgun Gothic" w:hAnsi="Malgun Gothic"/>
        </w:rPr>
        <w:t xml:space="preserve">LeRobot에 diffusion policy 구현이 있으니 4회차 실습 프레임워크를 그대로 쓰면 된다. 논문의 권고대로 </w:t>
      </w:r>
      <w:r>
        <w:rPr>
          <w:rFonts w:ascii="Malgun Gothic" w:cs="Malgun Gothic" w:eastAsia="Malgun Gothic" w:hAnsi="Malgun Gothic"/>
          <w:b/>
          <w:bCs/>
        </w:rPr>
        <w:t xml:space="preserve">CNN판부터</w:t>
      </w:r>
      <w:r>
        <w:rPr>
          <w:rFonts w:ascii="Malgun Gothic" w:cs="Malgun Gothic" w:eastAsia="Malgun Gothic" w:hAnsi="Malgun Gothic"/>
        </w:rPr>
        <w:t xml:space="preserve">: To=2, Ta=8, Tp=16, 엔드이펙터 위치 제어(6D 회전 표현), DDIM 추론 16회, min-max [−1,1] 정규화 — 실물 레시피(Table 7)를 출발점으로 삼는다. RM75 teleop 데이터에 멈칫거림이 섞여도 굳이 지우지 말 것(DP는 견딘다는 것이 실물 Push-T의 교훈), 카메라는 장면+손목 2대면 논문 실물 세팅과 같다. 욕심을 내면: 같은 50~150개 데모로 ACT와 DP를 나란히 학습해 성공률·지연·떨림을 재는 미니 A/B — 5~7회차 실습에서 해볼 만한, 2회차 두 논문을 몸으로 잇는 실험이다.</w:t>
      </w:r>
    </w:p>
    <w:p>
      <w:pPr>
        <w:pStyle w:val="Heading1"/>
        <w:keepNext/>
        <w:pBdr>
          <w:bottom w:val="single" w:color="1F3E63" w:sz="12" w:space="3"/>
        </w:pBdr>
        <w:spacing w:after="160" w:before="420"/>
      </w:pPr>
      <w:r>
        <w:rPr>
          <w:rFonts w:ascii="Malgun Gothic" w:cs="Malgun Gothic" w:eastAsia="Malgun Gothic" w:hAnsi="Malgun Gothic"/>
          <w:b/>
          <w:bCs/>
          <w:color w:val="1F3E63"/>
          <w:sz w:val="30"/>
          <w:szCs w:val="30"/>
        </w:rPr>
        <w:t xml:space="preserve">8. 참고 자료 총정리</w:t>
      </w:r>
    </w:p>
    <w:p>
      <w:pPr>
        <w:pStyle w:val="Heading2"/>
        <w:keepNext/>
        <w:spacing w:after="120" w:before="280"/>
      </w:pPr>
      <w:r>
        <w:rPr>
          <w:rFonts w:ascii="Malgun Gothic" w:cs="Malgun Gothic" w:eastAsia="Malgun Gothic" w:hAnsi="Malgun Gothic"/>
          <w:b/>
          <w:bCs/>
          <w:color w:val="2E5A88"/>
          <w:sz w:val="24"/>
          <w:szCs w:val="24"/>
        </w:rPr>
        <w:t xml:space="preserve">논문 원문과 공식 자료</w:t>
      </w:r>
    </w:p>
    <w:p>
      <w:pPr>
        <w:pStyle w:val="ListParagraph"/>
        <w:numPr>
          <w:ilvl w:val="0"/>
          <w:numId w:val="2"/>
        </w:numPr>
        <w:spacing w:after="80" w:line="276"/>
        <w:jc w:val="both"/>
      </w:pPr>
      <w:hyperlink w:history="1" r:id="rIdDPlink8">
        <w:r>
          <w:rPr>
            <w:rFonts w:ascii="Malgun Gothic" w:cs="Malgun Gothic" w:eastAsia="Malgun Gothic" w:hAnsi="Malgun Gothic"/>
            <w:color w:val="1F6FB5"/>
            <w:u w:val="single" w:color="1F6FB5"/>
          </w:rPr>
          <w:t xml:space="preserve">Diffusion Policy 논문 (arXiv 2303.04137)</w:t>
        </w:r>
      </w:hyperlink>
    </w:p>
    <w:p>
      <w:pPr>
        <w:pStyle w:val="ListParagraph"/>
        <w:numPr>
          <w:ilvl w:val="0"/>
          <w:numId w:val="2"/>
        </w:numPr>
        <w:spacing w:after="80" w:line="276"/>
        <w:jc w:val="both"/>
      </w:pPr>
      <w:hyperlink w:history="1" r:id="rIdDPlink9">
        <w:r>
          <w:rPr>
            <w:rFonts w:ascii="Malgun Gothic" w:cs="Malgun Gothic" w:eastAsia="Malgun Gothic" w:hAnsi="Malgun Gothic"/>
            <w:color w:val="1F6FB5"/>
            <w:u w:val="single" w:color="1F6FB5"/>
          </w:rPr>
          <w:t xml:space="preserve">프로젝트 페이지 — 영상·데이터·학습 상세</w:t>
        </w:r>
      </w:hyperlink>
    </w:p>
    <w:p>
      <w:pPr>
        <w:pStyle w:val="ListParagraph"/>
        <w:numPr>
          <w:ilvl w:val="0"/>
          <w:numId w:val="2"/>
        </w:numPr>
        <w:spacing w:after="80" w:line="276"/>
        <w:jc w:val="both"/>
      </w:pPr>
      <w:hyperlink w:history="1" r:id="rIdDPlink10">
        <w:r>
          <w:rPr>
            <w:rFonts w:ascii="Malgun Gothic" w:cs="Malgun Gothic" w:eastAsia="Malgun Gothic" w:hAnsi="Malgun Gothic"/>
            <w:color w:val="1F6FB5"/>
            <w:u w:val="single" w:color="1F6FB5"/>
          </w:rPr>
          <w:t xml:space="preserve">공식 코드 (시뮬 벤치마크·실물 파이프라인 포함)</w:t>
        </w:r>
      </w:hyperlink>
    </w:p>
    <w:p>
      <w:pPr>
        <w:pStyle w:val="Heading2"/>
        <w:keepNext/>
        <w:spacing w:after="120" w:before="280"/>
      </w:pPr>
      <w:r>
        <w:rPr>
          <w:rFonts w:ascii="Malgun Gothic" w:cs="Malgun Gothic" w:eastAsia="Malgun Gothic" w:hAnsi="Malgun Gothic"/>
          <w:b/>
          <w:bCs/>
          <w:color w:val="2E5A88"/>
          <w:sz w:val="24"/>
          <w:szCs w:val="24"/>
        </w:rPr>
        <w:t xml:space="preserve">구성 요소와 배경 개념</w:t>
      </w:r>
    </w:p>
    <w:p>
      <w:pPr>
        <w:pStyle w:val="ListParagraph"/>
        <w:numPr>
          <w:ilvl w:val="0"/>
          <w:numId w:val="2"/>
        </w:numPr>
        <w:spacing w:after="80" w:line="276"/>
        <w:jc w:val="both"/>
      </w:pPr>
      <w:hyperlink w:history="1" r:id="rIdDPlink11">
        <w:r>
          <w:rPr>
            <w:rFonts w:ascii="Malgun Gothic" w:cs="Malgun Gothic" w:eastAsia="Malgun Gothic" w:hAnsi="Malgun Gothic"/>
            <w:color w:val="1F6FB5"/>
            <w:u w:val="single" w:color="1F6FB5"/>
          </w:rPr>
          <w:t xml:space="preserve">DDPM (arXiv 2006.11239)</w:t>
        </w:r>
      </w:hyperlink>
      <w:r>
        <w:rPr>
          <w:rFonts w:ascii="Malgun Gothic" w:cs="Malgun Gothic" w:eastAsia="Malgun Gothic" w:hAnsi="Malgun Gothic"/>
        </w:rPr>
        <w:t xml:space="preserve"> · </w:t>
      </w:r>
      <w:hyperlink w:history="1" r:id="rIdDPlink12">
        <w:r>
          <w:rPr>
            <w:rFonts w:ascii="Malgun Gothic" w:cs="Malgun Gothic" w:eastAsia="Malgun Gothic" w:hAnsi="Malgun Gothic"/>
            <w:color w:val="1F6FB5"/>
            <w:u w:val="single" w:color="1F6FB5"/>
          </w:rPr>
          <w:t xml:space="preserve">Lilian Weng의 확산 모델 해설</w:t>
        </w:r>
      </w:hyperlink>
      <w:r>
        <w:rPr>
          <w:rFonts w:ascii="Malgun Gothic" w:cs="Malgun Gothic" w:eastAsia="Malgun Gothic" w:hAnsi="Malgun Gothic"/>
        </w:rPr>
        <w:t xml:space="preserve"> — 수식과 그림을 함께 정리한 명해설</w:t>
      </w:r>
    </w:p>
    <w:p>
      <w:pPr>
        <w:pStyle w:val="ListParagraph"/>
        <w:numPr>
          <w:ilvl w:val="0"/>
          <w:numId w:val="2"/>
        </w:numPr>
        <w:spacing w:after="80" w:line="276"/>
        <w:jc w:val="both"/>
      </w:pPr>
      <w:hyperlink w:history="1" r:id="rIdDPlink13">
        <w:r>
          <w:rPr>
            <w:rFonts w:ascii="Malgun Gothic" w:cs="Malgun Gothic" w:eastAsia="Malgun Gothic" w:hAnsi="Malgun Gothic"/>
            <w:color w:val="1F6FB5"/>
            <w:u w:val="single" w:color="1F6FB5"/>
          </w:rPr>
          <w:t xml:space="preserve">DDIM (arXiv 2010.02502)</w:t>
        </w:r>
      </w:hyperlink>
      <w:r>
        <w:rPr>
          <w:rFonts w:ascii="Malgun Gothic" w:cs="Malgun Gothic" w:eastAsia="Malgun Gothic" w:hAnsi="Malgun Gothic"/>
        </w:rPr>
        <w:t xml:space="preserve"> — 추론 가속의 핵심 · </w:t>
      </w:r>
      <w:hyperlink w:history="1" r:id="rIdDPlink14">
        <w:r>
          <w:rPr>
            <w:rFonts w:ascii="Malgun Gothic" w:cs="Malgun Gothic" w:eastAsia="Malgun Gothic" w:hAnsi="Malgun Gothic"/>
            <w:color w:val="1F6FB5"/>
            <w:u w:val="single" w:color="1F6FB5"/>
          </w:rPr>
          <w:t xml:space="preserve">iDDPM (arXiv 2102.09672)</w:t>
        </w:r>
      </w:hyperlink>
      <w:r>
        <w:rPr>
          <w:rFonts w:ascii="Malgun Gothic" w:cs="Malgun Gothic" w:eastAsia="Malgun Gothic" w:hAnsi="Malgun Gothic"/>
        </w:rPr>
        <w:t xml:space="preserve"> — Square Cosine 스케줄의 출처</w:t>
      </w:r>
    </w:p>
    <w:p>
      <w:pPr>
        <w:pStyle w:val="ListParagraph"/>
        <w:numPr>
          <w:ilvl w:val="0"/>
          <w:numId w:val="2"/>
        </w:numPr>
        <w:spacing w:after="80" w:line="276"/>
        <w:jc w:val="both"/>
      </w:pPr>
      <w:hyperlink w:history="1" r:id="rIdDPlink15">
        <w:r>
          <w:rPr>
            <w:rFonts w:ascii="Malgun Gothic" w:cs="Malgun Gothic" w:eastAsia="Malgun Gothic" w:hAnsi="Malgun Gothic"/>
            <w:color w:val="1F6FB5"/>
            <w:u w:val="single" w:color="1F6FB5"/>
          </w:rPr>
          <w:t xml:space="preserve">Score 기반 생성 모델 (arXiv 1907.05600)</w:t>
        </w:r>
      </w:hyperlink>
      <w:r>
        <w:rPr>
          <w:rFonts w:ascii="Malgun Gothic" w:cs="Malgun Gothic" w:eastAsia="Malgun Gothic" w:hAnsi="Malgun Gothic"/>
        </w:rPr>
        <w:t xml:space="preserve"> — "그래디언트 장 학습" 관점의 원류</w:t>
      </w:r>
    </w:p>
    <w:p>
      <w:pPr>
        <w:pStyle w:val="ListParagraph"/>
        <w:numPr>
          <w:ilvl w:val="0"/>
          <w:numId w:val="2"/>
        </w:numPr>
        <w:spacing w:after="80" w:line="276"/>
        <w:jc w:val="both"/>
      </w:pPr>
      <w:hyperlink w:history="1" r:id="rIdDPlink16">
        <w:r>
          <w:rPr>
            <w:rFonts w:ascii="Malgun Gothic" w:cs="Malgun Gothic" w:eastAsia="Malgun Gothic" w:hAnsi="Malgun Gothic"/>
            <w:color w:val="1F6FB5"/>
            <w:u w:val="single" w:color="1F6FB5"/>
          </w:rPr>
          <w:t xml:space="preserve">FiLM (arXiv 1709.07871)</w:t>
        </w:r>
      </w:hyperlink>
      <w:r>
        <w:rPr>
          <w:rFonts w:ascii="Malgun Gothic" w:cs="Malgun Gothic" w:eastAsia="Malgun Gothic" w:hAnsi="Malgun Gothic"/>
        </w:rPr>
        <w:t xml:space="preserve"> — CNN판의 조건 주입 방식</w:t>
      </w:r>
    </w:p>
    <w:p>
      <w:pPr>
        <w:pStyle w:val="Heading2"/>
        <w:keepNext/>
        <w:spacing w:after="120" w:before="280"/>
      </w:pPr>
      <w:r>
        <w:rPr>
          <w:rFonts w:ascii="Malgun Gothic" w:cs="Malgun Gothic" w:eastAsia="Malgun Gothic" w:hAnsi="Malgun Gothic"/>
          <w:b/>
          <w:bCs/>
          <w:color w:val="2E5A88"/>
          <w:sz w:val="24"/>
          <w:szCs w:val="24"/>
        </w:rPr>
        <w:t xml:space="preserve">비교군 논문</w:t>
      </w:r>
    </w:p>
    <w:p>
      <w:pPr>
        <w:pStyle w:val="ListParagraph"/>
        <w:numPr>
          <w:ilvl w:val="0"/>
          <w:numId w:val="2"/>
        </w:numPr>
        <w:spacing w:after="80" w:line="276"/>
        <w:jc w:val="both"/>
      </w:pPr>
      <w:hyperlink w:history="1" r:id="rIdDPlink17">
        <w:r>
          <w:rPr>
            <w:rFonts w:ascii="Malgun Gothic" w:cs="Malgun Gothic" w:eastAsia="Malgun Gothic" w:hAnsi="Malgun Gothic"/>
            <w:color w:val="1F6FB5"/>
            <w:u w:val="single" w:color="1F6FB5"/>
          </w:rPr>
          <w:t xml:space="preserve">Implicit BC / IBC (arXiv 2109.00137)</w:t>
        </w:r>
      </w:hyperlink>
      <w:r>
        <w:rPr>
          <w:rFonts w:ascii="Malgun Gothic" w:cs="Malgun Gothic" w:eastAsia="Malgun Gothic" w:hAnsi="Malgun Gothic"/>
        </w:rPr>
        <w:t xml:space="preserve"> · </w:t>
      </w:r>
      <w:hyperlink w:history="1" r:id="rIdDPlink18">
        <w:r>
          <w:rPr>
            <w:rFonts w:ascii="Malgun Gothic" w:cs="Malgun Gothic" w:eastAsia="Malgun Gothic" w:hAnsi="Malgun Gothic"/>
            <w:color w:val="1F6FB5"/>
            <w:u w:val="single" w:color="1F6FB5"/>
          </w:rPr>
          <w:t xml:space="preserve">BeT (arXiv 2206.11251)</w:t>
        </w:r>
      </w:hyperlink>
      <w:r>
        <w:rPr>
          <w:rFonts w:ascii="Malgun Gothic" w:cs="Malgun Gothic" w:eastAsia="Malgun Gothic" w:hAnsi="Malgun Gothic"/>
        </w:rPr>
        <w:t xml:space="preserve"> · </w:t>
      </w:r>
      <w:hyperlink w:history="1" r:id="rIdDPlink19">
        <w:r>
          <w:rPr>
            <w:rFonts w:ascii="Malgun Gothic" w:cs="Malgun Gothic" w:eastAsia="Malgun Gothic" w:hAnsi="Malgun Gothic"/>
            <w:color w:val="1F6FB5"/>
            <w:u w:val="single" w:color="1F6FB5"/>
          </w:rPr>
          <w:t xml:space="preserve">Robomimic — LSTM-GMM(BC-RNN)의 출처 (arXiv 2108.03298)</w:t>
        </w:r>
      </w:hyperlink>
    </w:p>
    <w:p>
      <w:pPr>
        <w:pStyle w:val="ListParagraph"/>
        <w:numPr>
          <w:ilvl w:val="0"/>
          <w:numId w:val="2"/>
        </w:numPr>
        <w:spacing w:after="80" w:line="276"/>
        <w:jc w:val="both"/>
      </w:pPr>
      <w:r>
        <w:rPr>
          <w:rFonts w:ascii="Malgun Gothic" w:cs="Malgun Gothic" w:eastAsia="Malgun Gothic" w:hAnsi="Malgun Gothic"/>
        </w:rPr>
        <w:t xml:space="preserve">ACT는 「ACT 상세 학습자료」 참조 — 본 문서 6장과 함께 읽기</w:t>
      </w:r>
    </w:p>
    <w:p>
      <w:pPr>
        <w:pStyle w:val="Heading2"/>
        <w:keepNext/>
        <w:spacing w:after="120" w:before="280"/>
      </w:pPr>
      <w:r>
        <w:rPr>
          <w:rFonts w:ascii="Malgun Gothic" w:cs="Malgun Gothic" w:eastAsia="Malgun Gothic" w:hAnsi="Malgun Gothic"/>
          <w:b/>
          <w:bCs/>
          <w:color w:val="2E5A88"/>
          <w:sz w:val="24"/>
          <w:szCs w:val="24"/>
        </w:rPr>
        <w:t xml:space="preserve">후속·확장 갈래</w:t>
      </w:r>
    </w:p>
    <w:p>
      <w:pPr>
        <w:pStyle w:val="ListParagraph"/>
        <w:numPr>
          <w:ilvl w:val="0"/>
          <w:numId w:val="2"/>
        </w:numPr>
        <w:spacing w:after="80" w:line="276"/>
        <w:jc w:val="both"/>
      </w:pPr>
      <w:hyperlink w:history="1" r:id="rIdDPlink20">
        <w:r>
          <w:rPr>
            <w:rFonts w:ascii="Malgun Gothic" w:cs="Malgun Gothic" w:eastAsia="Malgun Gothic" w:hAnsi="Malgun Gothic"/>
            <w:color w:val="1F6FB5"/>
            <w:u w:val="single" w:color="1F6FB5"/>
          </w:rPr>
          <w:t xml:space="preserve">3D Diffusion Policy, DP3 (arXiv 2403.03954)</w:t>
        </w:r>
      </w:hyperlink>
      <w:r>
        <w:rPr>
          <w:rFonts w:ascii="Malgun Gothic" w:cs="Malgun Gothic" w:eastAsia="Malgun Gothic" w:hAnsi="Malgun Gothic"/>
        </w:rPr>
        <w:t xml:space="preserve"> — 관측을 포인트클라우드로 바꾼 갈래</w:t>
      </w:r>
    </w:p>
    <w:p>
      <w:pPr>
        <w:pStyle w:val="ListParagraph"/>
        <w:numPr>
          <w:ilvl w:val="0"/>
          <w:numId w:val="2"/>
        </w:numPr>
        <w:spacing w:after="80" w:line="276"/>
        <w:jc w:val="both"/>
      </w:pPr>
      <w:hyperlink w:history="1" r:id="rIdDPlink21">
        <w:r>
          <w:rPr>
            <w:rFonts w:ascii="Malgun Gothic" w:cs="Malgun Gothic" w:eastAsia="Malgun Gothic" w:hAnsi="Malgun Gothic"/>
            <w:color w:val="1F6FB5"/>
            <w:u w:val="single" w:color="1F6FB5"/>
          </w:rPr>
          <w:t xml:space="preserve">UMI (arXiv 2402.10329)</w:t>
        </w:r>
      </w:hyperlink>
      <w:r>
        <w:rPr>
          <w:rFonts w:ascii="Malgun Gothic" w:cs="Malgun Gothic" w:eastAsia="Malgun Gothic" w:hAnsi="Malgun Gothic"/>
        </w:rPr>
        <w:t xml:space="preserve"> — 같은 랩의 핸드헬드 데이터 수집 장치 + Diffusion Policy, 야외 일반화</w:t>
      </w:r>
    </w:p>
    <w:p>
      <w:pPr>
        <w:pStyle w:val="ListParagraph"/>
        <w:numPr>
          <w:ilvl w:val="0"/>
          <w:numId w:val="2"/>
        </w:numPr>
        <w:spacing w:after="80" w:line="276"/>
        <w:jc w:val="both"/>
      </w:pPr>
      <w:hyperlink w:history="1" r:id="rIdDPlink22">
        <w:r>
          <w:rPr>
            <w:rFonts w:ascii="Malgun Gothic" w:cs="Malgun Gothic" w:eastAsia="Malgun Gothic" w:hAnsi="Malgun Gothic"/>
            <w:color w:val="1F6FB5"/>
            <w:u w:val="single" w:color="1F6FB5"/>
          </w:rPr>
          <w:t xml:space="preserve">Consistency Policy (arXiv 2405.07503)</w:t>
        </w:r>
      </w:hyperlink>
      <w:r>
        <w:rPr>
          <w:rFonts w:ascii="Malgun Gothic" w:cs="Malgun Gothic" w:eastAsia="Malgun Gothic" w:hAnsi="Malgun Gothic"/>
        </w:rPr>
        <w:t xml:space="preserve"> — 추론을 소수 스텝으로 증류하는 가속 갈래</w:t>
      </w:r>
    </w:p>
    <w:p>
      <w:pPr>
        <w:pStyle w:val="Heading2"/>
        <w:keepNext/>
        <w:spacing w:after="120" w:before="280"/>
      </w:pPr>
      <w:r>
        <w:rPr>
          <w:rFonts w:ascii="Malgun Gothic" w:cs="Malgun Gothic" w:eastAsia="Malgun Gothic" w:hAnsi="Malgun Gothic"/>
          <w:b/>
          <w:bCs/>
          <w:color w:val="2E5A88"/>
          <w:sz w:val="24"/>
          <w:szCs w:val="24"/>
        </w:rPr>
        <w:t xml:space="preserve">다음 스터디로 이어지는 자료</w:t>
      </w:r>
    </w:p>
    <w:p>
      <w:pPr>
        <w:pStyle w:val="ListParagraph"/>
        <w:numPr>
          <w:ilvl w:val="0"/>
          <w:numId w:val="2"/>
        </w:numPr>
        <w:spacing w:after="80" w:line="276"/>
        <w:jc w:val="both"/>
      </w:pPr>
      <w:hyperlink w:history="1" r:id="rIdDPlink23">
        <w:r>
          <w:rPr>
            <w:rFonts w:ascii="Malgun Gothic" w:cs="Malgun Gothic" w:eastAsia="Malgun Gothic" w:hAnsi="Malgun Gothic"/>
            <w:color w:val="1F6FB5"/>
            <w:u w:val="single" w:color="1F6FB5"/>
          </w:rPr>
          <w:t xml:space="preserve">OpenVLA</w:t>
        </w:r>
      </w:hyperlink>
      <w:r>
        <w:rPr>
          <w:rFonts w:ascii="Malgun Gothic" w:cs="Malgun Gothic" w:eastAsia="Malgun Gothic" w:hAnsi="Malgun Gothic"/>
        </w:rPr>
        <w:t xml:space="preserve"> (3회차) · </w:t>
      </w:r>
      <w:hyperlink w:history="1" r:id="rIdDPlink24">
        <w:r>
          <w:rPr>
            <w:rFonts w:ascii="Malgun Gothic" w:cs="Malgun Gothic" w:eastAsia="Malgun Gothic" w:hAnsi="Malgun Gothic"/>
            <w:color w:val="1F6FB5"/>
            <w:u w:val="single" w:color="1F6FB5"/>
          </w:rPr>
          <w:t xml:space="preserve">Physical Intelligence</w:t>
        </w:r>
      </w:hyperlink>
      <w:r>
        <w:rPr>
          <w:rFonts w:ascii="Malgun Gothic" w:cs="Malgun Gothic" w:eastAsia="Malgun Gothic" w:hAnsi="Malgun Gothic"/>
        </w:rPr>
        <w:t xml:space="preserve"> — π0(flow matching 행동 헤드) 개발사, 3회차</w:t>
      </w:r>
    </w:p>
    <w:p>
      <w:pPr>
        <w:pStyle w:val="ListParagraph"/>
        <w:numPr>
          <w:ilvl w:val="0"/>
          <w:numId w:val="2"/>
        </w:numPr>
        <w:spacing w:after="80" w:line="276"/>
        <w:jc w:val="both"/>
      </w:pPr>
      <w:hyperlink w:history="1" r:id="rIdDPlink25">
        <w:r>
          <w:rPr>
            <w:rFonts w:ascii="Malgun Gothic" w:cs="Malgun Gothic" w:eastAsia="Malgun Gothic" w:hAnsi="Malgun Gothic"/>
            <w:color w:val="1F6FB5"/>
            <w:u w:val="single" w:color="1F6FB5"/>
          </w:rPr>
          <w:t xml:space="preserve">GR00T N1 (NVIDIA)</w:t>
        </w:r>
      </w:hyperlink>
      <w:r>
        <w:rPr>
          <w:rFonts w:ascii="Malgun Gothic" w:cs="Malgun Gothic" w:eastAsia="Malgun Gothic" w:hAnsi="Malgun Gothic"/>
        </w:rPr>
        <w:t xml:space="preserve"> — diffusion 행동 헤드, 4회차</w:t>
      </w:r>
    </w:p>
    <w:p>
      <w:pPr>
        <w:pStyle w:val="ListParagraph"/>
        <w:numPr>
          <w:ilvl w:val="0"/>
          <w:numId w:val="2"/>
        </w:numPr>
        <w:spacing w:after="80" w:line="276"/>
        <w:jc w:val="both"/>
      </w:pPr>
      <w:hyperlink w:history="1" r:id="rIdDPlink26">
        <w:r>
          <w:rPr>
            <w:rFonts w:ascii="Malgun Gothic" w:cs="Malgun Gothic" w:eastAsia="Malgun Gothic" w:hAnsi="Malgun Gothic"/>
            <w:color w:val="1F6FB5"/>
            <w:u w:val="single" w:color="1F6FB5"/>
          </w:rPr>
          <w:t xml:space="preserve">LeRobot (Hugging Face)</w:t>
        </w:r>
      </w:hyperlink>
      <w:r>
        <w:rPr>
          <w:rFonts w:ascii="Malgun Gothic" w:cs="Malgun Gothic" w:eastAsia="Malgun Gothic" w:hAnsi="Malgun Gothic"/>
        </w:rPr>
        <w:t xml:space="preserve"> — Diffusion Policy·ACT 구현 포함, 4회차 실습 프레임워크</w:t>
      </w:r>
    </w:p>
    <w:p>
      <w:pPr>
        <w:spacing w:after="120" w:line="276"/>
        <w:jc w:val="both"/>
      </w:pPr>
      <w:r>
        <w:rPr>
          <w:rFonts w:ascii="Malgun Gothic" w:cs="Malgun Gothic" w:eastAsia="Malgun Gothic" w:hAnsi="Malgun Gothic"/>
          <w:i/>
          <w:iCs/>
        </w:rPr>
        <w:t xml:space="preserve">— 끝. RT-1·RT-2·ACT 상세판과 함께 사용, 이 문서로 2회차 논문 세트 완결. (작성: 2026. 7. 30.)</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595959"/>
        <w:sz w:val="16"/>
        <w:szCs w:val="16"/>
      </w:rPr>
      <w:t xml:space="preserve">- </w:t>
    </w:r>
    <w:r>
      <w:rPr>
        <w:rFonts w:ascii="Malgun Gothic" w:cs="Malgun Gothic" w:eastAsia="Malgun Gothic" w:hAnsi="Malgun Gothic"/>
        <w:color w:val="595959"/>
        <w:sz w:val="16"/>
        <w:szCs w:val="16"/>
      </w:rPr>
      <w:fldChar w:fldCharType="begin"/>
      <w:instrText xml:space="preserve">PAGE</w:instrText>
      <w:fldChar w:fldCharType="separate"/>
      <w:fldChar w:fldCharType="end"/>
    </w:r>
    <w:r>
      <w:rPr>
        <w:rFonts w:ascii="Malgun Gothic" w:cs="Malgun Gothic" w:eastAsia="Malgun Gothic" w:hAnsi="Malgun Gothic"/>
        <w:color w:val="595959"/>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595959"/>
        <w:sz w:val="16"/>
        <w:szCs w:val="16"/>
      </w:rPr>
      <w:t xml:space="preserve">- </w:t>
    </w:r>
    <w:r>
      <w:rPr>
        <w:rFonts w:ascii="Malgun Gothic" w:cs="Malgun Gothic" w:eastAsia="Malgun Gothic" w:hAnsi="Malgun Gothic"/>
        <w:color w:val="595959"/>
        <w:sz w:val="16"/>
        <w:szCs w:val="16"/>
      </w:rPr>
      <w:fldChar w:fldCharType="begin"/>
      <w:instrText xml:space="preserve">PAGE</w:instrText>
      <w:fldChar w:fldCharType="separate"/>
      <w:fldChar w:fldCharType="end"/>
    </w:r>
    <w:r>
      <w:rPr>
        <w:rFonts w:ascii="Malgun Gothic" w:cs="Malgun Gothic" w:eastAsia="Malgun Gothic" w:hAnsi="Malgun Gothic"/>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Malgun Gothic" w:cs="Malgun Gothic" w:eastAsia="Malgun Gothic" w:hAnsi="Malgun Gothic"/>
        <w:color w:val="8A8A8A"/>
        <w:sz w:val="15"/>
        <w:szCs w:val="15"/>
      </w:rPr>
      <w:t xml:space="preserve">2026 하계 VLA 스터디 · Diffusion Policy 상세 학습자료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35" Type="http://schemas.openxmlformats.org/officeDocument/2006/relationships/fontTable" Target="fontTable.xml"/><Relationship Id="rIdDPlink1" Type="http://schemas.openxmlformats.org/officeDocument/2006/relationships/hyperlink" Target="https://arxiv.org/abs/2303.04137" TargetMode="External"/><Relationship Id="rIdDPlink2" Type="http://schemas.openxmlformats.org/officeDocument/2006/relationships/hyperlink" Target="https://diffusion-policy.cs.columbia.edu/" TargetMode="External"/><Relationship Id="rIdDPlink3" Type="http://schemas.openxmlformats.org/officeDocument/2006/relationships/hyperlink" Target="https://github.com/real-stanford/diffusion_policy" TargetMode="External"/><Relationship Id="rIdDPlink4" Type="http://schemas.openxmlformats.org/officeDocument/2006/relationships/hyperlink" Target="https://arxiv.org/abs/2006.11239" TargetMode="External"/><Relationship Id="rIdDPlink5" Type="http://schemas.openxmlformats.org/officeDocument/2006/relationships/hyperlink" Target="https://lilianweng.github.io/posts/2021-07-11-diffusion-models/" TargetMode="External"/><Relationship Id="rIdDPlink6" Type="http://schemas.openxmlformats.org/officeDocument/2006/relationships/hyperlink" Target="https://arxiv.org/abs/2010.02502" TargetMode="External"/><Relationship Id="rIdDPlink7" Type="http://schemas.openxmlformats.org/officeDocument/2006/relationships/hyperlink" Target="https://arxiv.org/abs/1907.05600" TargetMode="External"/><Relationship Id="rIdDPlink8" Type="http://schemas.openxmlformats.org/officeDocument/2006/relationships/hyperlink" Target="https://arxiv.org/abs/2303.04137" TargetMode="External"/><Relationship Id="rIdDPlink9" Type="http://schemas.openxmlformats.org/officeDocument/2006/relationships/hyperlink" Target="https://diffusion-policy.cs.columbia.edu/" TargetMode="External"/><Relationship Id="rIdDPlink10" Type="http://schemas.openxmlformats.org/officeDocument/2006/relationships/hyperlink" Target="https://github.com/real-stanford/diffusion_policy" TargetMode="External"/><Relationship Id="rIdDPlink11" Type="http://schemas.openxmlformats.org/officeDocument/2006/relationships/hyperlink" Target="https://arxiv.org/abs/2006.11239" TargetMode="External"/><Relationship Id="rIdDPlink12" Type="http://schemas.openxmlformats.org/officeDocument/2006/relationships/hyperlink" Target="https://lilianweng.github.io/posts/2021-07-11-diffusion-models/" TargetMode="External"/><Relationship Id="rIdDPlink13" Type="http://schemas.openxmlformats.org/officeDocument/2006/relationships/hyperlink" Target="https://arxiv.org/abs/2010.02502" TargetMode="External"/><Relationship Id="rIdDPlink14" Type="http://schemas.openxmlformats.org/officeDocument/2006/relationships/hyperlink" Target="https://arxiv.org/abs/2102.09672" TargetMode="External"/><Relationship Id="rIdDPlink15" Type="http://schemas.openxmlformats.org/officeDocument/2006/relationships/hyperlink" Target="https://arxiv.org/abs/1907.05600" TargetMode="External"/><Relationship Id="rIdDPlink16" Type="http://schemas.openxmlformats.org/officeDocument/2006/relationships/hyperlink" Target="https://arxiv.org/abs/1709.07871" TargetMode="External"/><Relationship Id="rIdDPlink17" Type="http://schemas.openxmlformats.org/officeDocument/2006/relationships/hyperlink" Target="https://arxiv.org/abs/2109.00137" TargetMode="External"/><Relationship Id="rIdDPlink18" Type="http://schemas.openxmlformats.org/officeDocument/2006/relationships/hyperlink" Target="https://arxiv.org/abs/2206.11251" TargetMode="External"/><Relationship Id="rIdDPlink19" Type="http://schemas.openxmlformats.org/officeDocument/2006/relationships/hyperlink" Target="https://arxiv.org/abs/2108.03298" TargetMode="External"/><Relationship Id="rIdDPlink20" Type="http://schemas.openxmlformats.org/officeDocument/2006/relationships/hyperlink" Target="https://arxiv.org/abs/2403.03954" TargetMode="External"/><Relationship Id="rIdDPlink21" Type="http://schemas.openxmlformats.org/officeDocument/2006/relationships/hyperlink" Target="https://arxiv.org/abs/2402.10329" TargetMode="External"/><Relationship Id="rIdDPlink22" Type="http://schemas.openxmlformats.org/officeDocument/2006/relationships/hyperlink" Target="https://arxiv.org/abs/2405.07503" TargetMode="External"/><Relationship Id="rIdDPlink23" Type="http://schemas.openxmlformats.org/officeDocument/2006/relationships/hyperlink" Target="https://openvla.github.io/" TargetMode="External"/><Relationship Id="rIdDPlink24" Type="http://schemas.openxmlformats.org/officeDocument/2006/relationships/hyperlink" Target="https://www.physicalintelligence.company/" TargetMode="External"/><Relationship Id="rIdDPlink25" Type="http://schemas.openxmlformats.org/officeDocument/2006/relationships/hyperlink" Target="https://developer.nvidia.com/isaac/gr00t" TargetMode="External"/><Relationship Id="rIdDPlink26" Type="http://schemas.openxmlformats.org/officeDocument/2006/relationships/hyperlink" Target="https://github.com/huggingface/lerobot"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하계 VLA 스터디 · ACT 상세 학습자료</dc:title>
  <dc:creator>우현수</dc:creator>
  <dc:description>2026 하계 VLA 스터디 · ACT 상세 학습자료</dc:description>
  <cp:lastModifiedBy>Un-named</cp:lastModifiedBy>
  <cp:revision>1</cp:revision>
  <dcterms:created xsi:type="dcterms:W3CDTF">2026-07-29T15:50:13.424Z</dcterms:created>
  <dcterms:modified xsi:type="dcterms:W3CDTF">2026-07-29T15:50:13.437Z</dcterms:modified>
</cp:coreProperties>
</file>

<file path=docProps/custom.xml><?xml version="1.0" encoding="utf-8"?>
<Properties xmlns="http://schemas.openxmlformats.org/officeDocument/2006/custom-properties" xmlns:vt="http://schemas.openxmlformats.org/officeDocument/2006/docPropsVTypes"/>
</file>