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D82E">
      <w:pPr>
        <w:pStyle w:val="8"/>
      </w:pPr>
      <w:r>
        <w:t>МІНІСТЕРСТВО</w:t>
      </w:r>
      <w:r>
        <w:rPr>
          <w:spacing w:val="-8"/>
        </w:rPr>
        <w:t xml:space="preserve"> </w:t>
      </w:r>
      <w:r>
        <w:t>ОСВІТИ І</w:t>
      </w:r>
      <w:r>
        <w:rPr>
          <w:spacing w:val="-10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5096D06">
      <w:pPr>
        <w:spacing w:before="349"/>
        <w:ind w:left="9" w:right="9" w:firstLine="0"/>
        <w:jc w:val="center"/>
        <w:rPr>
          <w:sz w:val="32"/>
        </w:rPr>
      </w:pPr>
      <w:r>
        <w:rPr>
          <w:sz w:val="32"/>
        </w:rPr>
        <w:t>ЛЬВІВСЬКИЙ</w:t>
      </w:r>
      <w:r>
        <w:rPr>
          <w:spacing w:val="-13"/>
          <w:sz w:val="32"/>
        </w:rPr>
        <w:t xml:space="preserve"> </w:t>
      </w:r>
      <w:r>
        <w:rPr>
          <w:sz w:val="32"/>
        </w:rPr>
        <w:t>НАЦІОНАЛЬНИЙ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УНІВЕРСИТЕТ</w:t>
      </w:r>
    </w:p>
    <w:p w14:paraId="33DB3C18">
      <w:pPr>
        <w:spacing w:before="162" w:line="451" w:lineRule="auto"/>
        <w:ind w:left="12" w:right="9" w:firstLine="0"/>
        <w:jc w:val="center"/>
        <w:rPr>
          <w:sz w:val="32"/>
        </w:rPr>
      </w:pPr>
      <w:r>
        <w:rPr>
          <w:sz w:val="32"/>
        </w:rPr>
        <w:t>ВЕТЕРИНАРНОЇ</w:t>
      </w:r>
      <w:r>
        <w:rPr>
          <w:spacing w:val="-11"/>
          <w:sz w:val="32"/>
        </w:rPr>
        <w:t xml:space="preserve"> </w:t>
      </w:r>
      <w:r>
        <w:rPr>
          <w:sz w:val="32"/>
        </w:rPr>
        <w:t>МЕДИЦИНИ</w:t>
      </w:r>
      <w:r>
        <w:rPr>
          <w:spacing w:val="-11"/>
          <w:sz w:val="32"/>
        </w:rPr>
        <w:t xml:space="preserve"> </w:t>
      </w:r>
      <w:r>
        <w:rPr>
          <w:sz w:val="32"/>
        </w:rPr>
        <w:t>ТА</w:t>
      </w:r>
      <w:r>
        <w:rPr>
          <w:spacing w:val="-7"/>
          <w:sz w:val="32"/>
        </w:rPr>
        <w:t xml:space="preserve"> </w:t>
      </w:r>
      <w:r>
        <w:rPr>
          <w:sz w:val="32"/>
        </w:rPr>
        <w:t>БІОТЕХНОЛОГІЙ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ІМ. </w:t>
      </w:r>
      <w:r>
        <w:rPr>
          <w:spacing w:val="-2"/>
          <w:sz w:val="32"/>
        </w:rPr>
        <w:t>ГЖИЦЬКОГО</w:t>
      </w:r>
    </w:p>
    <w:p w14:paraId="2E545837">
      <w:pPr>
        <w:pStyle w:val="5"/>
        <w:spacing w:before="326"/>
        <w:rPr>
          <w:sz w:val="32"/>
        </w:rPr>
      </w:pPr>
    </w:p>
    <w:p w14:paraId="61E9A9D5">
      <w:pPr>
        <w:pStyle w:val="5"/>
        <w:tabs>
          <w:tab w:val="left" w:pos="7372"/>
        </w:tabs>
        <w:ind w:left="233"/>
      </w:pPr>
      <w:r>
        <w:rPr>
          <w:spacing w:val="-2"/>
        </w:rPr>
        <w:t>Факультет</w:t>
      </w:r>
      <w:r>
        <w:tab/>
      </w:r>
      <w:r>
        <w:rPr>
          <w:spacing w:val="-2"/>
        </w:rPr>
        <w:t>Кафедра</w:t>
      </w:r>
    </w:p>
    <w:p w14:paraId="34583462">
      <w:pPr>
        <w:pStyle w:val="5"/>
        <w:tabs>
          <w:tab w:val="left" w:pos="5726"/>
        </w:tabs>
        <w:spacing w:before="303" w:line="465" w:lineRule="auto"/>
        <w:ind w:left="23" w:right="148"/>
      </w:pPr>
      <w:r>
        <w:t>Механіки, енергетики</w:t>
      </w:r>
      <w:r>
        <w:tab/>
      </w:r>
      <w:r>
        <w:t>Інформаційних</w:t>
      </w:r>
      <w:r>
        <w:rPr>
          <w:spacing w:val="-18"/>
        </w:rPr>
        <w:t xml:space="preserve"> </w:t>
      </w:r>
      <w:r>
        <w:t>технологій</w:t>
      </w:r>
    </w:p>
    <w:p w14:paraId="70F5B7C4">
      <w:pPr>
        <w:pStyle w:val="5"/>
        <w:tabs>
          <w:tab w:val="left" w:pos="5726"/>
        </w:tabs>
        <w:spacing w:before="303" w:line="465" w:lineRule="auto"/>
        <w:ind w:left="23" w:right="148"/>
        <w:jc w:val="both"/>
      </w:pPr>
      <w:r>
        <w:t>Та ІТ</w:t>
      </w:r>
    </w:p>
    <w:p w14:paraId="7CB52980">
      <w:pPr>
        <w:pStyle w:val="5"/>
        <w:spacing w:before="304"/>
      </w:pPr>
    </w:p>
    <w:p w14:paraId="3394BE81">
      <w:pPr>
        <w:pStyle w:val="5"/>
        <w:spacing w:before="1"/>
        <w:ind w:left="9" w:right="9"/>
        <w:jc w:val="center"/>
      </w:pPr>
      <w:r>
        <w:rPr>
          <w:spacing w:val="-4"/>
        </w:rPr>
        <w:t>ЗВІТ</w:t>
      </w:r>
    </w:p>
    <w:p w14:paraId="544392BA">
      <w:pPr>
        <w:pStyle w:val="5"/>
        <w:spacing w:before="61"/>
        <w:rPr>
          <w:rFonts w:hint="default"/>
          <w:lang w:val="uk-UA"/>
        </w:rPr>
      </w:pPr>
    </w:p>
    <w:p w14:paraId="3BC0A867">
      <w:pPr>
        <w:pStyle w:val="5"/>
        <w:spacing w:before="61"/>
        <w:rPr>
          <w:rFonts w:hint="default"/>
          <w:lang w:val="uk-UA"/>
        </w:rPr>
      </w:pPr>
    </w:p>
    <w:p w14:paraId="04364BA0">
      <w:pPr>
        <w:pStyle w:val="5"/>
        <w:spacing w:before="61"/>
        <w:rPr>
          <w:rFonts w:hint="default"/>
          <w:lang w:val="uk-UA"/>
        </w:rPr>
      </w:pPr>
    </w:p>
    <w:p w14:paraId="245B7C08">
      <w:pPr>
        <w:pStyle w:val="5"/>
        <w:spacing w:before="61"/>
        <w:rPr>
          <w:rFonts w:hint="default"/>
          <w:lang w:val="uk-UA"/>
        </w:rPr>
      </w:pPr>
    </w:p>
    <w:p w14:paraId="5EADF6AE">
      <w:pPr>
        <w:pStyle w:val="5"/>
        <w:spacing w:before="61"/>
        <w:rPr>
          <w:rFonts w:hint="default"/>
          <w:lang w:val="uk-UA"/>
        </w:rPr>
      </w:pPr>
    </w:p>
    <w:p w14:paraId="58D5B8D5">
      <w:pPr>
        <w:pStyle w:val="5"/>
        <w:spacing w:before="61"/>
        <w:rPr>
          <w:rFonts w:hint="default"/>
          <w:lang w:val="uk-UA"/>
        </w:rPr>
      </w:pPr>
    </w:p>
    <w:p w14:paraId="6A80624F">
      <w:pPr>
        <w:pStyle w:val="5"/>
        <w:spacing w:before="61"/>
        <w:rPr>
          <w:rFonts w:hint="default"/>
          <w:lang w:val="uk-UA"/>
        </w:rPr>
      </w:pPr>
    </w:p>
    <w:p w14:paraId="4A6F45D4">
      <w:pPr>
        <w:pStyle w:val="5"/>
        <w:spacing w:before="61"/>
        <w:rPr>
          <w:rFonts w:hint="default"/>
          <w:lang w:val="uk-UA"/>
        </w:rPr>
      </w:pPr>
    </w:p>
    <w:p w14:paraId="75EE5DDA">
      <w:pPr>
        <w:pStyle w:val="5"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Виконав</w:t>
      </w:r>
      <w:r>
        <w:rPr>
          <w:rFonts w:hint="default"/>
          <w:lang w:val="en-US"/>
        </w:rPr>
        <w:t>:</w:t>
      </w:r>
    </w:p>
    <w:p w14:paraId="1AA184CF">
      <w:pPr>
        <w:pStyle w:val="5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 xml:space="preserve">Грицаюк Максим </w:t>
      </w:r>
    </w:p>
    <w:p w14:paraId="089A1D2B">
      <w:pPr>
        <w:pStyle w:val="5"/>
        <w:wordWrap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Перевірив</w:t>
      </w:r>
      <w:r>
        <w:rPr>
          <w:rFonts w:hint="default"/>
          <w:lang w:val="en-US"/>
        </w:rPr>
        <w:t>:</w:t>
      </w:r>
    </w:p>
    <w:p w14:paraId="6E21A9F5">
      <w:pPr>
        <w:pStyle w:val="5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>Заплатинський Назар</w:t>
      </w:r>
    </w:p>
    <w:p w14:paraId="74D67985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355C2471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1AE13715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604481DE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1C81F2CF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en-US"/>
        </w:rPr>
      </w:pPr>
      <w:r>
        <w:rPr>
          <w:rFonts w:hint="default"/>
          <w:lang w:val="uk-UA"/>
        </w:rPr>
        <w:t xml:space="preserve">Лабораторна робота № </w:t>
      </w:r>
      <w:r>
        <w:rPr>
          <w:rFonts w:hint="default"/>
          <w:lang w:val="en-US"/>
        </w:rPr>
        <w:t>5</w:t>
      </w:r>
    </w:p>
    <w:p w14:paraId="5423BBA7">
      <w:pPr>
        <w:pStyle w:val="7"/>
        <w:keepNext w:val="0"/>
        <w:keepLines w:val="0"/>
        <w:widowControl/>
        <w:suppressLineNumbers w:val="0"/>
        <w:spacing w:line="360" w:lineRule="auto"/>
        <w:ind w:firstLine="141" w:firstLineChars="5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Рефакторинг програмного забезпечення </w:t>
      </w:r>
    </w:p>
    <w:p w14:paraId="6E10D33E">
      <w:pPr>
        <w:pStyle w:val="7"/>
        <w:keepNext w:val="0"/>
        <w:keepLines w:val="0"/>
        <w:widowControl/>
        <w:suppressLineNumbers w:val="0"/>
        <w:spacing w:line="360" w:lineRule="auto"/>
        <w:ind w:firstLine="140" w:firstLineChars="5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Мета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Мета роботи - познайомитися з основними принципами та найбільш поширеними техніками рефакторингу програмного забезпечення. Завдання 1. Дати загальний опис принципів рефакторингу</w:t>
      </w:r>
    </w:p>
    <w:p w14:paraId="0BC00F7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686" w:leftChars="0" w:firstLine="0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Ознайомитися із основними техніками рефакторингу. Детально описати одну із технік. </w:t>
      </w:r>
    </w:p>
    <w:p w14:paraId="79117AF2">
      <w:pPr>
        <w:pStyle w:val="7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686" w:leftChars="0" w:right="0" w:rightChars="0"/>
        <w:jc w:val="both"/>
      </w:pPr>
      <w:r>
        <w:rPr>
          <w:rFonts w:hint="default" w:ascii="Times New Roman" w:hAnsi="Times New Roman" w:eastAsia="SimSun" w:cs="Times New Roman"/>
          <w:sz w:val="28"/>
          <w:szCs w:val="28"/>
        </w:rPr>
        <w:t>3. Познайомитися із поняттям “запахів коду”. Дати детальний опис одного із “запахів”.</w:t>
      </w:r>
    </w:p>
    <w:p w14:paraId="124F2A06">
      <w:pPr>
        <w:pStyle w:val="7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 xml:space="preserve">Рефакторинг </w:t>
      </w:r>
      <w:r>
        <w:rPr>
          <w:rFonts w:hint="default"/>
          <w:b/>
          <w:bCs/>
          <w:lang w:val="en-US"/>
        </w:rPr>
        <w:t>-</w:t>
      </w:r>
      <w:r>
        <w:t xml:space="preserve"> це процес зміни внутрішньої структури програмного забезпечення без зміни його зовнішньої поведінки.</w:t>
      </w:r>
    </w:p>
    <w:p w14:paraId="4693B44C">
      <w:pPr>
        <w:pStyle w:val="7"/>
        <w:keepNext w:val="0"/>
        <w:keepLines w:val="0"/>
        <w:widowControl/>
        <w:suppressLineNumbers w:val="0"/>
        <w:spacing w:line="360" w:lineRule="auto"/>
      </w:pPr>
      <w:r>
        <w:t xml:space="preserve">Головна мета рефакторингу </w:t>
      </w:r>
      <w:r>
        <w:rPr>
          <w:rFonts w:hint="default"/>
          <w:lang w:val="en-US"/>
        </w:rPr>
        <w:t xml:space="preserve">- </w:t>
      </w:r>
      <w:r>
        <w:t xml:space="preserve">зробити код </w:t>
      </w:r>
      <w:r>
        <w:rPr>
          <w:b/>
          <w:bCs/>
        </w:rPr>
        <w:t>легшим для розуміння, модифікації та підтримки</w:t>
      </w:r>
      <w:r>
        <w:t>.</w:t>
      </w:r>
    </w:p>
    <w:p w14:paraId="165AA2BF">
      <w:pPr>
        <w:pStyle w:val="7"/>
        <w:keepNext w:val="0"/>
        <w:keepLines w:val="0"/>
        <w:widowControl/>
        <w:suppressLineNumbers w:val="0"/>
      </w:pPr>
      <w:r>
        <w:t>Процес рефакторингу ґрунтується на кількох ключових принципах:</w:t>
      </w:r>
    </w:p>
    <w:p w14:paraId="46E2421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Збереження Зовнішньої Поведінки :</w:t>
      </w:r>
    </w:p>
    <w:p w14:paraId="2188904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Суть:</w:t>
      </w:r>
      <w:r>
        <w:t xml:space="preserve"> Найважливіший принцип. Після рефакторингу програма повинна працювати </w:t>
      </w:r>
      <w:r>
        <w:rPr>
          <w:b/>
          <w:bCs/>
        </w:rPr>
        <w:t>абсолютно так само</w:t>
      </w:r>
      <w:r>
        <w:t>, як і до нього.</w:t>
      </w:r>
    </w:p>
    <w:p w14:paraId="123CD06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Практика:</w:t>
      </w:r>
      <w:r>
        <w:t xml:space="preserve"> Це вимагає наявності </w:t>
      </w:r>
      <w:r>
        <w:rPr>
          <w:b/>
          <w:bCs/>
        </w:rPr>
        <w:t>надійного набору тестів</w:t>
      </w:r>
      <w:r>
        <w:t>. Тести є запобіжником, що гарантує, що внутрішні зміни не спричинили зовнішніх помилок (регресій).</w:t>
      </w:r>
    </w:p>
    <w:p w14:paraId="7A78510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 xml:space="preserve">Рефакторинг і Нова Функціональність — Це Різні Речі </w:t>
      </w:r>
    </w:p>
    <w:p w14:paraId="15FF781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Суть:</w:t>
      </w:r>
      <w:r>
        <w:t xml:space="preserve"> Ніколи не слід одночасно додавати нову функціональність </w:t>
      </w:r>
      <w:r>
        <w:rPr>
          <w:i/>
          <w:iCs/>
        </w:rPr>
        <w:t>та</w:t>
      </w:r>
      <w:r>
        <w:t xml:space="preserve"> виконувати рефакторинг. Ці два процеси повинні відбуватися окремими, невеликими кроками.</w:t>
      </w:r>
    </w:p>
    <w:p w14:paraId="685580F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Чому:</w:t>
      </w:r>
      <w:r>
        <w:t xml:space="preserve"> Змішування ускладнює відстеження помилок і унеможливлює швидкий відкат у разі проблем.</w:t>
      </w:r>
    </w:p>
    <w:p w14:paraId="62400A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Крок за Кроком:</w:t>
      </w:r>
    </w:p>
    <w:p w14:paraId="600C930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Суть:</w:t>
      </w:r>
      <w:r>
        <w:t xml:space="preserve"> Рефакторинг має виконуватися маленькими, атомарними кроками. Кожен крок має бути настільки малим, щоб його можна було легко відкатити і щоб набір тестів можна було запустити після його завершення.</w:t>
      </w:r>
    </w:p>
    <w:p w14:paraId="1EF39FF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Наслідок:</w:t>
      </w:r>
      <w:r>
        <w:t xml:space="preserve"> Зменшується ризик внесення значних, важких для виправлення помилок</w:t>
      </w:r>
    </w:p>
    <w:p w14:paraId="5E1A687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Кожен має бути Рефактором :</w:t>
      </w:r>
    </w:p>
    <w:p w14:paraId="617C286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Суть:</w:t>
      </w:r>
      <w:r>
        <w:t xml:space="preserve"> Рефакторинг — це не окремий етап проєкту, а </w:t>
      </w:r>
      <w:r>
        <w:rPr>
          <w:b/>
          <w:bCs/>
        </w:rPr>
        <w:t>постійна, щоденна діяльність</w:t>
      </w:r>
      <w:r>
        <w:t xml:space="preserve"> кожного розробника.</w:t>
      </w:r>
    </w:p>
    <w:p w14:paraId="0C0C98FE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b/>
          <w:bCs/>
        </w:rPr>
        <w:t>Практика:</w:t>
      </w:r>
      <w:r>
        <w:t xml:space="preserve"> Слід виконувати рефакторинг "по дорозі" (коли ви бачите поганий код) або коли потрібно додати функціональність до старої, складної ділянки коду</w:t>
      </w:r>
      <w:r>
        <w:rPr>
          <w:rFonts w:hint="default"/>
          <w:lang w:val="en-US"/>
        </w:rPr>
        <w:t>.</w:t>
      </w:r>
    </w:p>
    <w:p w14:paraId="042D40E4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</w:p>
    <w:p w14:paraId="03DA2F19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uk-UA"/>
        </w:rPr>
      </w:pPr>
    </w:p>
    <w:p w14:paraId="40DEE1A9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uk-UA"/>
        </w:rPr>
      </w:pPr>
    </w:p>
    <w:p w14:paraId="14A28A5D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uk-UA"/>
        </w:rPr>
      </w:pPr>
    </w:p>
    <w:p w14:paraId="5E479411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uk-UA"/>
        </w:rPr>
      </w:pPr>
    </w:p>
    <w:p w14:paraId="79C1DCA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Техніка "Виділення Методу"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905A66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Перетворити довгий, складний метод на кілька менших, самодокументованих методів, які легше читати, розуміти та повторно використовувати.</w:t>
      </w:r>
    </w:p>
    <w:p w14:paraId="184742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Переваги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8BA9621">
      <w:pPr>
        <w:pStyle w:val="7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Покращення Читабельності:</w:t>
      </w:r>
      <w:r>
        <w:t xml:space="preserve"> Код, що читається як послідовність високорівневих кроків (наприклад, </w:t>
      </w:r>
      <w:r>
        <w:rPr>
          <w:rStyle w:val="6"/>
        </w:rPr>
        <w:t>_print_header(); _calculate_total(); _print_print_footer()</w:t>
      </w:r>
      <w:r>
        <w:t>), набагато зрозуміліший.</w:t>
      </w:r>
    </w:p>
    <w:p w14:paraId="03423DF3">
      <w:pPr>
        <w:pStyle w:val="7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Створення Самодокументованого Коду:</w:t>
      </w:r>
      <w:r>
        <w:t xml:space="preserve"> Добре названі методи виконують роль коментарів</w:t>
      </w:r>
    </w:p>
    <w:p w14:paraId="4D3DED1B">
      <w:pPr>
        <w:pStyle w:val="7"/>
        <w:keepNext w:val="0"/>
        <w:keepLines w:val="0"/>
        <w:widowControl/>
        <w:suppressLineNumbers w:val="0"/>
        <w:spacing w:line="360" w:lineRule="auto"/>
        <w:ind w:left="720"/>
        <w:rPr>
          <w:rFonts w:hint="default"/>
          <w:lang w:val="en-US"/>
        </w:rPr>
      </w:pPr>
      <w:r>
        <w:rPr>
          <w:b/>
          <w:bCs/>
        </w:rPr>
        <w:t>Сприяння Повторному Використанню:</w:t>
      </w:r>
      <w:r>
        <w:t xml:space="preserve"> Функціональність, виділена в окремий метод, може бути легко використана іншими частинами класу</w:t>
      </w:r>
      <w:r>
        <w:rPr>
          <w:rFonts w:hint="default"/>
          <w:lang w:val="en-US"/>
        </w:rPr>
        <w:t>.</w:t>
      </w:r>
    </w:p>
    <w:p w14:paraId="6ECA191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  <w:r>
        <w:rPr>
          <w:rFonts w:hint="default"/>
          <w:lang w:val="uk-UA"/>
        </w:rPr>
        <w:t>Код</w:t>
      </w:r>
      <w:r>
        <w:rPr>
          <w:rFonts w:hint="default"/>
          <w:lang w:val="en-US"/>
        </w:rPr>
        <w:t>:</w:t>
      </w:r>
    </w:p>
    <w:p w14:paraId="392BD7C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53735" cy="3881755"/>
            <wp:effectExtent l="0" t="0" r="6985" b="4445"/>
            <wp:docPr id="7" name="Picture 7" descr="{12AB736E-DCD6-4C1D-A955-EC11B5B303F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12AB736E-DCD6-4C1D-A955-EC11B5B303F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62625" cy="2522220"/>
            <wp:effectExtent l="0" t="0" r="13335" b="7620"/>
            <wp:docPr id="8" name="Picture 8" descr="{7F7A39BF-EB93-4529-B785-1F8334E413F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7F7A39BF-EB93-4529-B785-1F8334E413FB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A62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DED566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2ACE56D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E73D5B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Вивід програми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4C2F8EB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480560" cy="1584960"/>
            <wp:effectExtent l="0" t="0" r="0" b="0"/>
            <wp:docPr id="9" name="Picture 9" descr="{D1EEB8EF-26EC-47DC-BCF9-7290DC117A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D1EEB8EF-26EC-47DC-BCF9-7290DC117AE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5E8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46AA15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96C1DA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uk-UA"/>
        </w:rPr>
        <w:t>2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.</w:t>
      </w:r>
    </w:p>
    <w:p w14:paraId="450F196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"Запахи коду"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це термін, вигаданий Кентом Беком і популяризований Мартіном Фаулером. Це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поверхневі ознаки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 структурі коду, які вказують на глибинні проблеми в його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проєктуванні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27638D9D">
      <w:pPr>
        <w:pStyle w:val="7"/>
        <w:keepNext w:val="0"/>
        <w:keepLines w:val="0"/>
        <w:widowControl/>
        <w:suppressLineNumbers w:val="0"/>
      </w:pPr>
      <w:r>
        <w:t xml:space="preserve">Запахи коду — це не помилки (баги), іноді код може працювати ідеально, але вони є </w:t>
      </w:r>
      <w:r>
        <w:rPr>
          <w:b/>
          <w:bCs/>
        </w:rPr>
        <w:t>попереджувальними знаками</w:t>
      </w:r>
      <w:r>
        <w:t xml:space="preserve"> про те, що цей код буде:</w:t>
      </w:r>
    </w:p>
    <w:p w14:paraId="302F02D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Складним у підтримці</w:t>
      </w:r>
      <w:r>
        <w:t xml:space="preserve"> та модифікації.</w:t>
      </w:r>
    </w:p>
    <w:p w14:paraId="48A644F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Схильним до помилок</w:t>
      </w:r>
      <w:r>
        <w:t xml:space="preserve"> при внесенні змін.</w:t>
      </w:r>
    </w:p>
    <w:p w14:paraId="6943A72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Важким для розуміння</w:t>
      </w:r>
      <w:r>
        <w:t xml:space="preserve"> новими розробниками.</w:t>
      </w:r>
    </w:p>
    <w:p w14:paraId="45781245">
      <w:pPr>
        <w:pStyle w:val="7"/>
        <w:keepNext w:val="0"/>
        <w:keepLines w:val="0"/>
        <w:widowControl/>
        <w:suppressLineNumbers w:val="0"/>
        <w:spacing w:line="360" w:lineRule="auto"/>
      </w:pPr>
      <w:r>
        <w:t xml:space="preserve">Запахи коду завжди є </w:t>
      </w:r>
      <w:r>
        <w:rPr>
          <w:b/>
          <w:bCs/>
        </w:rPr>
        <w:t>сигналом</w:t>
      </w:r>
      <w:r>
        <w:t xml:space="preserve"> до необхідності проведення </w:t>
      </w:r>
      <w:r>
        <w:rPr>
          <w:b/>
          <w:bCs/>
        </w:rPr>
        <w:t>рефакторингу</w:t>
      </w:r>
      <w:r>
        <w:t>.</w:t>
      </w:r>
    </w:p>
    <w:p w14:paraId="30E9127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Довгий Метод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це, мабуть, найпоширеніший і найочевидніший "запах" у програмному забезпеченні.</w:t>
      </w:r>
    </w:p>
    <w:p w14:paraId="5EC99AA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Суть Запаху</w:t>
      </w:r>
    </w:p>
    <w:p w14:paraId="75A3DDDA">
      <w:pPr>
        <w:pStyle w:val="7"/>
        <w:keepNext w:val="0"/>
        <w:keepLines w:val="0"/>
        <w:widowControl/>
        <w:suppressLineNumbers w:val="0"/>
        <w:spacing w:line="360" w:lineRule="auto"/>
      </w:pPr>
      <w:r>
        <w:t xml:space="preserve">Метод (функція) містить </w:t>
      </w:r>
      <w:r>
        <w:rPr>
          <w:b/>
          <w:bCs/>
        </w:rPr>
        <w:t>занадто багато рядків коду</w:t>
      </w:r>
      <w:r>
        <w:t xml:space="preserve"> або виконує </w:t>
      </w:r>
      <w:r>
        <w:rPr>
          <w:b/>
          <w:bCs/>
        </w:rPr>
        <w:t>занадто багато операцій</w:t>
      </w:r>
      <w:r>
        <w:t>. Немає чіткої, загальноприйнятої кількості рядків (це можуть бути і 10-15 рядків, якщо логіка дуже щільна), але будь-який метод, який займає більше одного екрана, зазвичай є "довгим".</w:t>
      </w:r>
    </w:p>
    <w:p w14:paraId="38F54220">
      <w:pPr>
        <w:pStyle w:val="7"/>
        <w:keepNext w:val="0"/>
        <w:keepLines w:val="0"/>
        <w:widowControl/>
        <w:suppressLineNumbers w:val="0"/>
      </w:pPr>
      <w:r>
        <w:t xml:space="preserve">Головна техніка для боротьби з </w:t>
      </w:r>
      <w:r>
        <w:rPr>
          <w:b/>
          <w:bCs/>
        </w:rPr>
        <w:t>Довгим Методом</w:t>
      </w:r>
      <w:r>
        <w:t xml:space="preserve"> — це </w:t>
      </w:r>
      <w:r>
        <w:rPr>
          <w:b/>
          <w:bCs/>
        </w:rPr>
        <w:t>Виділення Методу</w:t>
      </w:r>
      <w:r>
        <w:t>:</w:t>
      </w:r>
    </w:p>
    <w:p w14:paraId="559AFC3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Принцип дії:</w:t>
      </w:r>
      <w:r>
        <w:t xml:space="preserve"> Визначити логічні блоки коду в довгому методі, що виконують єдину, чітку дію.</w:t>
      </w:r>
    </w:p>
    <w:p w14:paraId="2AA30B0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Дія:</w:t>
      </w:r>
      <w:r>
        <w:t xml:space="preserve"> Винести кожен такий блок в окремий, новий метод із </w:t>
      </w:r>
      <w:r>
        <w:rPr>
          <w:b/>
          <w:bCs/>
        </w:rPr>
        <w:t>чіткою, описовою назвою</w:t>
      </w:r>
      <w:r>
        <w:t>.</w:t>
      </w:r>
    </w:p>
    <w:p w14:paraId="6836E7F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Результат:</w:t>
      </w:r>
      <w:r>
        <w:t xml:space="preserve"> Оригінальний метод перетворюється на </w:t>
      </w:r>
      <w:r>
        <w:rPr>
          <w:b/>
          <w:bCs/>
        </w:rPr>
        <w:t>послідовність викликів</w:t>
      </w:r>
      <w:r>
        <w:t xml:space="preserve"> цих нових, маленьких методів, стаючи "самодокументованим" і дуже коротким.</w:t>
      </w:r>
    </w:p>
    <w:p w14:paraId="6223ED69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uk-UA"/>
        </w:rPr>
        <w:t>Код (Довгий метод</w:t>
      </w:r>
      <w:r>
        <w:rPr>
          <w:rFonts w:hint="default"/>
          <w:lang w:val="en-US"/>
        </w:rPr>
        <w:t>):</w:t>
      </w:r>
    </w:p>
    <w:p w14:paraId="270147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753735" cy="3744595"/>
            <wp:effectExtent l="0" t="0" r="6985" b="4445"/>
            <wp:docPr id="10" name="Picture 10" descr="{DCADA0B1-7398-49CE-B791-8376A9263D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DCADA0B1-7398-49CE-B791-8376A9263D7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C0D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761990" cy="1694815"/>
            <wp:effectExtent l="0" t="0" r="13970" b="12065"/>
            <wp:docPr id="11" name="Picture 11" descr="{08EA8F16-C502-4DEB-A00E-16A0471A822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08EA8F16-C502-4DEB-A00E-16A0471A8229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14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Вивід коду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  <w:bookmarkStart w:id="0" w:name="_GoBack"/>
      <w:bookmarkEnd w:id="0"/>
    </w:p>
    <w:p w14:paraId="482275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4808220" cy="1821180"/>
            <wp:effectExtent l="0" t="0" r="7620" b="7620"/>
            <wp:docPr id="12" name="Picture 12" descr="{E5978CE7-75AC-4F30-8BC2-87EBD2458F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E5978CE7-75AC-4F30-8BC2-87EBD2458F83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C2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AC1442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196FD29A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65991EF3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6794FAE1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366A0D42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22A544E7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7955550C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22C6B"/>
    <w:multiLevelType w:val="singleLevel"/>
    <w:tmpl w:val="F3722C6B"/>
    <w:lvl w:ilvl="0" w:tentative="0">
      <w:start w:val="2"/>
      <w:numFmt w:val="decimal"/>
      <w:suff w:val="space"/>
      <w:lvlText w:val="%1."/>
      <w:lvlJc w:val="left"/>
      <w:pPr>
        <w:ind w:left="686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2E6A63"/>
    <w:rsid w:val="058F102E"/>
    <w:rsid w:val="0AE84FF2"/>
    <w:rsid w:val="10944C1B"/>
    <w:rsid w:val="1CBA30ED"/>
    <w:rsid w:val="1F025439"/>
    <w:rsid w:val="3EB930E6"/>
    <w:rsid w:val="69981B4C"/>
    <w:rsid w:val="6B2934E8"/>
    <w:rsid w:val="7E66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120" w:after="120" w:line="240" w:lineRule="auto"/>
      <w:ind w:left="0" w:right="0"/>
      <w:jc w:val="left"/>
    </w:pPr>
    <w:rPr>
      <w:rFonts w:ascii="Times New Roman" w:hAnsi="Times New Roman" w:eastAsia="Times New Roman" w:cs="Times New Roman"/>
      <w:sz w:val="28"/>
      <w:szCs w:val="22"/>
      <w:lang w:val="uk-UA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0"/>
      <w:jc w:val="center"/>
    </w:pPr>
    <w:rPr>
      <w:rFonts w:ascii="Times New Roman" w:hAnsi="Times New Roman" w:eastAsia="Times New Roman"/>
      <w:szCs w:val="28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uk-UA"/>
      <w14:ligatures w14:val="none"/>
    </w:rPr>
  </w:style>
  <w:style w:type="paragraph" w:styleId="8">
    <w:name w:val="Title"/>
    <w:basedOn w:val="1"/>
    <w:qFormat/>
    <w:uiPriority w:val="1"/>
    <w:pPr>
      <w:spacing w:before="64"/>
      <w:ind w:left="8" w:right="17"/>
      <w:jc w:val="center"/>
    </w:pPr>
    <w:rPr>
      <w:rFonts w:ascii="Times New Roman" w:hAnsi="Times New Roman" w:eastAsia="Times New Roman" w:cs="Times New Roman"/>
      <w:sz w:val="36"/>
      <w:szCs w:val="36"/>
      <w:lang w:val="uk-UA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2"/>
      <w:ind w:left="768" w:hanging="359"/>
    </w:pPr>
    <w:rPr>
      <w:rFonts w:ascii="Times New Roman" w:hAnsi="Times New Roman" w:eastAsia="Times New Roman" w:cs="Times New Roman"/>
      <w:lang w:val="uk-UA" w:eastAsia="en-US" w:bidi="ar-SA"/>
    </w:rPr>
  </w:style>
  <w:style w:type="paragraph" w:customStyle="1" w:styleId="11">
    <w:name w:val="Table Paragraph"/>
    <w:basedOn w:val="1"/>
    <w:qFormat/>
    <w:uiPriority w:val="1"/>
    <w:rPr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66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2025-10-10T16:09:00Z</dcterms:created>
  <dc:creator>User Expert</dc:creator>
  <cp:lastModifiedBy>Максим Грицаюк</cp:lastModifiedBy>
  <dcterms:modified xsi:type="dcterms:W3CDTF">2025-11-28T18:41:18Z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2025-10-10T00:00:00Z</vt:filetime>
  </property>
  <property fmtid="{D5CDD505-2E9C-101B-9397-08002B2CF9AE}" pid="5" name="KSOProductBuildVer">
    <vt:lpwstr>1033-12.2.0.23149</vt:lpwstr>
  </property>
  <property fmtid="{D5CDD505-2E9C-101B-9397-08002B2CF9AE}" pid="6" name="ICV">
    <vt:lpwstr>B8D435AC7697402BA29D52E48B20E1D4_13</vt:lpwstr>
  </property>
</Properties>
</file>