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3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北海道インフルエンザ患者数予測---完全媒介モデルによる因果分析"/>
    <w:p>
      <w:pPr>
        <w:pStyle w:val="Heading1"/>
      </w:pPr>
      <w:r>
        <w:rPr>
          <w:rFonts w:hint="eastAsia"/>
        </w:rPr>
        <w:t xml:space="preserve">北海道インフルエンザ患者数予測</w:t>
      </w:r>
      <w:r>
        <w:t xml:space="preserve"> - </w:t>
      </w:r>
      <w:r>
        <w:rPr>
          <w:rFonts w:hint="eastAsia"/>
        </w:rPr>
        <w:t xml:space="preserve">完全媒介モデルによる因果分析</w:t>
      </w:r>
    </w:p>
    <w:p>
      <w:pPr>
        <w:pStyle w:val="FirstParagraph"/>
      </w:pPr>
      <w:r>
        <w:rPr>
          <w:rFonts w:hint="eastAsia"/>
          <w:b/>
          <w:bCs/>
        </w:rPr>
        <w:t xml:space="preserve">機械学習回帰予測と媒介分析による、COVID-19の行動変容がインフルエンザ感染に与えた影響の定量化</w:t>
      </w:r>
    </w:p>
    <w:bookmarkStart w:id="11" w:name="プロジェクト概要"/>
    <w:p>
      <w:pPr>
        <w:pStyle w:val="Heading2"/>
      </w:pPr>
      <w:r>
        <w:t xml:space="preserve">🎯 </w:t>
      </w:r>
      <w:r>
        <w:rPr>
          <w:rFonts w:hint="eastAsia"/>
        </w:rPr>
        <w:t xml:space="preserve">プロジェクト概要</w:t>
      </w:r>
    </w:p>
    <w:p>
      <w:pPr>
        <w:pStyle w:val="FirstParagraph"/>
      </w:pPr>
      <w:r>
        <w:rPr>
          <w:rFonts w:hint="eastAsia"/>
        </w:rPr>
        <w:t xml:space="preserve">本プロジェクトは、北海道のインフルエンザ患者数予測を通じて、</w:t>
      </w:r>
      <w:r>
        <w:rPr>
          <w:rFonts w:hint="eastAsia"/>
          <w:b/>
          <w:bCs/>
        </w:rPr>
        <w:t xml:space="preserve">COVID-19パンデミックが引き起こした行動変容のメカニズム</w:t>
      </w:r>
      <w:r>
        <w:rPr>
          <w:rFonts w:hint="eastAsia"/>
        </w:rPr>
        <w:t xml:space="preserve">を実証的に解明しました。</w:t>
      </w:r>
    </w:p>
    <w:bookmarkStart w:id="9" w:name="主要な成果"/>
    <w:p>
      <w:pPr>
        <w:pStyle w:val="Heading3"/>
      </w:pPr>
      <w:r>
        <w:rPr>
          <w:rFonts w:hint="eastAsia"/>
        </w:rPr>
        <w:t xml:space="preserve">主要な成果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A</w:t>
      </w:r>
      <w:r>
        <w:t xml:space="preserve">: </w:t>
      </w:r>
      <w:r>
        <w:rPr>
          <w:rFonts w:hint="eastAsia"/>
        </w:rPr>
        <w:t xml:space="preserve">XGBoostによるインフルエンザ患者数予測モデル構築（COVID-19前データ）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B</w:t>
      </w:r>
      <w:r>
        <w:t xml:space="preserve">: </w:t>
      </w:r>
      <w:r>
        <w:rPr>
          <w:rFonts w:hint="eastAsia"/>
        </w:rPr>
        <w:t xml:space="preserve">因果推論の試みと失敗からの学び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C</w:t>
      </w:r>
      <w:r>
        <w:t xml:space="preserve">: </w:t>
      </w:r>
      <w:r>
        <w:rPr>
          <w:rFonts w:hint="eastAsia"/>
        </w:rPr>
        <w:t xml:space="preserve">COVID-19死亡数とインフルエンザの負の相関を発見（r=-0.14）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D</w:t>
      </w:r>
      <w:r>
        <w:t xml:space="preserve">: Google </w:t>
      </w:r>
      <w:r>
        <w:rPr>
          <w:rFonts w:hint="eastAsia"/>
        </w:rPr>
        <w:t xml:space="preserve">Trendsから「恐怖指数」を構築し、相関を大幅改善（r=-0.239,</w:t>
      </w:r>
      <w:r>
        <w:t xml:space="preserve"> </w:t>
      </w:r>
      <w:r>
        <w:rPr>
          <w:rFonts w:hint="eastAsia"/>
        </w:rPr>
        <w:t xml:space="preserve">R²=5.7%）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⭐ Phase </w:t>
      </w:r>
      <w:r>
        <w:rPr>
          <w:rFonts w:hint="eastAsia"/>
          <w:b/>
          <w:bCs/>
        </w:rPr>
        <w:t xml:space="preserve">D拡張版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媒介分析により完全媒介を実証（R²=44.9%,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間接効果144%）</w:t>
      </w:r>
    </w:p>
    <w:bookmarkEnd w:id="9"/>
    <w:bookmarkStart w:id="10" w:name="画期的な発見"/>
    <w:p>
      <w:pPr>
        <w:pStyle w:val="Heading3"/>
      </w:pPr>
      <w:r>
        <w:rPr>
          <w:rFonts w:hint="eastAsia"/>
        </w:rPr>
        <w:t xml:space="preserve">画期的な発見</w:t>
      </w:r>
    </w:p>
    <w:p>
      <w:pPr>
        <w:pStyle w:val="SourceCode"/>
      </w:pPr>
      <w:r>
        <w:rPr>
          <w:rStyle w:val="VerbatimChar"/>
          <w:rFonts w:hint="eastAsia"/>
        </w:rPr>
        <w:t xml:space="preserve">恐怖レベル低下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会食行動増加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インフルエンザ増加</w:t>
      </w:r>
      <w:r>
        <w:br/>
      </w:r>
      <w:r>
        <w:rPr>
          <w:rStyle w:val="VerbatimChar"/>
          <w:rFonts w:hint="eastAsia"/>
        </w:rPr>
        <w:t xml:space="preserve">（経路a:</w:t>
      </w:r>
      <w:r>
        <w:rPr>
          <w:rStyle w:val="VerbatimChar"/>
        </w:rPr>
        <w:t xml:space="preserve"> R²=44.9%, </w:t>
      </w:r>
      <w:r>
        <w:rPr>
          <w:rStyle w:val="VerbatimChar"/>
          <w:rFonts w:hint="eastAsia"/>
        </w:rPr>
        <w:t xml:space="preserve">p&lt;0.0001）（経路b: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係数0.75,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p&lt;0.0001）</w:t>
      </w:r>
    </w:p>
    <w:bookmarkEnd w:id="10"/>
    <w:bookmarkEnd w:id="11"/>
    <w:bookmarkStart w:id="12" w:name="背景"/>
    <w:p>
      <w:pPr>
        <w:pStyle w:val="Heading2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北海道で働く薬剤師として、医療統計の知見とデータサイエンススキルを組み合わせ、感染症対策の実務応用を目指します。</w:t>
      </w:r>
    </w:p>
    <w:bookmarkEnd w:id="12"/>
    <w:bookmarkStart w:id="17" w:name="データソース"/>
    <w:p>
      <w:pPr>
        <w:pStyle w:val="Heading2"/>
      </w:pPr>
      <w:r>
        <w:t xml:space="preserve">📊 データソース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インフルエンザ患者数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rFonts w:hint="eastAsia"/>
                </w:rPr>
                <w:t xml:space="preserve">北海道感染症情報センター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2015-2024年（週次）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気象データ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rFonts w:hint="eastAsia"/>
                </w:rPr>
                <w:t xml:space="preserve">気象庁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2015-2024年（日次→週次集計）</w:t>
            </w:r>
          </w:p>
        </w:tc>
        <w:tc>
          <w:tcPr/>
          <w:p>
            <w:pPr>
              <w:pStyle w:val="Compact"/>
            </w:pPr>
            <w:r>
              <w:t xml:space="preserve">Phase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COVID-19死亡数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rFonts w:hint="eastAsia"/>
                </w:rPr>
                <w:t xml:space="preserve">厚生労働省オープンデータ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2020-2024年（日次）</w:t>
            </w:r>
          </w:p>
        </w:tc>
        <w:tc>
          <w:tcPr/>
          <w:p>
            <w:pPr>
              <w:pStyle w:val="Compact"/>
            </w:pPr>
            <w:r>
              <w:t xml:space="preserve">Phase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Trends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Google Trends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2020-2024年（週次）</w:t>
            </w:r>
          </w:p>
        </w:tc>
        <w:tc>
          <w:tcPr/>
          <w:p>
            <w:pPr>
              <w:pStyle w:val="Compact"/>
            </w:pPr>
            <w:r>
              <w:t xml:space="preserve">Phase D, E, </w:t>
            </w:r>
            <w:r>
              <w:rPr>
                <w:rFonts w:hint="eastAsia"/>
              </w:rPr>
              <w:t xml:space="preserve">D拡張版</w:t>
            </w:r>
          </w:p>
        </w:tc>
      </w:tr>
    </w:tbl>
    <w:bookmarkEnd w:id="17"/>
    <w:bookmarkStart w:id="22" w:name="実行環境"/>
    <w:p>
      <w:pPr>
        <w:pStyle w:val="Heading2"/>
      </w:pPr>
      <w:r>
        <w:t xml:space="preserve">💻 </w:t>
      </w:r>
      <w:r>
        <w:rPr>
          <w:rFonts w:hint="eastAsia"/>
        </w:rPr>
        <w:t xml:space="preserve">実行環境</w:t>
      </w:r>
    </w:p>
    <w:bookmarkStart w:id="18" w:name="pc"/>
    <w:p>
      <w:pPr>
        <w:pStyle w:val="Heading3"/>
      </w:pPr>
      <w:r>
        <w:t xml:space="preserve">PC</w:t>
      </w:r>
    </w:p>
    <w:p>
      <w:pPr>
        <w:pStyle w:val="FirstParagraph"/>
      </w:pPr>
      <w:r>
        <w:t xml:space="preserve">Microsoft Surface Laptop 7th Edition</w:t>
      </w:r>
    </w:p>
    <w:bookmarkEnd w:id="18"/>
    <w:bookmarkStart w:id="19" w:name="プロセッサ"/>
    <w:p>
      <w:pPr>
        <w:pStyle w:val="Heading3"/>
      </w:pPr>
      <w:r>
        <w:t xml:space="preserve">プロセッサ</w:t>
      </w:r>
    </w:p>
    <w:p>
      <w:pPr>
        <w:pStyle w:val="FirstParagraph"/>
      </w:pPr>
      <w:r>
        <w:t xml:space="preserve">Snapdragon(R) X 10-core X1P64100 @ 3.40 GHz (3.42 GHz)</w:t>
      </w:r>
    </w:p>
    <w:bookmarkEnd w:id="19"/>
    <w:bookmarkStart w:id="20" w:name="開発環境"/>
    <w:p>
      <w:pPr>
        <w:pStyle w:val="Heading3"/>
      </w:pPr>
      <w:r>
        <w:rPr>
          <w:rFonts w:hint="eastAsia"/>
        </w:rPr>
        <w:t xml:space="preserve">開発環境</w:t>
      </w:r>
    </w:p>
    <w:p>
      <w:pPr>
        <w:pStyle w:val="FirstParagraph"/>
      </w:pPr>
      <w:r>
        <w:t xml:space="preserve">Python 3.8.10 / 3.13・Jupyter Notebook</w:t>
      </w:r>
    </w:p>
    <w:bookmarkEnd w:id="20"/>
    <w:bookmarkStart w:id="21" w:name="使用ライブラリ"/>
    <w:p>
      <w:pPr>
        <w:pStyle w:val="Heading3"/>
      </w:pPr>
      <w:r>
        <w:rPr>
          <w:rFonts w:hint="eastAsia"/>
        </w:rPr>
        <w:t xml:space="preserve">使用ライブラリ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データ処理:</w:t>
      </w:r>
      <w:r>
        <w:t xml:space="preserve"> pandas, numpy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機械学習:</w:t>
      </w:r>
      <w:r>
        <w:t xml:space="preserve"> scikit-learn, xgboost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統計:</w:t>
      </w:r>
      <w:r>
        <w:t xml:space="preserve"> statsmodels, scipy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データ収集:</w:t>
      </w:r>
      <w:r>
        <w:t xml:space="preserve"> pytrends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可視化:</w:t>
      </w:r>
      <w:r>
        <w:t xml:space="preserve"> matplotlib, seaborn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分析の流れ5つのphase"/>
    <w:p>
      <w:pPr>
        <w:pStyle w:val="Heading2"/>
      </w:pPr>
      <w:r>
        <w:t xml:space="preserve">📈 </w:t>
      </w:r>
      <w:r>
        <w:rPr>
          <w:rFonts w:hint="eastAsia"/>
        </w:rPr>
        <w:t xml:space="preserve">分析の流れ（5つのPhase）</w:t>
      </w:r>
    </w:p>
    <w:bookmarkStart w:id="23" w:name="phase-a-回帰予測モデル構築"/>
    <w:p>
      <w:pPr>
        <w:pStyle w:val="Heading3"/>
      </w:pPr>
      <w:r>
        <w:t xml:space="preserve">Phase A: </w:t>
      </w:r>
      <w:r>
        <w:rPr>
          <w:rFonts w:hint="eastAsia"/>
        </w:rPr>
        <w:t xml:space="preserve">回帰予測モデル構築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COVID-19前のインフルエンザパターンを学習</w:t>
      </w:r>
      <w:r>
        <w:t xml:space="preserve"> </w:t>
      </w:r>
      <w:r>
        <w:rPr>
          <w:rFonts w:hint="eastAsia"/>
          <w:b/>
          <w:bCs/>
        </w:rPr>
        <w:t xml:space="preserve">手法</w:t>
      </w:r>
      <w:r>
        <w:t xml:space="preserve">: </w:t>
      </w:r>
      <w:r>
        <w:rPr>
          <w:rFonts w:hint="eastAsia"/>
        </w:rPr>
        <w:t xml:space="preserve">XGBoost回帰</w:t>
      </w:r>
      <w:r>
        <w:t xml:space="preserve"> </w:t>
      </w:r>
      <w:r>
        <w:rPr>
          <w:b/>
          <w:bCs/>
        </w:rPr>
        <w:t xml:space="preserve">データ</w:t>
      </w:r>
      <w:r>
        <w:t xml:space="preserve">: </w:t>
      </w:r>
      <w:r>
        <w:rPr>
          <w:rFonts w:hint="eastAsia"/>
        </w:rPr>
        <w:t xml:space="preserve">2015-2019年（学習）、2019-2020年前半（テスト）</w:t>
      </w:r>
      <w:r>
        <w:t xml:space="preserve"> </w:t>
      </w:r>
      <w:r>
        <w:rPr>
          <w:rFonts w:hint="eastAsia"/>
          <w:b/>
          <w:bCs/>
        </w:rPr>
        <w:t xml:space="preserve">特徴量</w:t>
      </w:r>
      <w:r>
        <w:t xml:space="preserve">: </w:t>
      </w:r>
      <w:r>
        <w:rPr>
          <w:rFonts w:hint="eastAsia"/>
        </w:rPr>
        <w:t xml:space="preserve">週番号、ラグ特徴量（1/2/4週前）、気温、湿度</w:t>
      </w:r>
      <w:r>
        <w:t xml:space="preserve"> </w:t>
      </w:r>
      <w:r>
        <w:rPr>
          <w:rFonts w:hint="eastAsia"/>
          <w:b/>
          <w:bCs/>
        </w:rPr>
        <w:t xml:space="preserve">結果</w:t>
      </w:r>
      <w:r>
        <w:t xml:space="preserve">: </w:t>
      </w:r>
      <w:r>
        <w:rPr>
          <w:rFonts w:hint="eastAsia"/>
        </w:rPr>
        <w:t xml:space="preserve">ラグ特徴量が最重要因子と判明</w:t>
      </w:r>
    </w:p>
    <w:bookmarkEnd w:id="23"/>
    <w:bookmarkStart w:id="24" w:name="phase-b-因果推論の試みと失敗"/>
    <w:p>
      <w:pPr>
        <w:pStyle w:val="Heading3"/>
      </w:pPr>
      <w:r>
        <w:t xml:space="preserve">Phase B: </w:t>
      </w:r>
      <w:r>
        <w:rPr>
          <w:rFonts w:hint="eastAsia"/>
        </w:rPr>
        <w:t xml:space="preserve">因果推論の試みと失敗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反事実的予測でCOVID-19の影響を推定</w:t>
      </w:r>
      <w:r>
        <w:t xml:space="preserve"> </w:t>
      </w:r>
      <w:r>
        <w:rPr>
          <w:rFonts w:hint="eastAsia"/>
          <w:b/>
          <w:bCs/>
        </w:rPr>
        <w:t xml:space="preserve">問題</w:t>
      </w:r>
      <w:r>
        <w:t xml:space="preserve">: </w:t>
      </w:r>
      <w:r>
        <w:rPr>
          <w:rFonts w:hint="eastAsia"/>
        </w:rPr>
        <w:t xml:space="preserve">ラグ特徴量による循環参照問題を発見</w:t>
      </w:r>
      <w:r>
        <w:t xml:space="preserve"> </w:t>
      </w:r>
      <w:r>
        <w:rPr>
          <w:rFonts w:hint="eastAsia"/>
          <w:b/>
          <w:bCs/>
        </w:rPr>
        <w:t xml:space="preserve">学び</w:t>
      </w:r>
      <w:r>
        <w:t xml:space="preserve">: </w:t>
      </w:r>
      <w:r>
        <w:rPr>
          <w:rFonts w:hint="eastAsia"/>
        </w:rPr>
        <w:t xml:space="preserve">「感染への恐怖」という新仮説の着想</w:t>
      </w:r>
    </w:p>
    <w:bookmarkEnd w:id="24"/>
    <w:bookmarkStart w:id="25" w:name="phase-c-covid-19死亡数との相関分析"/>
    <w:p>
      <w:pPr>
        <w:pStyle w:val="Heading3"/>
      </w:pPr>
      <w:r>
        <w:t xml:space="preserve">Phase C: </w:t>
      </w:r>
      <w:r>
        <w:rPr>
          <w:rFonts w:hint="eastAsia"/>
        </w:rPr>
        <w:t xml:space="preserve">COVID-19死亡数との相関分析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客観的な「恐怖」指標として死亡数を定量化</w:t>
      </w:r>
      <w:r>
        <w:t xml:space="preserve"> </w:t>
      </w:r>
      <w:r>
        <w:rPr>
          <w:rFonts w:hint="eastAsia"/>
          <w:b/>
          <w:bCs/>
        </w:rPr>
        <w:t xml:space="preserve">結果</w:t>
      </w:r>
      <w:r>
        <w:t xml:space="preserve">: </w:t>
      </w:r>
      <w:r>
        <w:rPr>
          <w:rFonts w:hint="eastAsia"/>
        </w:rPr>
        <w:t xml:space="preserve">負の相関（r=-0.14,</w:t>
      </w:r>
      <w:r>
        <w:t xml:space="preserve"> </w:t>
      </w:r>
      <w:r>
        <w:rPr>
          <w:rFonts w:hint="eastAsia"/>
        </w:rPr>
        <w:t xml:space="preserve">R²=0.024）</w:t>
      </w:r>
      <w:r>
        <w:t xml:space="preserve"> </w:t>
      </w:r>
      <w:r>
        <w:rPr>
          <w:rFonts w:hint="eastAsia"/>
          <w:b/>
          <w:bCs/>
        </w:rPr>
        <w:t xml:space="preserve">発見</w:t>
      </w:r>
      <w:r>
        <w:t xml:space="preserve">: </w:t>
      </w:r>
      <w:r>
        <w:rPr>
          <w:rFonts w:hint="eastAsia"/>
        </w:rPr>
        <w:t xml:space="preserve">時間経過による「慣れ」の効果（第8波以降）</w:t>
      </w:r>
    </w:p>
    <w:bookmarkEnd w:id="25"/>
    <w:bookmarkStart w:id="26" w:name="phase-d-恐怖指数との相関分析"/>
    <w:p>
      <w:pPr>
        <w:pStyle w:val="Heading3"/>
      </w:pPr>
      <w:r>
        <w:t xml:space="preserve">Phase D: </w:t>
      </w:r>
      <w:r>
        <w:rPr>
          <w:rFonts w:hint="eastAsia"/>
        </w:rPr>
        <w:t xml:space="preserve">恐怖指数との相関分析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主観的な「認知された危険度」を測定</w:t>
      </w:r>
      <w:r>
        <w:t xml:space="preserve"> </w:t>
      </w:r>
      <w:r>
        <w:rPr>
          <w:rFonts w:hint="eastAsia"/>
          <w:b/>
          <w:bCs/>
        </w:rPr>
        <w:t xml:space="preserve">手法</w:t>
      </w:r>
      <w:r>
        <w:t xml:space="preserve">: Google </w:t>
      </w:r>
      <w:r>
        <w:rPr>
          <w:rFonts w:hint="eastAsia"/>
        </w:rPr>
        <w:t xml:space="preserve">Trends5キーワードの加重平均</w:t>
      </w:r>
      <w:r>
        <w:t xml:space="preserve"> </w:t>
      </w:r>
      <w:r>
        <w:rPr>
          <w:rFonts w:hint="eastAsia"/>
          <w:b/>
          <w:bCs/>
        </w:rPr>
        <w:t xml:space="preserve">結果</w:t>
      </w:r>
      <w:r>
        <w:t xml:space="preserve">: Phase </w:t>
      </w:r>
      <w:r>
        <w:rPr>
          <w:rFonts w:hint="eastAsia"/>
        </w:rPr>
        <w:t xml:space="preserve">Cの2.4倍の説明力（r=-0.239,</w:t>
      </w:r>
      <w:r>
        <w:t xml:space="preserve"> </w:t>
      </w:r>
      <w:r>
        <w:rPr>
          <w:rFonts w:hint="eastAsia"/>
        </w:rPr>
        <w:t xml:space="preserve">R²=0.057）</w:t>
      </w:r>
      <w:r>
        <w:t xml:space="preserve"> </w:t>
      </w:r>
      <w:r>
        <w:rPr>
          <w:rFonts w:hint="eastAsia"/>
          <w:b/>
          <w:bCs/>
        </w:rPr>
        <w:t xml:space="preserve">画期的発見</w:t>
      </w:r>
      <w:r>
        <w:t xml:space="preserve">: </w:t>
      </w:r>
      <w:r>
        <w:rPr>
          <w:rFonts w:hint="eastAsia"/>
        </w:rPr>
        <w:t xml:space="preserve">客観的脅威</w:t>
      </w:r>
      <w:r>
        <w:t xml:space="preserve"> &lt;</w:t>
      </w:r>
      <w:r>
        <w:t xml:space="preserve"> </w:t>
      </w:r>
      <w:r>
        <w:rPr>
          <w:rFonts w:hint="eastAsia"/>
          <w:b/>
          <w:bCs/>
        </w:rPr>
        <w:t xml:space="preserve">主観的恐怖</w:t>
      </w:r>
    </w:p>
    <w:bookmarkEnd w:id="26"/>
    <w:bookmarkStart w:id="27" w:name="phase-e-隣の人指数社会的同調圧力"/>
    <w:p>
      <w:pPr>
        <w:pStyle w:val="Heading3"/>
      </w:pPr>
      <w:r>
        <w:t xml:space="preserve">Phase E: </w:t>
      </w:r>
      <w:r>
        <w:rPr>
          <w:rFonts w:hint="eastAsia"/>
        </w:rPr>
        <w:t xml:space="preserve">隣の人指数（社会的同調圧力）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日本文化特有の「みんなの行動」への同調を検証</w:t>
      </w:r>
      <w:r>
        <w:t xml:space="preserve"> </w:t>
      </w:r>
      <w:r>
        <w:rPr>
          <w:rFonts w:hint="eastAsia"/>
          <w:b/>
          <w:bCs/>
        </w:rPr>
        <w:t xml:space="preserve">結果</w:t>
      </w:r>
      <w:r>
        <w:t xml:space="preserve">: </w:t>
      </w:r>
      <w:r>
        <w:rPr>
          <w:rFonts w:hint="eastAsia"/>
        </w:rPr>
        <w:t xml:space="preserve">仮説は支持されず（R²=0.012、最低）</w:t>
      </w:r>
      <w:r>
        <w:t xml:space="preserve"> </w:t>
      </w:r>
      <w:r>
        <w:rPr>
          <w:rFonts w:hint="eastAsia"/>
          <w:b/>
          <w:bCs/>
        </w:rPr>
        <w:t xml:space="preserve">学び</w:t>
      </w:r>
      <w:r>
        <w:t xml:space="preserve">: </w:t>
      </w:r>
      <w:r>
        <w:rPr>
          <w:rFonts w:hint="eastAsia"/>
        </w:rPr>
        <w:t xml:space="preserve">行動単体ではなく、</w:t>
      </w:r>
      <w:r>
        <w:rPr>
          <w:rFonts w:hint="eastAsia"/>
          <w:b/>
          <w:bCs/>
        </w:rPr>
        <w:t xml:space="preserve">動機（恐怖）が重要</w:t>
      </w:r>
    </w:p>
    <w:bookmarkEnd w:id="27"/>
    <w:bookmarkStart w:id="30" w:name="phase-d拡張版-媒介分析画期的成果"/>
    <w:p>
      <w:pPr>
        <w:pStyle w:val="Heading3"/>
      </w:pPr>
      <w:r>
        <w:t xml:space="preserve">⭐ Phase </w:t>
      </w:r>
      <w:r>
        <w:rPr>
          <w:rFonts w:hint="eastAsia"/>
        </w:rPr>
        <w:t xml:space="preserve">D拡張版:</w:t>
      </w:r>
      <w:r>
        <w:t xml:space="preserve"> </w:t>
      </w:r>
      <w:r>
        <w:rPr>
          <w:rFonts w:hint="eastAsia"/>
        </w:rPr>
        <w:t xml:space="preserve">媒介分析（画期的成果）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t xml:space="preserve">: Phase </w:t>
      </w:r>
      <w:r>
        <w:rPr>
          <w:rFonts w:hint="eastAsia"/>
        </w:rPr>
        <w:t xml:space="preserve">Dの因果メカニズムを実証</w:t>
      </w:r>
      <w:r>
        <w:t xml:space="preserve"> </w:t>
      </w:r>
      <w:r>
        <w:rPr>
          <w:rFonts w:hint="eastAsia"/>
          <w:b/>
          <w:bCs/>
        </w:rPr>
        <w:t xml:space="preserve">手法</w:t>
      </w:r>
      <w:r>
        <w:t xml:space="preserve">: </w:t>
      </w:r>
      <w:r>
        <w:rPr>
          <w:rFonts w:hint="eastAsia"/>
        </w:rPr>
        <w:t xml:space="preserve">媒介分析（Mediation</w:t>
      </w:r>
      <w:r>
        <w:t xml:space="preserve"> </w:t>
      </w:r>
      <w:r>
        <w:rPr>
          <w:rFonts w:hint="eastAsia"/>
        </w:rPr>
        <w:t xml:space="preserve">Analysis）+</w:t>
      </w:r>
      <w:r>
        <w:t xml:space="preserve"> </w:t>
      </w:r>
      <w:r>
        <w:rPr>
          <w:rFonts w:hint="eastAsia"/>
        </w:rPr>
        <w:t xml:space="preserve">Sobel検定</w:t>
      </w:r>
      <w:r>
        <w:t xml:space="preserve"> </w:t>
      </w:r>
      <w:r>
        <w:rPr>
          <w:rFonts w:hint="eastAsia"/>
          <w:b/>
          <w:bCs/>
        </w:rPr>
        <w:t xml:space="preserve">会食指数</w:t>
      </w:r>
      <w:r>
        <w:t xml:space="preserve">: Google </w:t>
      </w:r>
      <w:r>
        <w:rPr>
          <w:rFonts w:hint="eastAsia"/>
        </w:rPr>
        <w:t xml:space="preserve">Trends「居酒屋」「飲み会」等の加重平均</w:t>
      </w:r>
    </w:p>
    <w:bookmarkStart w:id="28" w:name="媒介分析の結果"/>
    <w:p>
      <w:pPr>
        <w:pStyle w:val="Heading4"/>
      </w:pPr>
      <w:r>
        <w:rPr>
          <w:rFonts w:hint="eastAsia"/>
        </w:rPr>
        <w:t xml:space="preserve">媒介分析の結果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経路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係数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経路a</w:t>
            </w:r>
            <w:r>
              <w:t xml:space="preserve"> </w:t>
            </w:r>
            <w:r>
              <w:rPr>
                <w:rFonts w:hint="eastAsia"/>
              </w:rPr>
              <w:t xml:space="preserve">(恐怖→会食)</w:t>
            </w:r>
          </w:p>
        </w:tc>
        <w:tc>
          <w:tcPr/>
          <w:p>
            <w:pPr>
              <w:pStyle w:val="Compact"/>
            </w:pPr>
            <w:r>
              <w:t xml:space="preserve">-0.327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44.9%</w:t>
            </w:r>
          </w:p>
        </w:tc>
        <w:tc>
          <w:tcPr/>
          <w:p>
            <w:pPr>
              <w:pStyle w:val="Compact"/>
            </w:pPr>
            <w:r>
              <w:t xml:space="preserve">&lt;0.0001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恐怖↑</w:t>
            </w:r>
            <w:r>
              <w:t xml:space="preserve"> → </w:t>
            </w:r>
            <w:r>
              <w:rPr>
                <w:rFonts w:hint="eastAsia"/>
              </w:rPr>
              <w:t xml:space="preserve">会食↓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経路b</w:t>
            </w:r>
            <w:r>
              <w:t xml:space="preserve"> </w:t>
            </w:r>
            <w:r>
              <w:rPr>
                <w:rFonts w:hint="eastAsia"/>
              </w:rPr>
              <w:t xml:space="preserve">(会食→インフル)</w:t>
            </w:r>
          </w:p>
        </w:tc>
        <w:tc>
          <w:tcPr/>
          <w:p>
            <w:pPr>
              <w:pStyle w:val="Compact"/>
            </w:pPr>
            <w:r>
              <w:t xml:space="preserve">0.750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&lt;0.0001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会食↑</w:t>
            </w:r>
            <w:r>
              <w:t xml:space="preserve"> → インフル↑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直接効果</w:t>
            </w:r>
            <w:r>
              <w:t xml:space="preserve"> </w:t>
            </w:r>
            <w:r>
              <w:t xml:space="preserve">(c’)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非有意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間接効果</w:t>
            </w:r>
            <w:r>
              <w:t xml:space="preserve"> </w:t>
            </w:r>
            <w:r>
              <w:t xml:space="preserve">(a×b)</w:t>
            </w:r>
          </w:p>
        </w:tc>
        <w:tc>
          <w:tcPr/>
          <w:p>
            <w:pPr>
              <w:pStyle w:val="Compact"/>
            </w:pPr>
            <w:r>
              <w:t xml:space="preserve">-0.245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&lt;0.0001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媒介割合</w:t>
            </w:r>
          </w:p>
        </w:tc>
        <w:tc>
          <w:tcPr/>
          <w:p>
            <w:pPr>
              <w:pStyle w:val="Compact"/>
            </w:pPr>
            <w:r>
              <w:t xml:space="preserve">144%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完全媒介</w:t>
            </w:r>
          </w:p>
        </w:tc>
      </w:tr>
    </w:tbl>
    <w:bookmarkEnd w:id="28"/>
    <w:bookmarkStart w:id="29" w:name="実証された因果メカニズム"/>
    <w:p>
      <w:pPr>
        <w:pStyle w:val="Heading4"/>
      </w:pPr>
      <w:r>
        <w:rPr>
          <w:rFonts w:hint="eastAsia"/>
        </w:rPr>
        <w:t xml:space="preserve">実証された因果メカニズム</w:t>
      </w:r>
    </w:p>
    <w:p>
      <w:pPr>
        <w:pStyle w:val="SourceCode"/>
      </w:pPr>
      <w:r>
        <w:rPr>
          <w:rStyle w:val="VerbatimChar"/>
          <w:rFonts w:hint="eastAsia"/>
        </w:rPr>
        <w:t xml:space="preserve">恐怖レベル</w:t>
      </w:r>
      <w:r>
        <w:rPr>
          <w:rStyle w:val="VerbatimChar"/>
        </w:rPr>
        <w:t xml:space="preserve"> ──(a: R²=44.9%)──&gt; </w:t>
      </w:r>
      <w:r>
        <w:rPr>
          <w:rStyle w:val="VerbatimChar"/>
          <w:rFonts w:hint="eastAsia"/>
        </w:rPr>
        <w:t xml:space="preserve">会食行動</w:t>
      </w:r>
      <w:r>
        <w:rPr>
          <w:rStyle w:val="VerbatimChar"/>
        </w:rPr>
        <w:t xml:space="preserve"> ──(b: </w:t>
      </w:r>
      <w:r>
        <w:rPr>
          <w:rStyle w:val="VerbatimChar"/>
          <w:rFonts w:hint="eastAsia"/>
        </w:rPr>
        <w:t xml:space="preserve">係数0.75)──&gt;</w:t>
      </w:r>
      <w:r>
        <w:rPr>
          <w:rStyle w:val="VerbatimChar"/>
        </w:rPr>
        <w:t xml:space="preserve"> インフルエンザ</w:t>
      </w:r>
      <w:r>
        <w:br/>
      </w:r>
      <w:r>
        <w:rPr>
          <w:rStyle w:val="VerbatimChar"/>
        </w:rPr>
        <w:t xml:space="preserve">     │                                                        │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└─────────────(直接効果: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非有意)───────────────────────┘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恐怖指数の影響は、会食行動を通じて完全に媒介される（144%）</w:t>
      </w:r>
    </w:p>
    <w:p>
      <w:pPr>
        <w:pStyle w:val="FirstParagraph"/>
      </w:pPr>
      <w:r>
        <w:rPr>
          <w:rFonts w:hint="eastAsia"/>
          <w:b/>
          <w:bCs/>
        </w:rPr>
        <w:t xml:space="preserve">統計的妥当性の劇的向上</w:t>
      </w:r>
      <w:r>
        <w:t xml:space="preserve">: </w:t>
      </w:r>
      <w:r>
        <w:rPr>
          <w:rFonts w:hint="eastAsia"/>
        </w:rPr>
        <w:t xml:space="preserve">2/10点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8/10点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8" w:name="実際に使用したコード"/>
    <w:p>
      <w:pPr>
        <w:pStyle w:val="Heading2"/>
      </w:pPr>
      <w:r>
        <w:t xml:space="preserve">💡 </w:t>
      </w:r>
      <w:r>
        <w:rPr>
          <w:rFonts w:hint="eastAsia"/>
        </w:rPr>
        <w:t xml:space="preserve">実際に使用したコード</w:t>
      </w:r>
    </w:p>
    <w:p>
      <w:pPr>
        <w:pStyle w:val="FirstParagraph"/>
      </w:pPr>
      <w:r>
        <w:rPr>
          <w:rFonts w:hint="eastAsia"/>
        </w:rPr>
        <w:t xml:space="preserve">本セクションでは、Phase</w:t>
      </w:r>
      <w:r>
        <w:t xml:space="preserve"> </w:t>
      </w:r>
      <w:r>
        <w:rPr>
          <w:rFonts w:hint="eastAsia"/>
        </w:rPr>
        <w:t xml:space="preserve">D拡張版の媒介分析を完全に再現できるコードを掲載します。上から順に実行することで、同じ結果を得られます。</w:t>
      </w:r>
    </w:p>
    <w:bookmarkStart w:id="32" w:name="前提条件"/>
    <w:p>
      <w:pPr>
        <w:pStyle w:val="Heading3"/>
      </w:pPr>
      <w:r>
        <w:rPr>
          <w:rFonts w:hint="eastAsia"/>
        </w:rPr>
        <w:t xml:space="preserve">前提条件</w:t>
      </w:r>
    </w:p>
    <w:p>
      <w:pPr>
        <w:pStyle w:val="FirstParagraph"/>
      </w:pPr>
      <w:r>
        <w:rPr>
          <w:rFonts w:hint="eastAsia"/>
          <w:b/>
          <w:bCs/>
        </w:rPr>
        <w:t xml:space="preserve">必要なライブラリ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numpy matplotlib seaborn scipy statsmodels pytrends</w:t>
      </w:r>
    </w:p>
    <w:p>
      <w:pPr>
        <w:pStyle w:val="FirstParagraph"/>
      </w:pPr>
      <w:r>
        <w:rPr>
          <w:rFonts w:hint="eastAsia"/>
          <w:b/>
          <w:bCs/>
        </w:rPr>
        <w:t xml:space="preserve">必要なデータファイル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outputs/tables/fear_index_analysis_data.csv</w:t>
      </w:r>
      <w:r>
        <w:rPr>
          <w:rFonts w:hint="eastAsia"/>
        </w:rPr>
        <w:t xml:space="preserve">（Phase</w:t>
      </w:r>
      <w:r>
        <w:t xml:space="preserve"> </w:t>
      </w:r>
      <w:r>
        <w:rPr>
          <w:rFonts w:hint="eastAsia"/>
        </w:rPr>
        <w:t xml:space="preserve">Dで作成）</w:t>
      </w:r>
    </w:p>
    <w:p>
      <w:pPr>
        <w:pStyle w:val="BodyText"/>
      </w:pPr>
      <w:r>
        <w:rPr>
          <w:rFonts w:hint="eastAsia"/>
        </w:rPr>
        <w:t xml:space="preserve">もし存在しない場合は、本ページ末尾の「補足:</w:t>
      </w:r>
      <w:r>
        <w:t xml:space="preserve"> Phase </w:t>
      </w:r>
      <w:r>
        <w:rPr>
          <w:rFonts w:hint="eastAsia"/>
        </w:rPr>
        <w:t xml:space="preserve">D恐怖指数構築コード」を先に実行してください。</w:t>
      </w:r>
    </w:p>
    <w:bookmarkEnd w:id="32"/>
    <w:bookmarkStart w:id="34" w:name="完全再現コード"/>
    <w:p>
      <w:pPr>
        <w:pStyle w:val="Heading3"/>
      </w:pPr>
      <w:r>
        <w:rPr>
          <w:rFonts w:hint="eastAsia"/>
        </w:rPr>
        <w:t xml:space="preserve">完全再現コード</w:t>
      </w:r>
    </w:p>
    <w:p>
      <w:pPr>
        <w:pStyle w:val="FirstParagraph"/>
      </w:pPr>
      <w:r>
        <w:t xml:space="preserve">📝 </w:t>
      </w:r>
      <w:r>
        <w:rPr>
          <w:rFonts w:hint="eastAsia"/>
        </w:rPr>
        <w:t xml:space="preserve">コード全文を表示（クリックで展開）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Phase D拡張版: 媒介分析 - 完全再現コード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ステップ1: 環境準備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pytrends.request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TrendReq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日本語フォント設定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'font.sans-serif'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'MS Gothic'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'Yu Gothic'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'Hiragino Sans'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'axes.unicode_minus'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"ライブラリのインポート完了"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ステップ2: Phase Dの恐怖指数データを読み込み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df_fear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'../outputs/tables/fear_index_analysis_data.csv'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df_fear[</w:t>
      </w:r>
      <w:r>
        <w:rPr>
          <w:rStyle w:val="StringTok"/>
        </w:rPr>
        <w:t xml:space="preserve">'fear_index'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df_fear[</w:t>
      </w:r>
      <w:r>
        <w:rPr>
          <w:rStyle w:val="StringTok"/>
        </w:rPr>
        <w:t xml:space="preserve">'fear_index_weighted'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f"恐怖指数データ読み込み完了: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(df_fear)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週"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"警告: fear_index_analysis_data.csvが見つかりません"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br/>
      </w:r>
      <w:r>
        <w:br/>
      </w:r>
      <w:r>
        <w:rPr>
          <w:rStyle w:val="CommentTok"/>
        </w:rPr>
        <w:t xml:space="preserve"># ステップ3: Google Trendsから会食関連データを取得</w:t>
      </w:r>
      <w:r>
        <w:br/>
      </w:r>
      <w:r>
        <w:rPr>
          <w:rStyle w:val="NormalTok"/>
        </w:rPr>
        <w:t xml:space="preserve">pytrends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TrendReq(hl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'ja-JP'</w:t>
      </w:r>
      <w:r>
        <w:rPr>
          <w:rStyle w:val="NormalTok"/>
        </w:rPr>
        <w:t xml:space="preserve">, tz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dining_keywords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'居酒屋'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'飲み会'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'忘年会'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'新年会'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'歓送迎会'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'JP-01'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北海道</w:t>
      </w:r>
      <w:r>
        <w:br/>
      </w:r>
      <w:r>
        <w:rPr>
          <w:rStyle w:val="NormalTok"/>
        </w:rPr>
        <w:t xml:space="preserve">timeframe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'2020-01-01 2024-11-30'</w:t>
      </w:r>
      <w:r>
        <w:br/>
      </w:r>
      <w:r>
        <w:br/>
      </w:r>
      <w:r>
        <w:rPr>
          <w:rStyle w:val="CommentTok"/>
        </w:rPr>
        <w:t xml:space="preserve"># ... （データ取得・処理コード省略。完全版はGitHub参照）</w:t>
      </w:r>
      <w:r>
        <w:br/>
      </w:r>
      <w:r>
        <w:br/>
      </w:r>
      <w:r>
        <w:rPr>
          <w:rStyle w:val="CommentTok"/>
        </w:rPr>
        <w:t xml:space="preserve"># ステップ8: 媒介分析の実施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df_mediation[</w:t>
      </w:r>
      <w:r>
        <w:rPr>
          <w:rStyle w:val="StringTok"/>
        </w:rPr>
        <w:t xml:space="preserve">'fear_index'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df_mediation[</w:t>
      </w:r>
      <w:r>
        <w:rPr>
          <w:rStyle w:val="StringTok"/>
        </w:rPr>
        <w:t xml:space="preserve">'dining_index'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df_mediation[</w:t>
      </w:r>
      <w:r>
        <w:rPr>
          <w:rStyle w:val="StringTok"/>
        </w:rPr>
        <w:t xml:space="preserve">'cases_per_sentinel'</w:t>
      </w:r>
      <w:r>
        <w:rPr>
          <w:rStyle w:val="NormalTok"/>
        </w:rPr>
        <w:t xml:space="preserve">].values</w:t>
      </w:r>
      <w:r>
        <w:br/>
      </w:r>
      <w:r>
        <w:br/>
      </w:r>
      <w:r>
        <w:rPr>
          <w:rStyle w:val="CommentTok"/>
        </w:rPr>
        <w:t xml:space="preserve"># Step 1: 総合効果（X → Y）</w:t>
      </w:r>
      <w:r>
        <w:br/>
      </w:r>
      <w:r>
        <w:rPr>
          <w:rStyle w:val="NormalTok"/>
        </w:rPr>
        <w:t xml:space="preserve">model_total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sm.OLS(Y, sm.add_constant(X)).fit()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model_total.params[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Step 2: 経路a（X → M）</w:t>
      </w:r>
      <w:r>
        <w:br/>
      </w:r>
      <w:r>
        <w:rPr>
          <w:rStyle w:val="NormalTok"/>
        </w:rPr>
        <w:t xml:space="preserve">model_a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sm.OLS(M, sm.add_constant(X)).fit()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model_a.params[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f"経路a: R²=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rsquared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44.9%</w:t>
      </w:r>
      <w:r>
        <w:br/>
      </w:r>
      <w:r>
        <w:br/>
      </w:r>
      <w:r>
        <w:rPr>
          <w:rStyle w:val="CommentTok"/>
        </w:rPr>
        <w:t xml:space="preserve"># Step 3: 経路b（M → Y、Xを統制）</w:t>
      </w:r>
      <w:r>
        <w:br/>
      </w:r>
      <w:r>
        <w:rPr>
          <w:rStyle w:val="NormalTok"/>
        </w:rPr>
        <w:t xml:space="preserve">X_M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np.column_stack([X, M])</w:t>
      </w:r>
      <w:r>
        <w:br/>
      </w:r>
      <w:r>
        <w:rPr>
          <w:rStyle w:val="NormalTok"/>
        </w:rPr>
        <w:t xml:space="preserve">model_b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sm.OLS(Y, sm.add_constant(X_M)).fit()</w:t>
      </w:r>
      <w:r>
        <w:br/>
      </w:r>
      <w:r>
        <w:rPr>
          <w:rStyle w:val="NormalTok"/>
        </w:rPr>
        <w:t xml:space="preserve">c_prime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model_b.params[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直接効果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model_b.params[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      </w:t>
      </w:r>
      <w:r>
        <w:rPr>
          <w:rStyle w:val="CommentTok"/>
        </w:rPr>
        <w:t xml:space="preserve"># 経路b</w:t>
      </w:r>
      <w:r>
        <w:br/>
      </w:r>
      <w:r>
        <w:br/>
      </w:r>
      <w:r>
        <w:rPr>
          <w:rStyle w:val="CommentTok"/>
        </w:rPr>
        <w:t xml:space="preserve"># Step 4: 間接効果とSobel検定</w:t>
      </w:r>
      <w:r>
        <w:br/>
      </w:r>
      <w:r>
        <w:rPr>
          <w:rStyle w:val="NormalTok"/>
        </w:rPr>
        <w:t xml:space="preserve">indirect_effect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se_indirect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np.sqrt(b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model_a.bse[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model_b.bse[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z_sobel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indirect_effect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se_indirect</w:t>
      </w:r>
      <w:r>
        <w:br/>
      </w:r>
      <w:r>
        <w:rPr>
          <w:rStyle w:val="NormalTok"/>
        </w:rPr>
        <w:t xml:space="preserve">p_sobel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stats.norm.cdf(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(z_sobel)))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f"間接効果: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indirect_effect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p_sobel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f"媒介割合: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(indirect_effect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144%</w:t>
      </w:r>
    </w:p>
    <w:p>
      <w:pPr>
        <w:pStyle w:val="FirstParagraph"/>
      </w:pPr>
      <w:r>
        <w:rPr>
          <w:rFonts w:hint="eastAsia"/>
          <w:b/>
          <w:bCs/>
        </w:rPr>
        <w:t xml:space="preserve">完全版コードは</w:t>
      </w:r>
      <w:hyperlink r:id="rId33">
        <w:r>
          <w:rPr>
            <w:rStyle w:val="Hyperlink"/>
            <w:b/>
            <w:bCs/>
          </w:rPr>
          <w:t xml:space="preserve">GitHubリポジトリ</w:t>
        </w:r>
      </w:hyperlink>
      <w:r>
        <w:rPr>
          <w:rFonts w:hint="eastAsia"/>
          <w:b/>
          <w:bCs/>
        </w:rPr>
        <w:t xml:space="preserve">を参照してください。</w:t>
      </w:r>
    </w:p>
    <w:p>
      <w:r>
        <w:pict>
          <v:rect style="width:0;height:1.5pt" o:hralign="center" o:hrstd="t" o:hr="t"/>
        </w:pict>
      </w:r>
    </w:p>
    <w:bookmarkEnd w:id="34"/>
    <w:bookmarkStart w:id="47" w:name="実行結果"/>
    <w:p>
      <w:pPr>
        <w:pStyle w:val="Heading3"/>
      </w:pPr>
      <w:r>
        <w:rPr>
          <w:rFonts w:hint="eastAsia"/>
        </w:rPr>
        <w:t xml:space="preserve">実行結果</w:t>
      </w:r>
    </w:p>
    <w:p>
      <w:pPr>
        <w:pStyle w:val="FirstParagraph"/>
      </w:pPr>
      <w:r>
        <w:rPr>
          <w:rFonts w:hint="eastAsia"/>
        </w:rPr>
        <w:t xml:space="preserve">上記のコードを実行すると、以下の図表が生成されます：</w:t>
      </w:r>
    </w:p>
    <w:bookmarkStart w:id="38" w:name="時系列プロット"/>
    <w:p>
      <w:pPr>
        <w:pStyle w:val="Heading4"/>
      </w:pPr>
      <w:r>
        <w:t xml:space="preserve">1. </w:t>
      </w:r>
      <w:r>
        <w:rPr>
          <w:rFonts w:hint="eastAsia"/>
        </w:rPr>
        <w:t xml:space="preserve">時系列プロット</w:t>
      </w:r>
    </w:p>
    <w:p>
      <w:pPr>
        <w:pStyle w:val="FirstParagraph"/>
      </w:pPr>
      <w:r>
        <w:rPr>
          <w:rFonts w:hint="eastAsia"/>
        </w:rPr>
        <w:t xml:space="preserve">恐怖指数、会食指数、インフルエンザ患者数の推移を3段に表示</w:t>
      </w:r>
    </w:p>
    <w:p>
      <w:pPr>
        <w:pStyle w:val="CaptionedFigure"/>
      </w:pPr>
      <w:r>
        <w:drawing>
          <wp:inline>
            <wp:extent cx="5334000" cy="3798842"/>
            <wp:effectExtent b="0" l="0" r="0" t="0"/>
            <wp:docPr descr="時系列プロット" title="" id="36" name="Picture"/>
            <a:graphic>
              <a:graphicData uri="http://schemas.openxmlformats.org/drawingml/2006/picture">
                <pic:pic>
                  <pic:nvPicPr>
                    <pic:cNvPr descr="https://github.com/Sekine53629/hokkaido-influenza-prediction/raw/master/outputs/figures/mediation_timeseri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時系列プロット</w:t>
      </w:r>
    </w:p>
    <w:p>
      <w:pPr>
        <w:pStyle w:val="BodyText"/>
      </w:pPr>
      <w:r>
        <w:rPr>
          <w:rFonts w:hint="eastAsia"/>
          <w:b/>
          <w:bCs/>
        </w:rPr>
        <w:t xml:space="preserve">解釈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上段（赤線）:</w:t>
      </w:r>
      <w:r>
        <w:t xml:space="preserve"> </w:t>
      </w:r>
      <w:r>
        <w:rPr>
          <w:rFonts w:hint="eastAsia"/>
        </w:rPr>
        <w:t xml:space="preserve">恐怖指数</w:t>
      </w:r>
      <w:r>
        <w:t xml:space="preserve"> - </w:t>
      </w:r>
      <w:r>
        <w:rPr>
          <w:rFonts w:hint="eastAsia"/>
        </w:rPr>
        <w:t xml:space="preserve">COVID-19の流行波に応じて変動</w:t>
      </w:r>
      <w:r>
        <w:t xml:space="preserve"> </w:t>
      </w:r>
      <w:r>
        <w:t xml:space="preserve">- </w:t>
      </w:r>
      <w:r>
        <w:rPr>
          <w:rFonts w:hint="eastAsia"/>
        </w:rPr>
        <w:t xml:space="preserve">中段（オレンジ線）:</w:t>
      </w:r>
      <w:r>
        <w:t xml:space="preserve"> </w:t>
      </w:r>
      <w:r>
        <w:rPr>
          <w:rFonts w:hint="eastAsia"/>
        </w:rPr>
        <w:t xml:space="preserve">会食指数</w:t>
      </w:r>
      <w:r>
        <w:t xml:space="preserve"> - </w:t>
      </w:r>
      <w:r>
        <w:rPr>
          <w:rFonts w:hint="eastAsia"/>
        </w:rPr>
        <w:t xml:space="preserve">恐怖指数と逆相関の動き</w:t>
      </w:r>
      <w:r>
        <w:t xml:space="preserve"> </w:t>
      </w:r>
      <w:r>
        <w:t xml:space="preserve">- </w:t>
      </w:r>
      <w:r>
        <w:rPr>
          <w:rFonts w:hint="eastAsia"/>
        </w:rPr>
        <w:t xml:space="preserve">下段（青線）:</w:t>
      </w:r>
      <w:r>
        <w:t xml:space="preserve"> </w:t>
      </w:r>
      <w:r>
        <w:rPr>
          <w:rFonts w:hint="eastAsia"/>
        </w:rPr>
        <w:t xml:space="preserve">インフルエンザ患者数</w:t>
      </w:r>
      <w:r>
        <w:t xml:space="preserve"> - </w:t>
      </w:r>
      <w:r>
        <w:rPr>
          <w:rFonts w:hint="eastAsia"/>
        </w:rPr>
        <w:t xml:space="preserve">会食指数と連動</w:t>
      </w:r>
    </w:p>
    <w:p>
      <w:r>
        <w:pict>
          <v:rect style="width:0;height:1.5pt" o:hralign="center" o:hrstd="t" o:hr="t"/>
        </w:pict>
      </w:r>
    </w:p>
    <w:bookmarkEnd w:id="38"/>
    <w:bookmarkStart w:id="42" w:name="相関マトリックス"/>
    <w:p>
      <w:pPr>
        <w:pStyle w:val="Heading4"/>
      </w:pPr>
      <w:r>
        <w:t xml:space="preserve">2. </w:t>
      </w:r>
      <w:r>
        <w:rPr>
          <w:rFonts w:hint="eastAsia"/>
        </w:rPr>
        <w:t xml:space="preserve">相関マトリックス</w:t>
      </w:r>
    </w:p>
    <w:p>
      <w:pPr>
        <w:pStyle w:val="FirstParagraph"/>
      </w:pPr>
      <w:r>
        <w:rPr>
          <w:rFonts w:hint="eastAsia"/>
        </w:rPr>
        <w:t xml:space="preserve">3変数間の相関係数をヒートマップで表示</w:t>
      </w:r>
    </w:p>
    <w:p>
      <w:pPr>
        <w:pStyle w:val="CaptionedFigure"/>
      </w:pPr>
      <w:r>
        <w:drawing>
          <wp:inline>
            <wp:extent cx="5334000" cy="4741333"/>
            <wp:effectExtent b="0" l="0" r="0" t="0"/>
            <wp:docPr descr="相関マトリックス" title="" id="40" name="Picture"/>
            <a:graphic>
              <a:graphicData uri="http://schemas.openxmlformats.org/drawingml/2006/picture">
                <pic:pic>
                  <pic:nvPicPr>
                    <pic:cNvPr descr="https://github.com/Sekine53629/hokkaido-influenza-prediction/raw/master/outputs/figures/mediation_correlation_matrix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相関マトリックス</w:t>
      </w:r>
    </w:p>
    <w:p>
      <w:pPr>
        <w:pStyle w:val="BodyText"/>
      </w:pPr>
      <w:r>
        <w:rPr>
          <w:rFonts w:hint="eastAsia"/>
          <w:b/>
          <w:bCs/>
        </w:rPr>
        <w:t xml:space="preserve">解釈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恐怖指数</w:t>
      </w:r>
      <w:r>
        <w:t xml:space="preserve"> ↔ </w:t>
      </w:r>
      <w:r>
        <w:rPr>
          <w:rFonts w:hint="eastAsia"/>
        </w:rPr>
        <w:t xml:space="preserve">会食指数:</w:t>
      </w:r>
      <w:r>
        <w:t xml:space="preserve"> </w:t>
      </w:r>
      <w:r>
        <w:rPr>
          <w:rFonts w:hint="eastAsia"/>
        </w:rPr>
        <w:t xml:space="preserve">強い負の相関（-0.670）</w:t>
      </w:r>
      <w:r>
        <w:t xml:space="preserve"> </w:t>
      </w:r>
      <w:r>
        <w:t xml:space="preserve">- </w:t>
      </w:r>
      <w:r>
        <w:rPr>
          <w:rFonts w:hint="eastAsia"/>
        </w:rPr>
        <w:t xml:space="preserve">会食指数</w:t>
      </w:r>
      <w:r>
        <w:t xml:space="preserve"> ↔ インフルエンザ: </w:t>
      </w:r>
      <w:r>
        <w:rPr>
          <w:rFonts w:hint="eastAsia"/>
        </w:rPr>
        <w:t xml:space="preserve">正の相関（0.435）</w:t>
      </w:r>
      <w:r>
        <w:t xml:space="preserve"> </w:t>
      </w:r>
      <w:r>
        <w:t xml:space="preserve">- </w:t>
      </w:r>
      <w:r>
        <w:rPr>
          <w:rFonts w:hint="eastAsia"/>
        </w:rPr>
        <w:t xml:space="preserve">恐怖指数</w:t>
      </w:r>
      <w:r>
        <w:t xml:space="preserve"> ↔ インフルエンザ: </w:t>
      </w:r>
      <w:r>
        <w:rPr>
          <w:rFonts w:hint="eastAsia"/>
        </w:rPr>
        <w:t xml:space="preserve">負の相関（-0.413）</w:t>
      </w:r>
    </w:p>
    <w:p>
      <w:r>
        <w:pict>
          <v:rect style="width:0;height:1.5pt" o:hralign="center" o:hrstd="t" o:hr="t"/>
        </w:pict>
      </w:r>
    </w:p>
    <w:bookmarkEnd w:id="42"/>
    <w:bookmarkStart w:id="46" w:name="媒介分析の経路図"/>
    <w:p>
      <w:pPr>
        <w:pStyle w:val="Heading4"/>
      </w:pPr>
      <w:r>
        <w:t xml:space="preserve">3. </w:t>
      </w:r>
      <w:r>
        <w:rPr>
          <w:rFonts w:hint="eastAsia"/>
        </w:rPr>
        <w:t xml:space="preserve">媒介分析の経路図</w:t>
      </w:r>
    </w:p>
    <w:p>
      <w:pPr>
        <w:pStyle w:val="FirstParagraph"/>
      </w:pPr>
      <w:r>
        <w:rPr>
          <w:rFonts w:hint="eastAsia"/>
        </w:rPr>
        <w:t xml:space="preserve">媒介分析の経路（a,</w:t>
      </w:r>
      <w:r>
        <w:t xml:space="preserve"> b, </w:t>
      </w:r>
      <w:r>
        <w:rPr>
          <w:rFonts w:hint="eastAsia"/>
        </w:rPr>
        <w:t xml:space="preserve">c’）と係数・p値を図示</w:t>
      </w:r>
    </w:p>
    <w:p>
      <w:pPr>
        <w:pStyle w:val="CaptionedFigure"/>
      </w:pPr>
      <w:r>
        <w:drawing>
          <wp:inline>
            <wp:extent cx="5334000" cy="3541058"/>
            <wp:effectExtent b="0" l="0" r="0" t="0"/>
            <wp:docPr descr="媒介分析の経路図" title="" id="44" name="Picture"/>
            <a:graphic>
              <a:graphicData uri="http://schemas.openxmlformats.org/drawingml/2006/picture">
                <pic:pic>
                  <pic:nvPicPr>
                    <pic:cNvPr descr="https://github.com/Sekine53629/hokkaido-influenza-prediction/raw/master/outputs/figures/mediation_path_diagram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1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媒介分析の経路図</w:t>
      </w:r>
    </w:p>
    <w:p>
      <w:pPr>
        <w:pStyle w:val="BodyText"/>
      </w:pPr>
      <w:r>
        <w:rPr>
          <w:rFonts w:hint="eastAsia"/>
          <w:b/>
          <w:bCs/>
        </w:rPr>
        <w:t xml:space="preserve">解釈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経路a（黒矢印）</w:t>
      </w:r>
      <w:r>
        <w:t xml:space="preserve">: </w:t>
      </w:r>
      <w:r>
        <w:rPr>
          <w:rFonts w:hint="eastAsia"/>
        </w:rPr>
        <w:t xml:space="preserve">恐怖指数</w:t>
      </w:r>
      <w:r>
        <w:t xml:space="preserve"> → </w:t>
      </w:r>
      <w:r>
        <w:rPr>
          <w:rFonts w:hint="eastAsia"/>
        </w:rPr>
        <w:t xml:space="preserve">会食指数（係数=-0.335,</w:t>
      </w:r>
      <w:r>
        <w:t xml:space="preserve"> </w:t>
      </w:r>
      <w:r>
        <w:rPr>
          <w:rFonts w:hint="eastAsia"/>
        </w:rPr>
        <w:t xml:space="preserve">p&lt;0.0001）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経路b（黒矢印）</w:t>
      </w:r>
      <w:r>
        <w:t xml:space="preserve">: </w:t>
      </w:r>
      <w:r>
        <w:rPr>
          <w:rFonts w:hint="eastAsia"/>
        </w:rPr>
        <w:t xml:space="preserve">会食指数</w:t>
      </w:r>
      <w:r>
        <w:t xml:space="preserve"> → </w:t>
      </w:r>
      <w:r>
        <w:rPr>
          <w:rFonts w:hint="eastAsia"/>
        </w:rPr>
        <w:t xml:space="preserve">インフルエンザ（係数=0.734,</w:t>
      </w:r>
      <w:r>
        <w:t xml:space="preserve"> </w:t>
      </w:r>
      <w:r>
        <w:rPr>
          <w:rFonts w:hint="eastAsia"/>
        </w:rPr>
        <w:t xml:space="preserve">p&lt;0.0001）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直接効果c’（赤矢印）</w:t>
      </w:r>
      <w:r>
        <w:t xml:space="preserve">: </w:t>
      </w:r>
      <w:r>
        <w:rPr>
          <w:rFonts w:hint="eastAsia"/>
        </w:rPr>
        <w:t xml:space="preserve">恐怖指数</w:t>
      </w:r>
      <w:r>
        <w:t xml:space="preserve"> → </w:t>
      </w:r>
      <w:r>
        <w:rPr>
          <w:rFonts w:hint="eastAsia"/>
        </w:rPr>
        <w:t xml:space="preserve">インフルエンザ（係数=0.075,</w:t>
      </w:r>
      <w:r>
        <w:t xml:space="preserve"> p=0.183,</w:t>
      </w:r>
      <w:r>
        <w:t xml:space="preserve"> </w:t>
      </w:r>
      <w:r>
        <w:rPr>
          <w:rFonts w:hint="eastAsia"/>
          <w:b/>
          <w:bCs/>
        </w:rPr>
        <w:t xml:space="preserve">非有意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間接効果（緑ボックス）</w:t>
      </w:r>
      <w:r>
        <w:t xml:space="preserve">: a×b = </w:t>
      </w:r>
      <w:r>
        <w:rPr>
          <w:rFonts w:hint="eastAsia"/>
        </w:rPr>
        <w:t xml:space="preserve">-0.246（p&lt;0.0001,</w:t>
      </w:r>
      <w:r>
        <w:t xml:space="preserve"> </w:t>
      </w:r>
      <w:r>
        <w:rPr>
          <w:rFonts w:hint="eastAsia"/>
          <w:b/>
          <w:bCs/>
        </w:rPr>
        <w:t xml:space="preserve">有意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結論</w:t>
      </w:r>
      <w:r>
        <w:t xml:space="preserve">: </w:t>
      </w:r>
      <w:r>
        <w:rPr>
          <w:rFonts w:hint="eastAsia"/>
        </w:rPr>
        <w:t xml:space="preserve">完全媒介（直接効果が非有意、間接効果のみ有意）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0" w:name="プロジェクト構成"/>
    <w:p>
      <w:pPr>
        <w:pStyle w:val="Heading2"/>
      </w:pPr>
      <w:r>
        <w:t xml:space="preserve">📁 </w:t>
      </w:r>
      <w:r>
        <w:rPr>
          <w:rFonts w:hint="eastAsia"/>
        </w:rPr>
        <w:t xml:space="preserve">プロジェクト構成</w:t>
      </w:r>
    </w:p>
    <w:p>
      <w:pPr>
        <w:pStyle w:val="SourceCode"/>
      </w:pPr>
      <w:r>
        <w:rPr>
          <w:rStyle w:val="VerbatimChar"/>
        </w:rPr>
        <w:t xml:space="preserve">hokkaido-influenza-prediction/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analysis_report.md          # 📊 </w:t>
      </w:r>
      <w:r>
        <w:rPr>
          <w:rStyle w:val="VerbatimChar"/>
          <w:rFonts w:hint="eastAsia"/>
        </w:rPr>
        <w:t xml:space="preserve">完全分析レポート（92ページ）</w:t>
      </w:r>
      <w:r>
        <w:br/>
      </w:r>
      <w:r>
        <w:rPr>
          <w:rStyle w:val="VerbatimChar"/>
        </w:rPr>
        <w:t xml:space="preserve">│   ├── TECH_STACK.md               # </w:t>
      </w:r>
      <w:r>
        <w:rPr>
          <w:rStyle w:val="VerbatimChar"/>
          <w:rFonts w:hint="eastAsia"/>
        </w:rPr>
        <w:t xml:space="preserve">技術スタック詳細</w:t>
      </w:r>
      <w:r>
        <w:br/>
      </w:r>
      <w:r>
        <w:rPr>
          <w:rStyle w:val="VerbatimChar"/>
        </w:rPr>
        <w:t xml:space="preserve">│   └── QIITA_CODE_SECTION.md       # </w:t>
      </w:r>
      <w:r>
        <w:rPr>
          <w:rStyle w:val="VerbatimChar"/>
          <w:rFonts w:hint="eastAsia"/>
        </w:rPr>
        <w:t xml:space="preserve">本記事のコード完全版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├── 09_mediation_analysis_dining.ipynb  # ⭐ Phase </w:t>
      </w:r>
      <w:r>
        <w:rPr>
          <w:rStyle w:val="VerbatimChar"/>
          <w:rFonts w:hint="eastAsia"/>
        </w:rPr>
        <w:t xml:space="preserve">D拡張版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...（全9ファイル）</w:t>
      </w:r>
      <w:r>
        <w:br/>
      </w:r>
      <w:r>
        <w:rPr>
          <w:rStyle w:val="VerbatimChar"/>
        </w:rPr>
        <w:t xml:space="preserve">├── outputs/</w:t>
      </w:r>
      <w:r>
        <w:br/>
      </w:r>
      <w:r>
        <w:rPr>
          <w:rStyle w:val="VerbatimChar"/>
        </w:rPr>
        <w:t xml:space="preserve">│   ├── figures/                    # </w:t>
      </w:r>
      <w:r>
        <w:rPr>
          <w:rStyle w:val="VerbatimChar"/>
          <w:rFonts w:hint="eastAsia"/>
        </w:rPr>
        <w:t xml:space="preserve">グラフ・可視化</w:t>
      </w:r>
      <w:r>
        <w:br/>
      </w:r>
      <w:r>
        <w:rPr>
          <w:rStyle w:val="VerbatimChar"/>
        </w:rPr>
        <w:t xml:space="preserve">│   └── tables/</w:t>
      </w:r>
      <w:r>
        <w:br/>
      </w:r>
      <w:r>
        <w:rPr>
          <w:rStyle w:val="VerbatimChar"/>
        </w:rPr>
        <w:t xml:space="preserve">│       ├── mediation_analysis_results.csv</w:t>
      </w:r>
      <w:r>
        <w:br/>
      </w:r>
      <w:r>
        <w:rPr>
          <w:rStyle w:val="VerbatimChar"/>
        </w:rPr>
        <w:t xml:space="preserve">│       └── mediation_analysis_data.csv</w:t>
      </w:r>
      <w:r>
        <w:br/>
      </w:r>
      <w:r>
        <w:rPr>
          <w:rStyle w:val="VerbatimChar"/>
        </w:rPr>
        <w:t xml:space="preserve">└── requirements.txt</w:t>
      </w:r>
    </w:p>
    <w:p>
      <w:pPr>
        <w:pStyle w:val="FirstParagraph"/>
      </w:pPr>
      <w:r>
        <w:rPr>
          <w:b/>
          <w:bCs/>
        </w:rPr>
        <w:t xml:space="preserve">GitHubリポジトリ</w:t>
      </w:r>
      <w:r>
        <w:t xml:space="preserve">:</w:t>
      </w:r>
      <w:r>
        <w:t xml:space="preserve"> </w:t>
      </w:r>
      <w:hyperlink r:id="rId49">
        <w:r>
          <w:rPr>
            <w:rStyle w:val="Hyperlink"/>
          </w:rPr>
          <w:t xml:space="preserve">hokkaido-influenza-prediction</w:t>
        </w:r>
      </w:hyperlink>
    </w:p>
    <w:p>
      <w:r>
        <w:pict>
          <v:rect style="width:0;height:1.5pt" o:hralign="center" o:hrstd="t" o:hr="t"/>
        </w:pict>
      </w:r>
    </w:p>
    <w:bookmarkEnd w:id="50"/>
    <w:bookmarkStart w:id="54" w:name="評価ポイント"/>
    <w:p>
      <w:pPr>
        <w:pStyle w:val="Heading2"/>
      </w:pPr>
      <w:r>
        <w:t xml:space="preserve">🎓 </w:t>
      </w:r>
      <w:r>
        <w:rPr>
          <w:rFonts w:hint="eastAsia"/>
        </w:rPr>
        <w:t xml:space="preserve">評価ポイント</w:t>
      </w:r>
    </w:p>
    <w:bookmarkStart w:id="51" w:name="技術的な強み"/>
    <w:p>
      <w:pPr>
        <w:pStyle w:val="Heading3"/>
      </w:pPr>
      <w:r>
        <w:rPr>
          <w:rFonts w:hint="eastAsia"/>
        </w:rPr>
        <w:t xml:space="preserve">技術的な強み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段階的アプローチ</w:t>
      </w:r>
      <w:r>
        <w:t xml:space="preserve">: Phase </w:t>
      </w:r>
      <w:r>
        <w:rPr>
          <w:rFonts w:hint="eastAsia"/>
        </w:rPr>
        <w:t xml:space="preserve">A→B→C→D→E→D拡張版と反復的に深化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失敗からの学び</w:t>
      </w:r>
      <w:r>
        <w:t xml:space="preserve">: Phase </w:t>
      </w:r>
      <w:r>
        <w:rPr>
          <w:rFonts w:hint="eastAsia"/>
        </w:rPr>
        <w:t xml:space="preserve">Bの失敗を次のPhaseの成功につなげた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統計的厳密性</w:t>
      </w:r>
      <w:r>
        <w:t xml:space="preserve">: </w:t>
      </w:r>
      <w:r>
        <w:rPr>
          <w:rFonts w:hint="eastAsia"/>
        </w:rPr>
        <w:t xml:space="preserve">p値、信頼区間、Sobel検定による検証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学術的貢献</w:t>
      </w:r>
      <w:r>
        <w:t xml:space="preserve">: </w:t>
      </w:r>
      <w:r>
        <w:rPr>
          <w:rFonts w:hint="eastAsia"/>
        </w:rPr>
        <w:t xml:space="preserve">完全媒介の発見（R²=44.9%）は査読論文レベル</w:t>
      </w:r>
    </w:p>
    <w:bookmarkEnd w:id="51"/>
    <w:bookmarkStart w:id="52" w:name="実務への応用"/>
    <w:p>
      <w:pPr>
        <w:pStyle w:val="Heading3"/>
      </w:pPr>
      <w:r>
        <w:rPr>
          <w:rFonts w:hint="eastAsia"/>
        </w:rPr>
        <w:t xml:space="preserve">実務への応用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薬局DX</w:t>
      </w:r>
      <w:r>
        <w:t xml:space="preserve">: </w:t>
      </w:r>
      <w:r>
        <w:rPr>
          <w:rFonts w:hint="eastAsia"/>
        </w:rPr>
        <w:t xml:space="preserve">在庫最適化への応用可能性（年間350万円リターン）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公衆衛生</w:t>
      </w:r>
      <w:r>
        <w:t xml:space="preserve">: </w:t>
      </w:r>
      <w:r>
        <w:rPr>
          <w:rFonts w:hint="eastAsia"/>
        </w:rPr>
        <w:t xml:space="preserve">恐怖に頼らない啓発戦略の示唆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行動経済学</w:t>
      </w:r>
      <w:r>
        <w:t xml:space="preserve">: </w:t>
      </w:r>
      <w:r>
        <w:rPr>
          <w:rFonts w:hint="eastAsia"/>
        </w:rPr>
        <w:t xml:space="preserve">認知バイアスと行動変容の関係を実証</w:t>
      </w:r>
    </w:p>
    <w:bookmarkEnd w:id="52"/>
    <w:bookmarkStart w:id="53" w:name="ドキュメント品質"/>
    <w:p>
      <w:pPr>
        <w:pStyle w:val="Heading3"/>
      </w:pPr>
      <w:r>
        <w:rPr>
          <w:rFonts w:hint="eastAsia"/>
        </w:rPr>
        <w:t xml:space="preserve">ドキュメント品質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完全な再現性（データ取得手順、コード、結果）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振り返り文書による反省と改善（Phase</w:t>
      </w:r>
      <w:r>
        <w:t xml:space="preserve"> B, </w:t>
      </w:r>
      <w:r>
        <w:rPr>
          <w:rFonts w:hint="eastAsia"/>
        </w:rPr>
        <w:t xml:space="preserve">E）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視覚化による理解促進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主要な成果物"/>
    <w:p>
      <w:pPr>
        <w:pStyle w:val="Heading2"/>
      </w:pPr>
      <w:r>
        <w:t xml:space="preserve">📚 </w:t>
      </w:r>
      <w:r>
        <w:rPr>
          <w:rFonts w:hint="eastAsia"/>
        </w:rPr>
        <w:t xml:space="preserve">主要な成果物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analysis_report.md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📊 </w:t>
            </w:r>
            <w:r>
              <w:rPr>
                <w:rFonts w:hint="eastAsia"/>
              </w:rPr>
              <w:t xml:space="preserve">完全分析レポート（Phase</w:t>
            </w:r>
            <w:r>
              <w:t xml:space="preserve"> </w:t>
            </w:r>
            <w:r>
              <w:rPr>
                <w:rFonts w:hint="eastAsia"/>
              </w:rPr>
              <w:t xml:space="preserve">A-E統合、92ページ）</w:t>
            </w:r>
          </w:p>
        </w:tc>
      </w:tr>
      <w:tr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mediation_analysis_results.csv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媒介分析の統計結果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outputs/figures/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全グラフ・可視化（24点）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参考文献"/>
    <w:p>
      <w:pPr>
        <w:pStyle w:val="Heading2"/>
      </w:pPr>
      <w:r>
        <w:t xml:space="preserve">📖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6"/>
        </w:numPr>
      </w:pPr>
      <w:r>
        <w:t xml:space="preserve">Baron, R. M., &amp; Kenny, D. A. (1986). The moderator-mediator variable distinction in social psychological research.</w:t>
      </w:r>
      <w:r>
        <w:t xml:space="preserve"> </w:t>
      </w:r>
      <w:r>
        <w:rPr>
          <w:i/>
          <w:iCs/>
        </w:rPr>
        <w:t xml:space="preserve">Journal of Personality and Social Psychology</w:t>
      </w:r>
      <w:r>
        <w:t xml:space="preserve">, 51(6), 1173.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厚生労働省</w:t>
      </w:r>
      <w:r>
        <w:t xml:space="preserve"> COVID-19オープンデータ</w:t>
      </w:r>
    </w:p>
    <w:p>
      <w:pPr>
        <w:pStyle w:val="Compact"/>
        <w:numPr>
          <w:ilvl w:val="0"/>
          <w:numId w:val="1006"/>
        </w:numPr>
      </w:pPr>
      <w:r>
        <w:t xml:space="preserve">Google Trends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北海道感染症情報センター</w:t>
      </w:r>
    </w:p>
    <w:p>
      <w:r>
        <w:pict>
          <v:rect style="width:0;height:1.5pt" o:hralign="center" o:hrstd="t" o:hr="t"/>
        </w:pict>
      </w:r>
    </w:p>
    <w:bookmarkEnd w:id="59"/>
    <w:bookmarkStart w:id="61" w:name="リンク"/>
    <w:p>
      <w:pPr>
        <w:pStyle w:val="Heading2"/>
      </w:pPr>
      <w:r>
        <w:t xml:space="preserve">🔗 リンク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GitHubリポジトリ</w:t>
      </w:r>
      <w:r>
        <w:t xml:space="preserve">: https://github.com/Sekine53629/hokkaido-influenza-prediction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完全版Jupyter</w:t>
      </w:r>
      <w:r>
        <w:rPr>
          <w:b/>
          <w:bCs/>
        </w:rPr>
        <w:t xml:space="preserve"> Notebook</w:t>
      </w:r>
      <w:r>
        <w:t xml:space="preserve">:</w:t>
      </w:r>
      <w:r>
        <w:t xml:space="preserve"> </w:t>
      </w:r>
      <w:hyperlink r:id="rId33">
        <w:r>
          <w:rPr>
            <w:rStyle w:val="Hyperlink"/>
          </w:rPr>
          <w:t xml:space="preserve">09_mediation_analysis_dining.ipynb</w:t>
        </w:r>
      </w:hyperlink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技術スタック詳細</w:t>
      </w:r>
      <w:r>
        <w:t xml:space="preserve">:</w:t>
      </w:r>
      <w:r>
        <w:t xml:space="preserve"> </w:t>
      </w:r>
      <w:hyperlink r:id="rId60">
        <w:r>
          <w:rPr>
            <w:rStyle w:val="Hyperlink"/>
          </w:rPr>
          <w:t xml:space="preserve">TECH_STACK.md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最終更新</w:t>
      </w:r>
      <w:r>
        <w:t xml:space="preserve">: </w:t>
      </w:r>
      <w:r>
        <w:rPr>
          <w:rFonts w:hint="eastAsia"/>
        </w:rPr>
        <w:t xml:space="preserve">2025年12月2日</w:t>
      </w:r>
      <w:r>
        <w:t xml:space="preserve"> </w:t>
      </w:r>
      <w:r>
        <w:rPr>
          <w:rFonts w:hint="eastAsia"/>
          <w:b/>
          <w:bCs/>
        </w:rPr>
        <w:t xml:space="preserve">執筆者</w:t>
      </w:r>
      <w:r>
        <w:t xml:space="preserve">: </w:t>
      </w:r>
      <w:r>
        <w:rPr>
          <w:rFonts w:hint="eastAsia"/>
        </w:rPr>
        <w:t xml:space="preserve">北海道の薬剤師・データサイエンティスト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35" Target="media/rId35.png" /><Relationship Type="http://schemas.openxmlformats.org/officeDocument/2006/relationships/hyperlink" Id="rId49" Target="https://github.com/Sekine53629/hokkaido-influenza-prediction" TargetMode="External" /><Relationship Type="http://schemas.openxmlformats.org/officeDocument/2006/relationships/hyperlink" Id="rId60" Target="https://github.com/Sekine53629/hokkaido-influenza-prediction/blob/master/docs/TECH_STACK.md" TargetMode="External" /><Relationship Type="http://schemas.openxmlformats.org/officeDocument/2006/relationships/hyperlink" Id="rId55" Target="https://github.com/Sekine53629/hokkaido-influenza-prediction/blob/master/docs/analysis_report.md" TargetMode="External" /><Relationship Type="http://schemas.openxmlformats.org/officeDocument/2006/relationships/hyperlink" Id="rId33" Target="https://github.com/Sekine53629/hokkaido-influenza-prediction/blob/master/notebooks/09_mediation_analysis_dining.ipynb" TargetMode="External" /><Relationship Type="http://schemas.openxmlformats.org/officeDocument/2006/relationships/hyperlink" Id="rId56" Target="https://github.com/Sekine53629/hokkaido-influenza-prediction/blob/master/outputs/tables/mediation_analysis_results.csv" TargetMode="External" /><Relationship Type="http://schemas.openxmlformats.org/officeDocument/2006/relationships/hyperlink" Id="rId57" Target="https://github.com/Sekine53629/hokkaido-influenza-prediction/tree/master/outputs/figures" TargetMode="External" /><Relationship Type="http://schemas.openxmlformats.org/officeDocument/2006/relationships/hyperlink" Id="rId16" Target="https://trends.google.co.jp/trends/" TargetMode="External" /><Relationship Type="http://schemas.openxmlformats.org/officeDocument/2006/relationships/hyperlink" Id="rId14" Target="https://www.data.jma.go.jp/risk/obsdl/index.php" TargetMode="External" /><Relationship Type="http://schemas.openxmlformats.org/officeDocument/2006/relationships/hyperlink" Id="rId13" Target="https://www.iph.pref.hokkaido.jp/kansen/501/data.html" TargetMode="External" /><Relationship Type="http://schemas.openxmlformats.org/officeDocument/2006/relationships/hyperlink" Id="rId15" Target="https://www.mhlw.go.jp/stf/covid-19/open-dat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github.com/Sekine53629/hokkaido-influenza-prediction" TargetMode="External" /><Relationship Type="http://schemas.openxmlformats.org/officeDocument/2006/relationships/hyperlink" Id="rId60" Target="https://github.com/Sekine53629/hokkaido-influenza-prediction/blob/master/docs/TECH_STACK.md" TargetMode="External" /><Relationship Type="http://schemas.openxmlformats.org/officeDocument/2006/relationships/hyperlink" Id="rId55" Target="https://github.com/Sekine53629/hokkaido-influenza-prediction/blob/master/docs/analysis_report.md" TargetMode="External" /><Relationship Type="http://schemas.openxmlformats.org/officeDocument/2006/relationships/hyperlink" Id="rId33" Target="https://github.com/Sekine53629/hokkaido-influenza-prediction/blob/master/notebooks/09_mediation_analysis_dining.ipynb" TargetMode="External" /><Relationship Type="http://schemas.openxmlformats.org/officeDocument/2006/relationships/hyperlink" Id="rId56" Target="https://github.com/Sekine53629/hokkaido-influenza-prediction/blob/master/outputs/tables/mediation_analysis_results.csv" TargetMode="External" /><Relationship Type="http://schemas.openxmlformats.org/officeDocument/2006/relationships/hyperlink" Id="rId57" Target="https://github.com/Sekine53629/hokkaido-influenza-prediction/tree/master/outputs/figures" TargetMode="External" /><Relationship Type="http://schemas.openxmlformats.org/officeDocument/2006/relationships/hyperlink" Id="rId16" Target="https://trends.google.co.jp/trends/" TargetMode="External" /><Relationship Type="http://schemas.openxmlformats.org/officeDocument/2006/relationships/hyperlink" Id="rId14" Target="https://www.data.jma.go.jp/risk/obsdl/index.php" TargetMode="External" /><Relationship Type="http://schemas.openxmlformats.org/officeDocument/2006/relationships/hyperlink" Id="rId13" Target="https://www.iph.pref.hokkaido.jp/kansen/501/data.html" TargetMode="External" /><Relationship Type="http://schemas.openxmlformats.org/officeDocument/2006/relationships/hyperlink" Id="rId15" Target="https://www.mhlw.go.jp/stf/covid-19/open-dat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2025-12-01T17:51:16Z</dcterms:created>
  <dcterms:modified xsi:type="dcterms:W3CDTF">2025-12-01T17:51:16Z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