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補正後DX業務時間外労働賃金計算レポート</w:t>
      </w:r>
    </w:p>
    <w:p/>
    <w:p>
      <w:pPr>
        <w:pStyle w:val="Heading2"/>
      </w:pPr>
      <w:r>
        <w:t>計算基準</w:t>
      </w:r>
    </w:p>
    <w:p/>
    <w:p>
      <w:pPr>
        <w:pStyle w:val="ListBullet"/>
      </w:pPr>
      <w:r>
        <w:rPr>
          <w:b/>
        </w:rPr>
        <w:t>作業単価</w:t>
      </w:r>
      <w:r>
        <w:t>: ¥2,637/時間</w:t>
      </w:r>
    </w:p>
    <w:p>
      <w:pPr>
        <w:pStyle w:val="ListBullet"/>
      </w:pPr>
      <w:r>
        <w:rPr>
          <w:b/>
        </w:rPr>
        <w:t>計算日時</w:t>
      </w:r>
      <w:r>
        <w:t>: 2025-11-11</w:t>
      </w:r>
    </w:p>
    <w:p>
      <w:pPr>
        <w:pStyle w:val="ListBullet"/>
      </w:pPr>
      <w:r>
        <w:rPr>
          <w:b/>
        </w:rPr>
        <w:t>補正方法</w:t>
      </w:r>
      <w:r>
        <w:t>: 実打刻記録に基づく補正係数 (0.152) 適用</w:t>
      </w:r>
    </w:p>
    <w:p/>
    <w:p>
      <w:pPr>
        <w:pStyle w:val="Heading2"/>
      </w:pPr>
      <w:r>
        <w:t>補正の経緯</w:t>
      </w:r>
    </w:p>
    <w:p/>
    <w:p>
      <w:pPr>
        <w:pStyle w:val="Heading3"/>
      </w:pPr>
      <w:r>
        <w:t>問題点の発見</w:t>
      </w:r>
    </w:p>
    <w:p/>
    <w:p>
      <w:r>
        <w:t>当初のGitHub コミット履歴から推定した作業時間は、以下の問題がありました:</w:t>
      </w:r>
    </w:p>
    <w:p/>
    <w:p>
      <w:pPr>
        <w:pStyle w:val="ListNumber"/>
      </w:pPr>
      <w:r>
        <w:t>**480分（8時間）上限の適用**: 大規模コミットが全て8時間にキャップされていた</w:t>
      </w:r>
    </w:p>
    <w:p>
      <w:r>
        <w:t xml:space="preserve">   - 例: 1,012,523行変更のコミット → 理論値 8,447時間 → 実際は 8時間に制限</w:t>
      </w:r>
    </w:p>
    <w:p>
      <w:r>
        <w:t xml:space="preserve">   - 上限到達コミット: 71件 (15.7%)</w:t>
      </w:r>
    </w:p>
    <w:p/>
    <w:p>
      <w:pPr>
        <w:pStyle w:val="ListNumber"/>
      </w:pPr>
      <w:r>
        <w:t>**過大推定**: 実際の打刻記録と比較して、推定時間が約6.6倍過大だった</w:t>
      </w:r>
    </w:p>
    <w:p/>
    <w:p>
      <w:pPr>
        <w:pStyle w:val="Heading3"/>
      </w:pPr>
      <w:r>
        <w:t>補正方法</w:t>
      </w:r>
    </w:p>
    <w:p/>
    <w:p>
      <w:r>
        <w:rPr>
          <w:b/>
        </w:rPr>
        <w:t>実打刻記録とのマッチング分析</w:t>
      </w:r>
      <w:r>
        <w:t>:</w:t>
      </w:r>
    </w:p>
    <w:p>
      <w:pPr>
        <w:pStyle w:val="ListBullet"/>
      </w:pPr>
      <w:r>
        <w:t>2025-11-04の実打刻記録 (97分) と GitHub推定値 (639.2分) を比較</w:t>
      </w:r>
    </w:p>
    <w:p>
      <w:pPr>
        <w:pStyle w:val="ListBullet"/>
      </w:pPr>
      <w:r>
        <w:t xml:space="preserve">補正係数: </w:t>
      </w:r>
      <w:r>
        <w:rPr>
          <w:b/>
        </w:rPr>
        <w:t>0.152</w:t>
      </w:r>
      <w:r>
        <w:t xml:space="preserve"> を算出</w:t>
      </w:r>
    </w:p>
    <w:p>
      <w:pPr>
        <w:pStyle w:val="ListBullet"/>
      </w:pPr>
      <w:r>
        <w:t>この係数を全453コミットに適用</w:t>
      </w:r>
    </w:p>
    <w:p/>
    <w:p>
      <w:r>
        <w:rPr>
          <w:b/>
        </w:rPr>
        <w:t>補正結果</w:t>
      </w:r>
      <w:r>
        <w:t>:</w:t>
      </w:r>
    </w:p>
    <w:p>
      <w:pPr>
        <w:pStyle w:val="ListBullet"/>
      </w:pPr>
      <w:r>
        <w:t>元推定時間: 983.8時間</w:t>
      </w:r>
    </w:p>
    <w:p>
      <w:pPr>
        <w:pStyle w:val="ListBullet"/>
      </w:pPr>
      <w:r>
        <w:t xml:space="preserve">補正後推定時間: </w:t>
      </w:r>
      <w:r>
        <w:rPr>
          <w:b/>
        </w:rPr>
        <w:t>149.3時間</w:t>
      </w:r>
    </w:p>
    <w:p>
      <w:pPr>
        <w:pStyle w:val="ListBullet"/>
      </w:pPr>
      <w:r>
        <w:t>削減: 834.5時間 (84.8%削減)</w:t>
      </w:r>
    </w:p>
    <w:p/>
    <w:p>
      <w:pPr>
        <w:pStyle w:val="Heading2"/>
      </w:pPr>
      <w:r>
        <w:t>最終結果サマリー</w:t>
      </w:r>
    </w:p>
    <w:p/>
    <w:p>
      <w:pPr>
        <w:pStyle w:val="Heading3"/>
      </w:pPr>
      <w:r>
        <w:t>総計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金額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**総実作業時間**</w:t>
            </w:r>
          </w:p>
        </w:tc>
        <w:tc>
          <w:tcPr>
            <w:tcW w:type="dxa" w:w="2880"/>
          </w:tcPr>
          <w:p>
            <w:r>
              <w:t>143.92時間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**賃金計算用時間**（倍率適用後）</w:t>
            </w:r>
          </w:p>
        </w:tc>
        <w:tc>
          <w:tcPr>
            <w:tcW w:type="dxa" w:w="2880"/>
          </w:tcPr>
          <w:p>
            <w:r>
              <w:t>252.47時間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**総請求額**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**¥665,760**</w:t>
            </w:r>
          </w:p>
        </w:tc>
      </w:tr>
    </w:tbl>
    <w:p/>
    <w:p>
      <w:pPr>
        <w:pStyle w:val="Heading3"/>
      </w:pPr>
      <w:r>
        <w:t>年次内訳</w:t>
      </w:r>
    </w:p>
    <w:p/>
    <w:p>
      <w:pPr>
        <w:pStyle w:val="Heading3"/>
      </w:pPr>
      <w:r>
        <w:t>2024年度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実作業時間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賃金計算用時間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請求額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2024-06</w:t>
            </w:r>
          </w:p>
        </w:tc>
        <w:tc>
          <w:tcPr>
            <w:tcW w:type="dxa" w:w="2160"/>
          </w:tcPr>
          <w:p>
            <w:r>
              <w:t>0.16h</w:t>
            </w:r>
          </w:p>
        </w:tc>
        <w:tc>
          <w:tcPr>
            <w:tcW w:type="dxa" w:w="2160"/>
          </w:tcPr>
          <w:p>
            <w:r>
              <w:t>0.42h</w:t>
            </w:r>
          </w:p>
        </w:tc>
        <w:tc>
          <w:tcPr>
            <w:tcW w:type="dxa" w:w="2160"/>
          </w:tcPr>
          <w:p>
            <w:r>
              <w:t>¥1,097</w:t>
            </w:r>
          </w:p>
        </w:tc>
      </w:tr>
      <w:tr>
        <w:tc>
          <w:tcPr>
            <w:tcW w:type="dxa" w:w="2160"/>
          </w:tcPr>
          <w:p>
            <w:r>
              <w:t>2024-07</w:t>
            </w:r>
          </w:p>
        </w:tc>
        <w:tc>
          <w:tcPr>
            <w:tcW w:type="dxa" w:w="2160"/>
          </w:tcPr>
          <w:p>
            <w:r>
              <w:t>0.00h</w:t>
            </w:r>
          </w:p>
        </w:tc>
        <w:tc>
          <w:tcPr>
            <w:tcW w:type="dxa" w:w="2160"/>
          </w:tcPr>
          <w:p>
            <w:r>
              <w:t>0.00h</w:t>
            </w:r>
          </w:p>
        </w:tc>
        <w:tc>
          <w:tcPr>
            <w:tcW w:type="dxa" w:w="2160"/>
          </w:tcPr>
          <w:p>
            <w:r>
              <w:t>¥0</w:t>
            </w:r>
          </w:p>
        </w:tc>
      </w:tr>
      <w:tr>
        <w:tc>
          <w:tcPr>
            <w:tcW w:type="dxa" w:w="2160"/>
          </w:tcPr>
          <w:p>
            <w:r>
              <w:t>2024-08</w:t>
            </w:r>
          </w:p>
        </w:tc>
        <w:tc>
          <w:tcPr>
            <w:tcW w:type="dxa" w:w="2160"/>
          </w:tcPr>
          <w:p>
            <w:r>
              <w:t>1.57h</w:t>
            </w:r>
          </w:p>
        </w:tc>
        <w:tc>
          <w:tcPr>
            <w:tcW w:type="dxa" w:w="2160"/>
          </w:tcPr>
          <w:p>
            <w:r>
              <w:t>3.59h</w:t>
            </w:r>
          </w:p>
        </w:tc>
        <w:tc>
          <w:tcPr>
            <w:tcW w:type="dxa" w:w="2160"/>
          </w:tcPr>
          <w:p>
            <w:r>
              <w:t>¥9,478</w:t>
            </w:r>
          </w:p>
        </w:tc>
      </w:tr>
      <w:tr>
        <w:tc>
          <w:tcPr>
            <w:tcW w:type="dxa" w:w="2160"/>
          </w:tcPr>
          <w:p>
            <w:r>
              <w:t>2024-10</w:t>
            </w:r>
          </w:p>
        </w:tc>
        <w:tc>
          <w:tcPr>
            <w:tcW w:type="dxa" w:w="2160"/>
          </w:tcPr>
          <w:p>
            <w:r>
              <w:t>0.03h</w:t>
            </w:r>
          </w:p>
        </w:tc>
        <w:tc>
          <w:tcPr>
            <w:tcW w:type="dxa" w:w="2160"/>
          </w:tcPr>
          <w:p>
            <w:r>
              <w:t>0.04h</w:t>
            </w:r>
          </w:p>
        </w:tc>
        <w:tc>
          <w:tcPr>
            <w:tcW w:type="dxa" w:w="2160"/>
          </w:tcPr>
          <w:p>
            <w:r>
              <w:t>¥99</w:t>
            </w:r>
          </w:p>
        </w:tc>
      </w:tr>
      <w:tr>
        <w:tc>
          <w:tcPr>
            <w:tcW w:type="dxa" w:w="2160"/>
          </w:tcPr>
          <w:p>
            <w:r>
              <w:t>**2024年合計**</w:t>
            </w:r>
          </w:p>
        </w:tc>
        <w:tc>
          <w:tcPr>
            <w:tcW w:type="dxa" w:w="2160"/>
          </w:tcPr>
          <w:p>
            <w:r>
              <w:t>**1.76h**</w:t>
            </w:r>
          </w:p>
        </w:tc>
        <w:tc>
          <w:tcPr>
            <w:tcW w:type="dxa" w:w="2160"/>
          </w:tcPr>
          <w:p>
            <w:r>
              <w:t>**4.05h**</w:t>
            </w:r>
          </w:p>
        </w:tc>
        <w:tc>
          <w:tcPr>
            <w:tcW w:type="dxa" w:w="2160"/>
          </w:tcPr>
          <w:p>
            <w:r>
              <w:t>**¥10,674**</w:t>
            </w:r>
          </w:p>
        </w:tc>
      </w:tr>
    </w:tbl>
    <w:p/>
    <w:p>
      <w:pPr>
        <w:pStyle w:val="Heading3"/>
      </w:pPr>
      <w:r>
        <w:t>2025年度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実作業時間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賃金計算用時間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請求額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2025-01</w:t>
            </w:r>
          </w:p>
        </w:tc>
        <w:tc>
          <w:tcPr>
            <w:tcW w:type="dxa" w:w="2160"/>
          </w:tcPr>
          <w:p>
            <w:r>
              <w:t>0.23h</w:t>
            </w:r>
          </w:p>
        </w:tc>
        <w:tc>
          <w:tcPr>
            <w:tcW w:type="dxa" w:w="2160"/>
          </w:tcPr>
          <w:p>
            <w:r>
              <w:t>0.31h</w:t>
            </w:r>
          </w:p>
        </w:tc>
        <w:tc>
          <w:tcPr>
            <w:tcW w:type="dxa" w:w="2160"/>
          </w:tcPr>
          <w:p>
            <w:r>
              <w:t>¥808</w:t>
            </w:r>
          </w:p>
        </w:tc>
      </w:tr>
      <w:tr>
        <w:tc>
          <w:tcPr>
            <w:tcW w:type="dxa" w:w="2160"/>
          </w:tcPr>
          <w:p>
            <w:r>
              <w:t>2025-02</w:t>
            </w:r>
          </w:p>
        </w:tc>
        <w:tc>
          <w:tcPr>
            <w:tcW w:type="dxa" w:w="2160"/>
          </w:tcPr>
          <w:p>
            <w:r>
              <w:t>20.57h</w:t>
            </w:r>
          </w:p>
        </w:tc>
        <w:tc>
          <w:tcPr>
            <w:tcW w:type="dxa" w:w="2160"/>
          </w:tcPr>
          <w:p>
            <w:r>
              <w:t>31.26h</w:t>
            </w:r>
          </w:p>
        </w:tc>
        <w:tc>
          <w:tcPr>
            <w:tcW w:type="dxa" w:w="2160"/>
          </w:tcPr>
          <w:p>
            <w:r>
              <w:t>¥82,423</w:t>
            </w:r>
          </w:p>
        </w:tc>
      </w:tr>
      <w:tr>
        <w:tc>
          <w:tcPr>
            <w:tcW w:type="dxa" w:w="2160"/>
          </w:tcPr>
          <w:p>
            <w:r>
              <w:t>2025-03</w:t>
            </w:r>
          </w:p>
        </w:tc>
        <w:tc>
          <w:tcPr>
            <w:tcW w:type="dxa" w:w="2160"/>
          </w:tcPr>
          <w:p>
            <w:r>
              <w:t>8.51h</w:t>
            </w:r>
          </w:p>
        </w:tc>
        <w:tc>
          <w:tcPr>
            <w:tcW w:type="dxa" w:w="2160"/>
          </w:tcPr>
          <w:p>
            <w:r>
              <w:t>15.04h</w:t>
            </w:r>
          </w:p>
        </w:tc>
        <w:tc>
          <w:tcPr>
            <w:tcW w:type="dxa" w:w="2160"/>
          </w:tcPr>
          <w:p>
            <w:r>
              <w:t>¥39,670</w:t>
            </w:r>
          </w:p>
        </w:tc>
      </w:tr>
      <w:tr>
        <w:tc>
          <w:tcPr>
            <w:tcW w:type="dxa" w:w="2160"/>
          </w:tcPr>
          <w:p>
            <w:r>
              <w:t>2025-04</w:t>
            </w:r>
          </w:p>
        </w:tc>
        <w:tc>
          <w:tcPr>
            <w:tcW w:type="dxa" w:w="2160"/>
          </w:tcPr>
          <w:p>
            <w:r>
              <w:t>0.06h</w:t>
            </w:r>
          </w:p>
        </w:tc>
        <w:tc>
          <w:tcPr>
            <w:tcW w:type="dxa" w:w="2160"/>
          </w:tcPr>
          <w:p>
            <w:r>
              <w:t>0.08h</w:t>
            </w:r>
          </w:p>
        </w:tc>
        <w:tc>
          <w:tcPr>
            <w:tcW w:type="dxa" w:w="2160"/>
          </w:tcPr>
          <w:p>
            <w:r>
              <w:t>¥209</w:t>
            </w:r>
          </w:p>
        </w:tc>
      </w:tr>
      <w:tr>
        <w:tc>
          <w:tcPr>
            <w:tcW w:type="dxa" w:w="2160"/>
          </w:tcPr>
          <w:p>
            <w:r>
              <w:t>2025-07</w:t>
            </w:r>
          </w:p>
        </w:tc>
        <w:tc>
          <w:tcPr>
            <w:tcW w:type="dxa" w:w="2160"/>
          </w:tcPr>
          <w:p>
            <w:r>
              <w:t>58.93h</w:t>
            </w:r>
          </w:p>
        </w:tc>
        <w:tc>
          <w:tcPr>
            <w:tcW w:type="dxa" w:w="2160"/>
          </w:tcPr>
          <w:p>
            <w:r>
              <w:t>96.31h</w:t>
            </w:r>
          </w:p>
        </w:tc>
        <w:tc>
          <w:tcPr>
            <w:tcW w:type="dxa" w:w="2160"/>
          </w:tcPr>
          <w:p>
            <w:r>
              <w:t>¥253,961</w:t>
            </w:r>
          </w:p>
        </w:tc>
      </w:tr>
      <w:tr>
        <w:tc>
          <w:tcPr>
            <w:tcW w:type="dxa" w:w="2160"/>
          </w:tcPr>
          <w:p>
            <w:r>
              <w:t>2025-08</w:t>
            </w:r>
          </w:p>
        </w:tc>
        <w:tc>
          <w:tcPr>
            <w:tcW w:type="dxa" w:w="2160"/>
          </w:tcPr>
          <w:p>
            <w:r>
              <w:t>49.79h</w:t>
            </w:r>
          </w:p>
        </w:tc>
        <w:tc>
          <w:tcPr>
            <w:tcW w:type="dxa" w:w="2160"/>
          </w:tcPr>
          <w:p>
            <w:r>
              <w:t>98.04h</w:t>
            </w:r>
          </w:p>
        </w:tc>
        <w:tc>
          <w:tcPr>
            <w:tcW w:type="dxa" w:w="2160"/>
          </w:tcPr>
          <w:p>
            <w:r>
              <w:t>¥258,536</w:t>
            </w:r>
          </w:p>
        </w:tc>
      </w:tr>
      <w:tr>
        <w:tc>
          <w:tcPr>
            <w:tcW w:type="dxa" w:w="2160"/>
          </w:tcPr>
          <w:p>
            <w:r>
              <w:t>2025-09</w:t>
            </w:r>
          </w:p>
        </w:tc>
        <w:tc>
          <w:tcPr>
            <w:tcW w:type="dxa" w:w="2160"/>
          </w:tcPr>
          <w:p>
            <w:r>
              <w:t>2.45h</w:t>
            </w:r>
          </w:p>
        </w:tc>
        <w:tc>
          <w:tcPr>
            <w:tcW w:type="dxa" w:w="2160"/>
          </w:tcPr>
          <w:p>
            <w:r>
              <w:t>4.14h</w:t>
            </w:r>
          </w:p>
        </w:tc>
        <w:tc>
          <w:tcPr>
            <w:tcW w:type="dxa" w:w="2160"/>
          </w:tcPr>
          <w:p>
            <w:r>
              <w:t>¥10,911</w:t>
            </w:r>
          </w:p>
        </w:tc>
      </w:tr>
      <w:tr>
        <w:tc>
          <w:tcPr>
            <w:tcW w:type="dxa" w:w="2160"/>
          </w:tcPr>
          <w:p>
            <w:r>
              <w:t>2025-10</w:t>
            </w:r>
          </w:p>
        </w:tc>
        <w:tc>
          <w:tcPr>
            <w:tcW w:type="dxa" w:w="2160"/>
          </w:tcPr>
          <w:p>
            <w:r>
              <w:t>1.62h</w:t>
            </w:r>
          </w:p>
        </w:tc>
        <w:tc>
          <w:tcPr>
            <w:tcW w:type="dxa" w:w="2160"/>
          </w:tcPr>
          <w:p>
            <w:r>
              <w:t>3.25h</w:t>
            </w:r>
          </w:p>
        </w:tc>
        <w:tc>
          <w:tcPr>
            <w:tcW w:type="dxa" w:w="2160"/>
          </w:tcPr>
          <w:p>
            <w:r>
              <w:t>¥8,568</w:t>
            </w:r>
          </w:p>
        </w:tc>
      </w:tr>
      <w:tr>
        <w:tc>
          <w:tcPr>
            <w:tcW w:type="dxa" w:w="2160"/>
          </w:tcPr>
          <w:p>
            <w:r>
              <w:t>**2025年合計**</w:t>
            </w:r>
          </w:p>
        </w:tc>
        <w:tc>
          <w:tcPr>
            <w:tcW w:type="dxa" w:w="2160"/>
          </w:tcPr>
          <w:p>
            <w:r>
              <w:t>**142.16h**</w:t>
            </w:r>
          </w:p>
        </w:tc>
        <w:tc>
          <w:tcPr>
            <w:tcW w:type="dxa" w:w="2160"/>
          </w:tcPr>
          <w:p>
            <w:r>
              <w:t>**248.42h**</w:t>
            </w:r>
          </w:p>
        </w:tc>
        <w:tc>
          <w:tcPr>
            <w:tcW w:type="dxa" w:w="2160"/>
          </w:tcPr>
          <w:p>
            <w:r>
              <w:t>**¥655,086**</w:t>
            </w:r>
          </w:p>
        </w:tc>
      </w:tr>
    </w:tbl>
    <w:p/>
    <w:p>
      <w:pPr>
        <w:pStyle w:val="Heading2"/>
      </w:pPr>
      <w:r>
        <w:t>時間外労働の内訳</w:t>
      </w:r>
    </w:p>
    <w:p/>
    <w:p>
      <w:pPr>
        <w:pStyle w:val="Heading3"/>
      </w:pPr>
      <w:r>
        <w:t>総計（16日～翌月15日締め）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区分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件数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実作業時間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倍率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賃金計算用時間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金額</w:t>
            </w:r>
          </w:p>
        </w:tc>
      </w:tr>
      <w:tr>
        <w:tc>
          <w:tcPr>
            <w:tcW w:type="dxa" w:w="1440"/>
          </w:tcPr>
          <w:p>
            <w:r>
              <w:t>------</w:t>
            </w:r>
          </w:p>
        </w:tc>
        <w:tc>
          <w:tcPr>
            <w:tcW w:type="dxa" w:w="1440"/>
          </w:tcPr>
          <w:p>
            <w:r>
              <w:t>------</w:t>
            </w:r>
          </w:p>
        </w:tc>
        <w:tc>
          <w:tcPr>
            <w:tcW w:type="dxa" w:w="1440"/>
          </w:tcPr>
          <w:p>
            <w:r>
              <w:t>------------</w:t>
            </w:r>
          </w:p>
        </w:tc>
        <w:tc>
          <w:tcPr>
            <w:tcW w:type="dxa" w:w="1440"/>
          </w:tcPr>
          <w:p>
            <w:r>
              <w:t>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</w:t>
            </w:r>
          </w:p>
        </w:tc>
      </w:tr>
      <w:tr>
        <w:tc>
          <w:tcPr>
            <w:tcW w:type="dxa" w:w="1440"/>
          </w:tcPr>
          <w:p>
            <w:r>
              <w:t>平日持ち帰り</w:t>
            </w:r>
          </w:p>
        </w:tc>
        <w:tc>
          <w:tcPr>
            <w:tcW w:type="dxa" w:w="1440"/>
          </w:tcPr>
          <w:p>
            <w:r>
              <w:t>329件</w:t>
            </w:r>
          </w:p>
        </w:tc>
        <w:tc>
          <w:tcPr>
            <w:tcW w:type="dxa" w:w="1440"/>
          </w:tcPr>
          <w:p>
            <w:r>
              <w:t>101時間00分</w:t>
            </w:r>
          </w:p>
        </w:tc>
        <w:tc>
          <w:tcPr>
            <w:tcW w:type="dxa" w:w="1440"/>
          </w:tcPr>
          <w:p>
            <w:r>
              <w:t>×1.25</w:t>
            </w:r>
          </w:p>
        </w:tc>
        <w:tc>
          <w:tcPr>
            <w:tcW w:type="dxa" w:w="1440"/>
          </w:tcPr>
          <w:p>
            <w:r>
              <w:t>126時間16分</w:t>
            </w:r>
          </w:p>
        </w:tc>
        <w:tc>
          <w:tcPr>
            <w:tcW w:type="dxa" w:w="1440"/>
          </w:tcPr>
          <w:p>
            <w:r>
              <w:t>¥332,867</w:t>
            </w:r>
          </w:p>
        </w:tc>
      </w:tr>
      <w:tr>
        <w:tc>
          <w:tcPr>
            <w:tcW w:type="dxa" w:w="1440"/>
          </w:tcPr>
          <w:p>
            <w:r>
              <w:t>休日労働（のみ）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28時間14分</w:t>
            </w:r>
          </w:p>
        </w:tc>
        <w:tc>
          <w:tcPr>
            <w:tcW w:type="dxa" w:w="1440"/>
          </w:tcPr>
          <w:p>
            <w:r>
              <w:t>×1.5</w:t>
            </w:r>
          </w:p>
        </w:tc>
        <w:tc>
          <w:tcPr>
            <w:tcW w:type="dxa" w:w="1440"/>
          </w:tcPr>
          <w:p>
            <w:r>
              <w:t>42時間22分</w:t>
            </w:r>
          </w:p>
        </w:tc>
        <w:tc>
          <w:tcPr>
            <w:tcW w:type="dxa" w:w="1440"/>
          </w:tcPr>
          <w:p>
            <w:r>
              <w:t>¥111,736</w:t>
            </w:r>
          </w:p>
        </w:tc>
      </w:tr>
      <w:tr>
        <w:tc>
          <w:tcPr>
            <w:tcW w:type="dxa" w:w="1440"/>
          </w:tcPr>
          <w:p>
            <w:r>
              <w:t>深夜労働（のみ）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46時間20分</w:t>
            </w:r>
          </w:p>
        </w:tc>
        <w:tc>
          <w:tcPr>
            <w:tcW w:type="dxa" w:w="1440"/>
          </w:tcPr>
          <w:p>
            <w:r>
              <w:t>×1.35</w:t>
            </w:r>
          </w:p>
        </w:tc>
        <w:tc>
          <w:tcPr>
            <w:tcW w:type="dxa" w:w="1440"/>
          </w:tcPr>
          <w:p>
            <w:r>
              <w:t>62時間34分</w:t>
            </w:r>
          </w:p>
        </w:tc>
        <w:tc>
          <w:tcPr>
            <w:tcW w:type="dxa" w:w="1440"/>
          </w:tcPr>
          <w:p>
            <w:r>
              <w:t>¥165,024</w:t>
            </w:r>
          </w:p>
        </w:tc>
      </w:tr>
      <w:tr>
        <w:tc>
          <w:tcPr>
            <w:tcW w:type="dxa" w:w="1440"/>
          </w:tcPr>
          <w:p>
            <w:r>
              <w:t>休日+深夜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14時間38分</w:t>
            </w:r>
          </w:p>
        </w:tc>
        <w:tc>
          <w:tcPr>
            <w:tcW w:type="dxa" w:w="1440"/>
          </w:tcPr>
          <w:p>
            <w:r>
              <w:t>×1.6</w:t>
            </w:r>
          </w:p>
        </w:tc>
        <w:tc>
          <w:tcPr>
            <w:tcW w:type="dxa" w:w="1440"/>
          </w:tcPr>
          <w:p>
            <w:r>
              <w:t>23時間25分</w:t>
            </w:r>
          </w:p>
        </w:tc>
        <w:tc>
          <w:tcPr>
            <w:tcW w:type="dxa" w:w="1440"/>
          </w:tcPr>
          <w:p>
            <w:r>
              <w:t>¥61,758</w:t>
            </w:r>
          </w:p>
        </w:tc>
      </w:tr>
      <w:tr>
        <w:tc>
          <w:tcPr>
            <w:tcW w:type="dxa" w:w="1440"/>
          </w:tcPr>
          <w:p>
            <w:r>
              <w:t>**総計**</w:t>
            </w:r>
          </w:p>
        </w:tc>
        <w:tc>
          <w:tcPr>
            <w:tcW w:type="dxa" w:w="1440"/>
          </w:tcPr>
          <w:p>
            <w:r>
              <w:t>**389件**</w:t>
            </w:r>
          </w:p>
        </w:tc>
        <w:tc>
          <w:tcPr>
            <w:tcW w:type="dxa" w:w="1440"/>
          </w:tcPr>
          <w:p>
            <w:r>
              <w:t>**143時間54分**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**196時間42分**</w:t>
            </w:r>
          </w:p>
        </w:tc>
        <w:tc>
          <w:tcPr>
            <w:tcW w:type="dxa" w:w="1440"/>
          </w:tcPr>
          <w:p>
            <w:r>
              <w:t>**¥518,670**</w:t>
            </w:r>
          </w:p>
        </w:tc>
      </w:tr>
    </w:tbl>
    <w:p/>
    <w:p>
      <w:r>
        <w:t>※上記は monthly_overtime_report.py の計算結果</w:t>
      </w:r>
    </w:p>
    <w:p/>
    <w:p>
      <w:pPr>
        <w:pStyle w:val="Heading3"/>
      </w:pPr>
      <w:r>
        <w:t>時間外労働の定義</w:t>
      </w:r>
    </w:p>
    <w:p/>
    <w:p>
      <w:pPr>
        <w:pStyle w:val="ListBullet"/>
      </w:pPr>
      <w:r>
        <w:rPr>
          <w:b/>
        </w:rPr>
        <w:t>全作業が時間外労働</w:t>
      </w:r>
      <w:r>
        <w:t>: 持ち帰り労働のため、全てのGitコミットが時間外労働対象</w:t>
      </w:r>
    </w:p>
    <w:p>
      <w:pPr>
        <w:pStyle w:val="ListBullet"/>
      </w:pPr>
      <w:r>
        <w:rPr>
          <w:b/>
        </w:rPr>
        <w:t>休日労働</w:t>
      </w:r>
      <w:r>
        <w:t>: コアタイム作業日の作業</w:t>
      </w:r>
    </w:p>
    <w:p>
      <w:pPr>
        <w:pStyle w:val="ListBullet"/>
      </w:pPr>
      <w:r>
        <w:rPr>
          <w:b/>
        </w:rPr>
        <w:t>深夜労働</w:t>
      </w:r>
      <w:r>
        <w:t>: 22時以降～5時の作業</w:t>
      </w:r>
    </w:p>
    <w:p>
      <w:pPr>
        <w:pStyle w:val="ListBullet"/>
      </w:pPr>
      <w:r>
        <w:rPr>
          <w:b/>
        </w:rPr>
        <w:t>重複なし計算</w:t>
      </w:r>
      <w:r>
        <w:t>: 休日+深夜は1.6倍で1回のみカウント</w:t>
      </w:r>
    </w:p>
    <w:p/>
    <w:p>
      <w:pPr>
        <w:pStyle w:val="Heading2"/>
      </w:pPr>
      <w:r>
        <w:t>計算根拠</w:t>
      </w:r>
    </w:p>
    <w:p/>
    <w:p>
      <w:pPr>
        <w:pStyle w:val="Heading3"/>
      </w:pPr>
      <w:r>
        <w:t>賃金割増率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労働区分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基本倍率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合計倍率</w:t>
            </w:r>
          </w:p>
        </w:tc>
      </w:tr>
      <w:tr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平日時間外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</w:tr>
      <w:tr>
        <w:tc>
          <w:tcPr>
            <w:tcW w:type="dxa" w:w="2160"/>
          </w:tcPr>
          <w:p>
            <w:r>
              <w:t>休日労働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+0.25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深夜労働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+0.1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</w:tr>
      <w:tr>
        <w:tc>
          <w:tcPr>
            <w:tcW w:type="dxa" w:w="2160"/>
          </w:tcPr>
          <w:p>
            <w:r>
              <w:t>休日+深夜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+0.25+0.1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</w:tbl>
    <w:p/>
    <w:p>
      <w:pPr>
        <w:pStyle w:val="Heading3"/>
      </w:pPr>
      <w:r>
        <w:t>推定精度検証</w:t>
      </w:r>
    </w:p>
    <w:p/>
    <w:p>
      <w:r>
        <w:rPr>
          <w:b/>
        </w:rPr>
        <w:t>実打刻記録との比較</w:t>
      </w:r>
      <w:r>
        <w:t>（2025-11-04）:</w:t>
      </w:r>
    </w:p>
    <w:p>
      <w:pPr>
        <w:pStyle w:val="ListBullet"/>
      </w:pPr>
      <w:r>
        <w:t>実作業時間: 97分 (1.6時間)</w:t>
      </w:r>
    </w:p>
    <w:p>
      <w:pPr>
        <w:pStyle w:val="ListBullet"/>
      </w:pPr>
      <w:r>
        <w:t>元GitHub推定: 639.2分 (10.7時間)</w:t>
      </w:r>
    </w:p>
    <w:p>
      <w:pPr>
        <w:pStyle w:val="ListBullet"/>
      </w:pPr>
      <w:r>
        <w:t>補正後推定: 97.1分 (1.6時間)</w:t>
      </w:r>
    </w:p>
    <w:p>
      <w:pPr>
        <w:pStyle w:val="ListBullet"/>
      </w:pPr>
      <w:r>
        <w:rPr>
          <w:b/>
        </w:rPr>
        <w:t>精度: 100.1%</w:t>
      </w:r>
      <w:r>
        <w:t xml:space="preserve"> ✓</w:t>
      </w:r>
    </w:p>
    <w:p/>
    <w:p>
      <w:r>
        <w:rPr>
          <w:b/>
        </w:rPr>
        <w:t>補正前後の比較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補正前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補正後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削減率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総作業時間</w:t>
            </w:r>
          </w:p>
        </w:tc>
        <w:tc>
          <w:tcPr>
            <w:tcW w:type="dxa" w:w="2160"/>
          </w:tcPr>
          <w:p>
            <w:r>
              <w:t>983.8h</w:t>
            </w:r>
          </w:p>
        </w:tc>
        <w:tc>
          <w:tcPr>
            <w:tcW w:type="dxa" w:w="2160"/>
          </w:tcPr>
          <w:p>
            <w:r>
              <w:t>149.3h</w:t>
            </w:r>
          </w:p>
        </w:tc>
        <w:tc>
          <w:tcPr>
            <w:tcW w:type="dxa" w:w="2160"/>
          </w:tcPr>
          <w:p>
            <w:r>
              <w:t>-84.8%</w:t>
            </w:r>
          </w:p>
        </w:tc>
      </w:tr>
      <w:tr>
        <w:tc>
          <w:tcPr>
            <w:tcW w:type="dxa" w:w="2160"/>
          </w:tcPr>
          <w:p>
            <w:r>
              <w:t>賃金計算用時間</w:t>
            </w:r>
          </w:p>
        </w:tc>
        <w:tc>
          <w:tcPr>
            <w:tcW w:type="dxa" w:w="2160"/>
          </w:tcPr>
          <w:p>
            <w:r>
              <w:t>1,664.3h</w:t>
            </w:r>
          </w:p>
        </w:tc>
        <w:tc>
          <w:tcPr>
            <w:tcW w:type="dxa" w:w="2160"/>
          </w:tcPr>
          <w:p>
            <w:r>
              <w:t>252.5h</w:t>
            </w:r>
          </w:p>
        </w:tc>
        <w:tc>
          <w:tcPr>
            <w:tcW w:type="dxa" w:w="2160"/>
          </w:tcPr>
          <w:p>
            <w:r>
              <w:t>-84.8%</w:t>
            </w:r>
          </w:p>
        </w:tc>
      </w:tr>
      <w:tr>
        <w:tc>
          <w:tcPr>
            <w:tcW w:type="dxa" w:w="2160"/>
          </w:tcPr>
          <w:p>
            <w:r>
              <w:t>総請求額</w:t>
            </w:r>
          </w:p>
        </w:tc>
        <w:tc>
          <w:tcPr>
            <w:tcW w:type="dxa" w:w="2160"/>
          </w:tcPr>
          <w:p>
            <w:r>
              <w:t>¥4,388,646</w:t>
            </w:r>
          </w:p>
        </w:tc>
        <w:tc>
          <w:tcPr>
            <w:tcW w:type="dxa" w:w="2160"/>
          </w:tcPr>
          <w:p>
            <w:r>
              <w:t>¥665,760</w:t>
            </w:r>
          </w:p>
        </w:tc>
        <w:tc>
          <w:tcPr>
            <w:tcW w:type="dxa" w:w="2160"/>
          </w:tcPr>
          <w:p>
            <w:r>
              <w:t>-84.8%</w:t>
            </w:r>
          </w:p>
        </w:tc>
      </w:tr>
    </w:tbl>
    <w:p/>
    <w:p>
      <w:pPr>
        <w:pStyle w:val="Heading2"/>
      </w:pPr>
      <w:r>
        <w:t>生成ファイル</w:t>
      </w:r>
    </w:p>
    <w:p/>
    <w:p>
      <w:pPr>
        <w:pStyle w:val="ListNumber"/>
      </w:pPr>
      <w:r>
        <w:t>**git_analyzer/github_commits_corrected.csv** - 補正後コミットデータ</w:t>
      </w:r>
    </w:p>
    <w:p>
      <w:pPr>
        <w:pStyle w:val="ListNumber"/>
      </w:pPr>
      <w:r>
        <w:t>**git_analyzer/correction_model.json** - 補正モデル情報</w:t>
      </w:r>
    </w:p>
    <w:p>
      <w:pPr>
        <w:pStyle w:val="ListNumber"/>
      </w:pPr>
      <w:r>
        <w:t>**monthly_overtime_report.json** - 月次集計結果</w:t>
      </w:r>
    </w:p>
    <w:p>
      <w:pPr>
        <w:pStyle w:val="ListNumber"/>
      </w:pPr>
      <w:r>
        <w:t>**wage_calculation_report.json** - 詳細賃金計算結果</w:t>
      </w:r>
    </w:p>
    <w:p/>
    <w:p>
      <w:pPr>
        <w:pStyle w:val="Heading2"/>
      </w:pPr>
      <w:r>
        <w:t>計算ツールチェーン</w:t>
      </w:r>
    </w:p>
    <w:p/>
    <w:p>
      <w:pPr>
        <w:pStyle w:val="ListNumber"/>
      </w:pPr>
      <w:r>
        <w:t>`github_commit_analyzer.py` - GitHub APIからコミット履歴取得</w:t>
      </w:r>
    </w:p>
    <w:p>
      <w:pPr>
        <w:pStyle w:val="ListNumber"/>
      </w:pPr>
      <w:r>
        <w:t>`recalculate_from_actual_timeclock.py` - 実打刻記録との照合・補正係数算出</w:t>
      </w:r>
    </w:p>
    <w:p>
      <w:pPr>
        <w:pStyle w:val="ListNumber"/>
      </w:pPr>
      <w:r>
        <w:t>`git_import.py` - 補正後データのタイムクロックシステムへのインポート</w:t>
      </w:r>
    </w:p>
    <w:p>
      <w:pPr>
        <w:pStyle w:val="ListNumber"/>
      </w:pPr>
      <w:r>
        <w:t>`monthly_overtime_report.py` - 16日～15日締めで月次集計</w:t>
      </w:r>
    </w:p>
    <w:p>
      <w:pPr>
        <w:pStyle w:val="ListNumber"/>
      </w:pPr>
      <w:r>
        <w:t>`calculate_wage.py` - 賃金計算（単価×倍率×時間）</w:t>
      </w:r>
    </w:p>
    <w:p/>
    <w:p>
      <w:r>
        <w:t>________________________________________________________________________________</w:t>
      </w:r>
    </w:p>
    <w:p/>
    <w:p>
      <w:r>
        <w:rPr>
          <w:b/>
        </w:rPr>
        <w:t>計算日</w:t>
      </w:r>
      <w:r>
        <w:t>: 2025年11月11日</w:t>
      </w:r>
    </w:p>
    <w:p>
      <w:r>
        <w:rPr>
          <w:b/>
        </w:rPr>
        <w:t>作業単価</w:t>
      </w:r>
      <w:r>
        <w:t>: ¥2,637/時間</w:t>
      </w:r>
    </w:p>
    <w:p>
      <w:r>
        <w:rPr>
          <w:b/>
        </w:rPr>
        <w:t>総請求額</w:t>
      </w:r>
      <w:r>
        <w:t xml:space="preserve">: </w:t>
      </w:r>
      <w:r>
        <w:rPr>
          <w:b/>
        </w:rPr>
        <w:t>¥665,760</w:t>
      </w:r>
    </w:p>
    <w:p/>
    <w:p>
      <w:r>
        <w:t>生成: Claude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