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DX関連時間外労働 賃金計算レポート</w:t>
      </w:r>
    </w:p>
    <w:p/>
    <w:p>
      <w:r>
        <w:rPr>
          <w:b/>
        </w:rPr>
        <w:t>計算日</w:t>
      </w:r>
      <w:r>
        <w:t>: 2025年11月11日</w:t>
      </w:r>
    </w:p>
    <w:p>
      <w:r>
        <w:rPr>
          <w:b/>
        </w:rPr>
        <w:t>対象期間</w:t>
      </w:r>
      <w:r>
        <w:t>: 2024年6月 ～ 2025年11月</w:t>
      </w:r>
    </w:p>
    <w:p>
      <w:r>
        <w:rPr>
          <w:b/>
        </w:rPr>
        <w:t>作業単価</w:t>
      </w:r>
      <w:r>
        <w:t>: JPY 2,637/時間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総計サマリー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金額・時間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-----------</w:t>
            </w:r>
          </w:p>
        </w:tc>
      </w:tr>
      <w:tr>
        <w:tc>
          <w:tcPr>
            <w:tcW w:type="dxa" w:w="4320"/>
          </w:tcPr>
          <w:p>
            <w:r>
              <w:t>**総実作業時間**</w:t>
            </w:r>
          </w:p>
        </w:tc>
        <w:tc>
          <w:tcPr>
            <w:tcW w:type="dxa" w:w="4320"/>
          </w:tcPr>
          <w:p>
            <w:r>
              <w:t>948.63時間</w:t>
            </w:r>
          </w:p>
        </w:tc>
      </w:tr>
      <w:tr>
        <w:tc>
          <w:tcPr>
            <w:tcW w:type="dxa" w:w="4320"/>
          </w:tcPr>
          <w:p>
            <w:r>
              <w:t>**賃金計算用時間（倍率適用後）**</w:t>
            </w:r>
          </w:p>
        </w:tc>
        <w:tc>
          <w:tcPr>
            <w:tcW w:type="dxa" w:w="4320"/>
          </w:tcPr>
          <w:p>
            <w:r>
              <w:t>1,664.26時間</w:t>
            </w:r>
          </w:p>
        </w:tc>
      </w:tr>
      <w:tr>
        <w:tc>
          <w:tcPr>
            <w:tcW w:type="dxa" w:w="4320"/>
          </w:tcPr>
          <w:p>
            <w:r>
              <w:t>**【総請求額】**</w:t>
            </w:r>
          </w:p>
        </w:tc>
        <w:tc>
          <w:tcPr>
            <w:tcW w:type="dxa" w:w="4320"/>
          </w:tcPr>
          <w:p>
            <w:r>
              <w:t>**JPY 4,388,646**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年次サマリー</w:t>
      </w:r>
    </w:p>
    <w:p/>
    <w:p>
      <w:pPr>
        <w:pStyle w:val="Heading3"/>
      </w:pPr>
      <w:r>
        <w:t>2024年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金額・時間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-----------</w:t>
            </w:r>
          </w:p>
        </w:tc>
      </w:tr>
      <w:tr>
        <w:tc>
          <w:tcPr>
            <w:tcW w:type="dxa" w:w="4320"/>
          </w:tcPr>
          <w:p>
            <w:r>
              <w:t>対象月数</w:t>
            </w:r>
          </w:p>
        </w:tc>
        <w:tc>
          <w:tcPr>
            <w:tcW w:type="dxa" w:w="4320"/>
          </w:tcPr>
          <w:p>
            <w:r>
              <w:t>4ヶ月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11.55時間</w:t>
            </w:r>
          </w:p>
        </w:tc>
      </w:tr>
      <w:tr>
        <w:tc>
          <w:tcPr>
            <w:tcW w:type="dxa" w:w="4320"/>
          </w:tcPr>
          <w:p>
            <w:r>
              <w:t>賃金計算用時間</w:t>
            </w:r>
          </w:p>
        </w:tc>
        <w:tc>
          <w:tcPr>
            <w:tcW w:type="dxa" w:w="4320"/>
          </w:tcPr>
          <w:p>
            <w:r>
              <w:t>26.69時間</w:t>
            </w:r>
          </w:p>
        </w:tc>
      </w:tr>
      <w:tr>
        <w:tc>
          <w:tcPr>
            <w:tcW w:type="dxa" w:w="4320"/>
          </w:tcPr>
          <w:p>
            <w:r>
              <w:t>**年間請求額**</w:t>
            </w:r>
          </w:p>
        </w:tc>
        <w:tc>
          <w:tcPr>
            <w:tcW w:type="dxa" w:w="4320"/>
          </w:tcPr>
          <w:p>
            <w:r>
              <w:t>**JPY 70,390**</w:t>
            </w:r>
          </w:p>
        </w:tc>
      </w:tr>
    </w:tbl>
    <w:p/>
    <w:p>
      <w:r>
        <w:rPr>
          <w:b/>
        </w:rPr>
        <w:t>対象期間</w:t>
      </w:r>
      <w:r>
        <w:t>: 2024-06期、2024-07期、2024-08期、2024-10期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2025年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金額・時間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-----------</w:t>
            </w:r>
          </w:p>
        </w:tc>
      </w:tr>
      <w:tr>
        <w:tc>
          <w:tcPr>
            <w:tcW w:type="dxa" w:w="4320"/>
          </w:tcPr>
          <w:p>
            <w:r>
              <w:t>対象月数</w:t>
            </w:r>
          </w:p>
        </w:tc>
        <w:tc>
          <w:tcPr>
            <w:tcW w:type="dxa" w:w="4320"/>
          </w:tcPr>
          <w:p>
            <w:r>
              <w:t>8ヶ月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937.08時間</w:t>
            </w:r>
          </w:p>
        </w:tc>
      </w:tr>
      <w:tr>
        <w:tc>
          <w:tcPr>
            <w:tcW w:type="dxa" w:w="4320"/>
          </w:tcPr>
          <w:p>
            <w:r>
              <w:t>賃金計算用時間</w:t>
            </w:r>
          </w:p>
        </w:tc>
        <w:tc>
          <w:tcPr>
            <w:tcW w:type="dxa" w:w="4320"/>
          </w:tcPr>
          <w:p>
            <w:r>
              <w:t>1,637.56時間</w:t>
            </w:r>
          </w:p>
        </w:tc>
      </w:tr>
      <w:tr>
        <w:tc>
          <w:tcPr>
            <w:tcW w:type="dxa" w:w="4320"/>
          </w:tcPr>
          <w:p>
            <w:r>
              <w:t>**年間請求額**</w:t>
            </w:r>
          </w:p>
        </w:tc>
        <w:tc>
          <w:tcPr>
            <w:tcW w:type="dxa" w:w="4320"/>
          </w:tcPr>
          <w:p>
            <w:r>
              <w:t>**JPY 4,318,256**</w:t>
            </w:r>
          </w:p>
        </w:tc>
      </w:tr>
    </w:tbl>
    <w:p/>
    <w:p>
      <w:r>
        <w:rPr>
          <w:b/>
        </w:rPr>
        <w:t>対象期間</w:t>
      </w:r>
      <w:r>
        <w:t>: 2025-01期、2025-02期、2025-03期、2025-04期、2025-07期、2025-08期、2025-09期、2025-10期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月次詳細</w:t>
      </w:r>
    </w:p>
    <w:p/>
    <w:p>
      <w:pPr>
        <w:pStyle w:val="Heading3"/>
      </w:pPr>
      <w:r>
        <w:t>2024-06期（2024-06-16 ～ 2024-07-15）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5件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1.06時間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7,245**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1.06h × 1.25 = 1.32h → JPY 3,483</w:t>
      </w:r>
    </w:p>
    <w:p>
      <w:pPr>
        <w:pStyle w:val="ListBullet"/>
      </w:pPr>
      <w:r>
        <w:t>深夜労働: 1.06h × 1.35 = 1.43h → JPY 3,762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2024-08期（2024-08-16 ～ 2024-09-15）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2件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10.32時間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62,486**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10.32h × 1.25 = 12.90h → JPY 34,006</w:t>
      </w:r>
    </w:p>
    <w:p>
      <w:pPr>
        <w:pStyle w:val="ListBullet"/>
      </w:pPr>
      <w:r>
        <w:t>深夜労働: 8.00h × 1.35 = 10.80h → JPY 28,480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2024-10期（2024-10-16 ～ 2024-11-15）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1件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0.17時間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659**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休日労働: 0.17h × 1.5 = 0.25h → JPY 659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2025-01期（2025-01-16 ～ 2025-02-15）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8件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1.49時間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5,351**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0.83h × 1.25 = 1.04h → JPY 2,747</w:t>
      </w:r>
    </w:p>
    <w:p>
      <w:pPr>
        <w:pStyle w:val="ListBullet"/>
      </w:pPr>
      <w:r>
        <w:t>休日労働: 0.66h × 1.5 = 0.99h → JPY 2,604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2025-02期（2025-02-16 ～ 2025-03-15）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208件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135.56時間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543,095**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135.56h × 1.25 = 169.45h → JPY 446,840</w:t>
      </w:r>
    </w:p>
    <w:p>
      <w:pPr>
        <w:pStyle w:val="ListBullet"/>
      </w:pPr>
      <w:r>
        <w:t>深夜労働: 27.04h × 1.35 = 36.50h → JPY 96,255</w:t>
      </w:r>
    </w:p>
    <w:p/>
    <w:p>
      <w:r>
        <w:rPr>
          <w:b/>
        </w:rPr>
        <w:t>主要プロジェクト</w:t>
      </w:r>
      <w:r>
        <w:t>: Excel-VBA、shimatsusyo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2025-03期（2025-03-16 ～ 2025-04-15）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14件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56.07時間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261,436**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8.18h × 1.25 = 10.22h → JPY 26,958</w:t>
      </w:r>
    </w:p>
    <w:p>
      <w:pPr>
        <w:pStyle w:val="ListBullet"/>
      </w:pPr>
      <w:r>
        <w:t>休日労働: 42.63h × 1.5 = 63.94h → JPY 168,618</w:t>
      </w:r>
    </w:p>
    <w:p>
      <w:pPr>
        <w:pStyle w:val="ListBullet"/>
      </w:pPr>
      <w:r>
        <w:t>深夜労働: 12.27h × 1.35 = 16.56h → JPY 43,676</w:t>
      </w:r>
    </w:p>
    <w:p>
      <w:pPr>
        <w:pStyle w:val="ListBullet"/>
      </w:pPr>
      <w:r>
        <w:t>休日+深夜: 5.26h × 1.6 = 8.41h → JPY 22,185</w:t>
      </w:r>
    </w:p>
    <w:p/>
    <w:p>
      <w:r>
        <w:rPr>
          <w:b/>
        </w:rPr>
        <w:t>主要プロジェクト</w:t>
      </w:r>
      <w:r>
        <w:t>: Excel-VBA、pharmacy_inventory_manager_complete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2025-04期（2025-04-16 ～ 2025-05-15）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2件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0.42時間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1,373**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0.42h × 1.25 = 0.52h → JPY 1,373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2025-07期（2025-07-16 ～ 2025-08-15）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69件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388.52時間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1,674,230**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332.11h × 1.25 = 415.14h → JPY 1,094,729</w:t>
      </w:r>
    </w:p>
    <w:p>
      <w:pPr>
        <w:pStyle w:val="ListBullet"/>
      </w:pPr>
      <w:r>
        <w:t>休日労働: 14.82h × 1.5 = 22.23h → JPY 58,631</w:t>
      </w:r>
    </w:p>
    <w:p>
      <w:pPr>
        <w:pStyle w:val="ListBullet"/>
      </w:pPr>
      <w:r>
        <w:t>深夜労働: 97.03h × 1.35 = 130.99h → JPY 345,420</w:t>
      </w:r>
    </w:p>
    <w:p>
      <w:pPr>
        <w:pStyle w:val="ListBullet"/>
      </w:pPr>
      <w:r>
        <w:t>休日+深夜: 41.58h × 1.6 = 66.53h → JPY 175,451</w:t>
      </w:r>
    </w:p>
    <w:p/>
    <w:p>
      <w:r>
        <w:rPr>
          <w:b/>
        </w:rPr>
        <w:t>主要プロジェクト</w:t>
      </w:r>
      <w:r>
        <w:t>: TsuruhaHD、InsuranceBillingReportGenerator-CSV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2025-08期（2025-08-16 ～ 2025-09-15）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72件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328.21時間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1,704,356**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158.57h × 1.25 = 198.21h → JPY 522,675</w:t>
      </w:r>
    </w:p>
    <w:p>
      <w:pPr>
        <w:pStyle w:val="ListBullet"/>
      </w:pPr>
      <w:r>
        <w:t>休日労働: 110.06h × 1.5 = 165.09h → JPY 435,346</w:t>
      </w:r>
    </w:p>
    <w:p>
      <w:pPr>
        <w:pStyle w:val="ListBullet"/>
      </w:pPr>
      <w:r>
        <w:t>深夜労働: 139.03h × 1.35 = 187.69h → JPY 494,937</w:t>
      </w:r>
    </w:p>
    <w:p>
      <w:pPr>
        <w:pStyle w:val="ListBullet"/>
      </w:pPr>
      <w:r>
        <w:t>休日+深夜: 59.58h × 1.6 = 95.33h → JPY 251,397</w:t>
      </w:r>
    </w:p>
    <w:p/>
    <w:p>
      <w:r>
        <w:rPr>
          <w:b/>
        </w:rPr>
        <w:t>主要プロジェクト</w:t>
      </w:r>
      <w:r>
        <w:t>: TsuruhaHD、SubsetSumSearchLibrary、Python_Practice、GoogleFormSenseAnalytics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2025-09期（2025-09-16 ～ 2025-10-15）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6件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16.16時間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71,957**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8.16h × 1.25 = 10.20h → JPY 26,892</w:t>
      </w:r>
    </w:p>
    <w:p>
      <w:pPr>
        <w:pStyle w:val="ListBullet"/>
      </w:pPr>
      <w:r>
        <w:t>休日労働: 6.43h × 1.5 = 9.65h → JPY 25,450</w:t>
      </w:r>
    </w:p>
    <w:p>
      <w:pPr>
        <w:pStyle w:val="ListBullet"/>
      </w:pPr>
      <w:r>
        <w:t>深夜労働: 3.65h × 1.35 = 4.93h → JPY 13,008</w:t>
      </w:r>
    </w:p>
    <w:p>
      <w:pPr>
        <w:pStyle w:val="ListBullet"/>
      </w:pPr>
      <w:r>
        <w:t>休日+深夜: 1.57h × 1.6 = 2.51h → JPY 6,607</w:t>
      </w:r>
    </w:p>
    <w:p/>
    <w:p>
      <w:r>
        <w:rPr>
          <w:b/>
        </w:rPr>
        <w:t>主要プロジェクト</w:t>
      </w:r>
      <w:r>
        <w:t>: PermitChangeDocumentGenerator、SubsetSumSearchLibrary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2025-10期（2025-10-16 ～ 2025-11-15）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320"/>
          </w:tcPr>
          <w:p>
            <w:r>
              <w:t>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コミット数</w:t>
            </w:r>
          </w:p>
        </w:tc>
        <w:tc>
          <w:tcPr>
            <w:tcW w:type="dxa" w:w="4320"/>
          </w:tcPr>
          <w:p>
            <w:r>
              <w:t>2件</w:t>
            </w:r>
          </w:p>
        </w:tc>
      </w:tr>
      <w:tr>
        <w:tc>
          <w:tcPr>
            <w:tcW w:type="dxa" w:w="4320"/>
          </w:tcPr>
          <w:p>
            <w:r>
              <w:t>実作業時間</w:t>
            </w:r>
          </w:p>
        </w:tc>
        <w:tc>
          <w:tcPr>
            <w:tcW w:type="dxa" w:w="4320"/>
          </w:tcPr>
          <w:p>
            <w:r>
              <w:t>10.65時間</w:t>
            </w:r>
          </w:p>
        </w:tc>
      </w:tr>
      <w:tr>
        <w:tc>
          <w:tcPr>
            <w:tcW w:type="dxa" w:w="4320"/>
          </w:tcPr>
          <w:p>
            <w:r>
              <w:t>**請求額**</w:t>
            </w:r>
          </w:p>
        </w:tc>
        <w:tc>
          <w:tcPr>
            <w:tcW w:type="dxa" w:w="4320"/>
          </w:tcPr>
          <w:p>
            <w:r>
              <w:t>**JPY 56,458**</w:t>
            </w:r>
          </w:p>
        </w:tc>
      </w:tr>
    </w:tbl>
    <w:p/>
    <w:p>
      <w:r>
        <w:rPr>
          <w:b/>
        </w:rPr>
        <w:t>内訳:</w:t>
      </w:r>
    </w:p>
    <w:p>
      <w:pPr>
        <w:pStyle w:val="ListBullet"/>
      </w:pPr>
      <w:r>
        <w:t>平日持ち帰り: 10.65h × 1.25 = 13.32h → JPY 35,116</w:t>
      </w:r>
    </w:p>
    <w:p>
      <w:pPr>
        <w:pStyle w:val="ListBullet"/>
      </w:pPr>
      <w:r>
        <w:t>深夜労働: 6.00h × 1.35 = 8.09h → JPY 21,342</w:t>
      </w:r>
    </w:p>
    <w:p/>
    <w:p>
      <w:r>
        <w:rPr>
          <w:b/>
        </w:rPr>
        <w:t>主要プロジェクト</w:t>
      </w:r>
      <w:r>
        <w:t>: timeclock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計算根拠</w:t>
      </w:r>
    </w:p>
    <w:p/>
    <w:p>
      <w:pPr>
        <w:pStyle w:val="Heading3"/>
      </w:pPr>
      <w:r>
        <w:t>割増率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労働分類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割増率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根拠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時間外労働（持ち帰り）</w:t>
            </w:r>
          </w:p>
        </w:tc>
        <w:tc>
          <w:tcPr>
            <w:tcW w:type="dxa" w:w="2880"/>
          </w:tcPr>
          <w:p>
            <w:r>
              <w:t>1.25倍</w:t>
            </w:r>
          </w:p>
        </w:tc>
        <w:tc>
          <w:tcPr>
            <w:tcW w:type="dxa" w:w="2880"/>
          </w:tcPr>
          <w:p>
            <w:r>
              <w:t>労働基準法第37条第1項</w:t>
            </w:r>
          </w:p>
        </w:tc>
      </w:tr>
      <w:tr>
        <w:tc>
          <w:tcPr>
            <w:tcW w:type="dxa" w:w="2880"/>
          </w:tcPr>
          <w:p>
            <w:r>
              <w:t>休日労働</w:t>
            </w:r>
          </w:p>
        </w:tc>
        <w:tc>
          <w:tcPr>
            <w:tcW w:type="dxa" w:w="2880"/>
          </w:tcPr>
          <w:p>
            <w:r>
              <w:t>1.5倍</w:t>
            </w:r>
          </w:p>
        </w:tc>
        <w:tc>
          <w:tcPr>
            <w:tcW w:type="dxa" w:w="2880"/>
          </w:tcPr>
          <w:p>
            <w:r>
              <w:t>労働基準法第37条第1項</w:t>
            </w:r>
          </w:p>
        </w:tc>
      </w:tr>
      <w:tr>
        <w:tc>
          <w:tcPr>
            <w:tcW w:type="dxa" w:w="2880"/>
          </w:tcPr>
          <w:p>
            <w:r>
              <w:t>深夜労働（22:00～5:00）</w:t>
            </w:r>
          </w:p>
        </w:tc>
        <w:tc>
          <w:tcPr>
            <w:tcW w:type="dxa" w:w="2880"/>
          </w:tcPr>
          <w:p>
            <w:r>
              <w:t>1.35倍</w:t>
            </w:r>
          </w:p>
        </w:tc>
        <w:tc>
          <w:tcPr>
            <w:tcW w:type="dxa" w:w="2880"/>
          </w:tcPr>
          <w:p>
            <w:r>
              <w:t>労働基準法第37条第4項</w:t>
            </w:r>
          </w:p>
        </w:tc>
      </w:tr>
      <w:tr>
        <w:tc>
          <w:tcPr>
            <w:tcW w:type="dxa" w:w="2880"/>
          </w:tcPr>
          <w:p>
            <w:r>
              <w:t>休日+深夜</w:t>
            </w:r>
          </w:p>
        </w:tc>
        <w:tc>
          <w:tcPr>
            <w:tcW w:type="dxa" w:w="2880"/>
          </w:tcPr>
          <w:p>
            <w:r>
              <w:t>1.6倍</w:t>
            </w:r>
          </w:p>
        </w:tc>
        <w:tc>
          <w:tcPr>
            <w:tcW w:type="dxa" w:w="2880"/>
          </w:tcPr>
          <w:p>
            <w:r>
              <w:t>上記の組み合わせ</w:t>
            </w:r>
          </w:p>
        </w:tc>
      </w:tr>
    </w:tbl>
    <w:p/>
    <w:p>
      <w:pPr>
        <w:pStyle w:val="Heading3"/>
      </w:pPr>
      <w:r>
        <w:t>作業時間推定方法</w:t>
      </w:r>
    </w:p>
    <w:p/>
    <w:p>
      <w:r>
        <w:t>コード変更量（追加行数、削除行数、変更ファイル数）から実際の作業時間を推定。</w:t>
      </w:r>
    </w:p>
    <w:p/>
    <w:p>
      <w:r>
        <w:rPr>
          <w:b/>
        </w:rPr>
        <w:t>推定式:</w:t>
      </w:r>
    </w:p>
    <w:p>
      <w:pPr>
        <w:pStyle w:val="NoSpacing"/>
        <w:ind w:left="360" w:right="360"/>
      </w:pPr>
      <w:r>
        <w:rPr>
          <w:rFonts w:ascii="Consolas" w:hAnsi="Consolas"/>
          <w:color w:val="333333"/>
          <w:sz w:val="18"/>
        </w:rPr>
        <w:t>推定時間（分）= (追加行数/10)×5 + (削除行数/10)×2 + ファイル時間</w:t>
        <w:br/>
        <w:br/>
        <w:t>ファイル時間 = 10分（1ファイル目） + 5分×(追加ファイル数)</w:t>
      </w:r>
    </w:p>
    <w:p/>
    <w:p>
      <w:pPr>
        <w:pStyle w:val="Heading3"/>
      </w:pPr>
      <w:r>
        <w:t>除外プロジェクト</w:t>
      </w:r>
    </w:p>
    <w:p/>
    <w:p>
      <w:r>
        <w:t>学習用プロジェクト（"practice"、"kadai"を含む名称）は集計対象外。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備考</w:t>
      </w:r>
    </w:p>
    <w:p/>
    <w:p>
      <w:pPr>
        <w:pStyle w:val="ListBullet"/>
      </w:pPr>
      <w:r>
        <w:t>全ての作業は持ち帰り労働として時間外労働に計上</w:t>
      </w:r>
    </w:p>
    <w:p>
      <w:pPr>
        <w:pStyle w:val="ListBullet"/>
      </w:pPr>
      <w:r>
        <w:t>休日・深夜の重複カウントを排除した正確な計算</w:t>
      </w:r>
    </w:p>
    <w:p>
      <w:pPr>
        <w:pStyle w:val="ListBullet"/>
      </w:pPr>
      <w:r>
        <w:t>GitHubコミット履歴に基づく客観的なエビデンス</w:t>
      </w:r>
    </w:p>
    <w:p/>
    <w:p>
      <w:r>
        <w:rPr>
          <w:b/>
        </w:rPr>
        <w:t>計算システム</w:t>
      </w:r>
      <w:r>
        <w:t>: GitHub Commit History Analyzer</w:t>
      </w:r>
    </w:p>
    <w:p>
      <w:r>
        <w:rPr>
          <w:b/>
        </w:rPr>
        <w:t>データソース</w:t>
      </w:r>
      <w:r>
        <w:t>: GitHub API（プライベートリポジトリ含む）</w:t>
      </w:r>
    </w:p>
    <w:p/>
    <w:p>
      <w:r>
        <w:t>________________________________________________________________________________</w:t>
      </w:r>
    </w:p>
    <w:p/>
    <w:p>
      <w:r>
        <w:rPr>
          <w:b/>
        </w:rPr>
        <w:t>最終更新</w:t>
      </w:r>
      <w:r>
        <w:t>: 2025年11月11日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