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1E3A8A"/>
          <w:sz w:val="56"/>
        </w:rPr>
        <w:t>POVU FMCG ERP</w:t>
      </w:r>
    </w:p>
    <w:p>
      <w:pPr>
        <w:jc w:val="center"/>
      </w:pPr>
      <w:r>
        <w:rPr>
          <w:b/>
          <w:color w:val="3751CB"/>
          <w:sz w:val="36"/>
        </w:rPr>
        <w:t>Competitive Gap Analysis Report</w:t>
      </w:r>
    </w:p>
    <w:p>
      <w:pPr>
        <w:jc w:val="center"/>
      </w:pPr>
      <w:r>
        <w:t>Generated: May 2026</w:t>
      </w:r>
    </w:p>
    <w:p/>
    <w:p>
      <w:pPr>
        <w:jc w:val="center"/>
      </w:pPr>
      <w:r>
        <w:rPr>
          <w:b/>
          <w:sz w:val="24"/>
        </w:rPr>
        <w:t>Compared Against 10 Open-Source ERP/CRM Systems</w:t>
      </w:r>
    </w:p>
    <w:p>
      <w:pPr>
        <w:jc w:val="center"/>
      </w:pPr>
      <w:r>
        <w:t>NocoBase  ·  Odoo  ·  ERPNext  ·  Twenty  ·  Monica  ·  Huly  ·  Krayin  ·  Akaunting  ·  Grocy  ·  IDURAR</w:t>
      </w:r>
    </w:p>
    <w:p>
      <w:r>
        <w:br w:type="page"/>
      </w:r>
    </w:p>
    <w:p>
      <w:pPr>
        <w:pStyle w:val="Heading1"/>
      </w:pPr>
      <w:r>
        <w:rPr>
          <w:color w:val="1E3A8A"/>
        </w:rPr>
        <w:t>Benchmark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8a" w:val="clear" w:color="auto"/>
          </w:tcPr>
          <w:p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351"/>
            <w:shd w:fill="1e3a8a" w:val="clear" w:color="auto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351"/>
            <w:shd w:fill="1e3a8a" w:val="clear" w:color="auto"/>
          </w:tcPr>
          <w:p>
            <w:r>
              <w:rPr>
                <w:b/>
                <w:color w:val="FFFFFF"/>
              </w:rPr>
              <w:t>Overlap</w:t>
            </w:r>
          </w:p>
        </w:tc>
        <w:tc>
          <w:tcPr>
            <w:tcW w:type="dxa" w:w="2351"/>
            <w:shd w:fill="1e3a8a" w:val="clear" w:color="auto"/>
          </w:tcPr>
          <w:p>
            <w:r>
              <w:rPr>
                <w:b/>
                <w:color w:val="FFFFFF"/>
              </w:rPr>
              <w:t>Our Advantage</w:t>
            </w:r>
          </w:p>
        </w:tc>
      </w:tr>
      <w:tr>
        <w:tc>
          <w:tcPr>
            <w:tcW w:type="dxa" w:w="2351"/>
          </w:tcPr>
          <w:p>
            <w:r>
              <w:t>Odoo</w:t>
            </w:r>
          </w:p>
        </w:tc>
        <w:tc>
          <w:tcPr>
            <w:tcW w:type="dxa" w:w="2351"/>
          </w:tcPr>
          <w:p>
            <w:r>
              <w:t>Full ERP</w:t>
            </w:r>
          </w:p>
        </w:tc>
        <w:tc>
          <w:tcPr>
            <w:tcW w:type="dxa" w:w="2351"/>
          </w:tcPr>
          <w:p>
            <w:r>
              <w:t>High</w:t>
            </w:r>
          </w:p>
        </w:tc>
        <w:tc>
          <w:tcPr>
            <w:tcW w:type="dxa" w:w="2351"/>
          </w:tcPr>
          <w:p>
            <w:r>
              <w:t>FMCG depth, FEFO, M-Pesa, Van Sales</w:t>
            </w:r>
          </w:p>
        </w:tc>
      </w:tr>
      <w:tr>
        <w:tc>
          <w:tcPr>
            <w:tcW w:type="dxa" w:w="2351"/>
            <w:shd w:fill="EFF6FF" w:val="clear" w:color="auto"/>
          </w:tcPr>
          <w:p>
            <w:r>
              <w:t>ERPNext</w:t>
            </w:r>
          </w:p>
        </w:tc>
        <w:tc>
          <w:tcPr>
            <w:tcW w:type="dxa" w:w="2351"/>
            <w:shd w:fill="EFF6FF" w:val="clear" w:color="auto"/>
          </w:tcPr>
          <w:p>
            <w:r>
              <w:t>Full ERP</w:t>
            </w:r>
          </w:p>
        </w:tc>
        <w:tc>
          <w:tcPr>
            <w:tcW w:type="dxa" w:w="2351"/>
            <w:shd w:fill="EFF6FF" w:val="clear" w:color="auto"/>
          </w:tcPr>
          <w:p>
            <w:r>
              <w:t>High</w:t>
            </w:r>
          </w:p>
        </w:tc>
        <w:tc>
          <w:tcPr>
            <w:tcW w:type="dxa" w:w="2351"/>
            <w:shd w:fill="EFF6FF" w:val="clear" w:color="auto"/>
          </w:tcPr>
          <w:p>
            <w:r>
              <w:t>Kenya payroll, HACCP live integration</w:t>
            </w:r>
          </w:p>
        </w:tc>
      </w:tr>
      <w:tr>
        <w:tc>
          <w:tcPr>
            <w:tcW w:type="dxa" w:w="2351"/>
          </w:tcPr>
          <w:p>
            <w:r>
              <w:t>NocoBase</w:t>
            </w:r>
          </w:p>
        </w:tc>
        <w:tc>
          <w:tcPr>
            <w:tcW w:type="dxa" w:w="2351"/>
          </w:tcPr>
          <w:p>
            <w:r>
              <w:t>No-Code Platform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We have real manufacturing logic</w:t>
            </w:r>
          </w:p>
        </w:tc>
      </w:tr>
      <w:tr>
        <w:tc>
          <w:tcPr>
            <w:tcW w:type="dxa" w:w="2351"/>
            <w:shd w:fill="EFF6FF" w:val="clear" w:color="auto"/>
          </w:tcPr>
          <w:p>
            <w:r>
              <w:t>Huly</w:t>
            </w:r>
          </w:p>
        </w:tc>
        <w:tc>
          <w:tcPr>
            <w:tcW w:type="dxa" w:w="2351"/>
            <w:shd w:fill="EFF6FF" w:val="clear" w:color="auto"/>
          </w:tcPr>
          <w:p>
            <w:r>
              <w:t>Project/Collab</w:t>
            </w:r>
          </w:p>
        </w:tc>
        <w:tc>
          <w:tcPr>
            <w:tcW w:type="dxa" w:w="2351"/>
            <w:shd w:fill="EFF6FF" w:val="clear" w:color="auto"/>
          </w:tcPr>
          <w:p>
            <w:r>
              <w:t>Medium</w:t>
            </w:r>
          </w:p>
        </w:tc>
        <w:tc>
          <w:tcPr>
            <w:tcW w:type="dxa" w:w="2351"/>
            <w:shd w:fill="EFF6FF" w:val="clear" w:color="auto"/>
          </w:tcPr>
          <w:p>
            <w:r>
              <w:t>We lack real-time messaging &amp; Gantt</w:t>
            </w:r>
          </w:p>
        </w:tc>
      </w:tr>
      <w:tr>
        <w:tc>
          <w:tcPr>
            <w:tcW w:type="dxa" w:w="2351"/>
          </w:tcPr>
          <w:p>
            <w:r>
              <w:t>Twenty</w:t>
            </w:r>
          </w:p>
        </w:tc>
        <w:tc>
          <w:tcPr>
            <w:tcW w:type="dxa" w:w="2351"/>
          </w:tcPr>
          <w:p>
            <w:r>
              <w:t>CRM</w:t>
            </w:r>
          </w:p>
        </w:tc>
        <w:tc>
          <w:tcPr>
            <w:tcW w:type="dxa" w:w="2351"/>
          </w:tcPr>
          <w:p>
            <w:r>
              <w:t>Low</w:t>
            </w:r>
          </w:p>
        </w:tc>
        <w:tc>
          <w:tcPr>
            <w:tcW w:type="dxa" w:w="2351"/>
          </w:tcPr>
          <w:p>
            <w:r>
              <w:t>Our CRM is more operational</w:t>
            </w:r>
          </w:p>
        </w:tc>
      </w:tr>
      <w:tr>
        <w:tc>
          <w:tcPr>
            <w:tcW w:type="dxa" w:w="2351"/>
            <w:shd w:fill="EFF6FF" w:val="clear" w:color="auto"/>
          </w:tcPr>
          <w:p>
            <w:r>
              <w:t>Krayin</w:t>
            </w:r>
          </w:p>
        </w:tc>
        <w:tc>
          <w:tcPr>
            <w:tcW w:type="dxa" w:w="2351"/>
            <w:shd w:fill="EFF6FF" w:val="clear" w:color="auto"/>
          </w:tcPr>
          <w:p>
            <w:r>
              <w:t>CRM</w:t>
            </w:r>
          </w:p>
        </w:tc>
        <w:tc>
          <w:tcPr>
            <w:tcW w:type="dxa" w:w="2351"/>
            <w:shd w:fill="EFF6FF" w:val="clear" w:color="auto"/>
          </w:tcPr>
          <w:p>
            <w:r>
              <w:t>Low</w:t>
            </w:r>
          </w:p>
        </w:tc>
        <w:tc>
          <w:tcPr>
            <w:tcW w:type="dxa" w:w="2351"/>
            <w:shd w:fill="EFF6FF" w:val="clear" w:color="auto"/>
          </w:tcPr>
          <w:p>
            <w:r>
              <w:t>We lack WhatsApp lead integration</w:t>
            </w:r>
          </w:p>
        </w:tc>
      </w:tr>
      <w:tr>
        <w:tc>
          <w:tcPr>
            <w:tcW w:type="dxa" w:w="2351"/>
          </w:tcPr>
          <w:p>
            <w:r>
              <w:t>Akaunting</w:t>
            </w:r>
          </w:p>
        </w:tc>
        <w:tc>
          <w:tcPr>
            <w:tcW w:type="dxa" w:w="2351"/>
          </w:tcPr>
          <w:p>
            <w:r>
              <w:t>Accounting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We lack full double-entry GL</w:t>
            </w:r>
          </w:p>
        </w:tc>
      </w:tr>
      <w:tr>
        <w:tc>
          <w:tcPr>
            <w:tcW w:type="dxa" w:w="2351"/>
            <w:shd w:fill="EFF6FF" w:val="clear" w:color="auto"/>
          </w:tcPr>
          <w:p>
            <w:r>
              <w:t>Grocy</w:t>
            </w:r>
          </w:p>
        </w:tc>
        <w:tc>
          <w:tcPr>
            <w:tcW w:type="dxa" w:w="2351"/>
            <w:shd w:fill="EFF6FF" w:val="clear" w:color="auto"/>
          </w:tcPr>
          <w:p>
            <w:r>
              <w:t>Household FMCG</w:t>
            </w:r>
          </w:p>
        </w:tc>
        <w:tc>
          <w:tcPr>
            <w:tcW w:type="dxa" w:w="2351"/>
            <w:shd w:fill="EFF6FF" w:val="clear" w:color="auto"/>
          </w:tcPr>
          <w:p>
            <w:r>
              <w:t>Low</w:t>
            </w:r>
          </w:p>
        </w:tc>
        <w:tc>
          <w:tcPr>
            <w:tcW w:type="dxa" w:w="2351"/>
            <w:shd w:fill="EFF6FF" w:val="clear" w:color="auto"/>
          </w:tcPr>
          <w:p>
            <w:r>
              <w:t>Our system is enterprise-grade</w:t>
            </w:r>
          </w:p>
        </w:tc>
      </w:tr>
      <w:tr>
        <w:tc>
          <w:tcPr>
            <w:tcW w:type="dxa" w:w="2351"/>
          </w:tcPr>
          <w:p>
            <w:r>
              <w:t>Monica</w:t>
            </w:r>
          </w:p>
        </w:tc>
        <w:tc>
          <w:tcPr>
            <w:tcW w:type="dxa" w:w="2351"/>
          </w:tcPr>
          <w:p>
            <w:r>
              <w:t>Personal CRM</w:t>
            </w:r>
          </w:p>
        </w:tc>
        <w:tc>
          <w:tcPr>
            <w:tcW w:type="dxa" w:w="2351"/>
          </w:tcPr>
          <w:p>
            <w:r>
              <w:t>None</w:t>
            </w:r>
          </w:p>
        </w:tc>
        <w:tc>
          <w:tcPr>
            <w:tcW w:type="dxa" w:w="2351"/>
          </w:tcPr>
          <w:p>
            <w:r>
              <w:t>No overlap</w:t>
            </w:r>
          </w:p>
        </w:tc>
      </w:tr>
      <w:tr>
        <w:tc>
          <w:tcPr>
            <w:tcW w:type="dxa" w:w="2351"/>
            <w:shd w:fill="EFF6FF" w:val="clear" w:color="auto"/>
          </w:tcPr>
          <w:p>
            <w:r>
              <w:t>IDURAR</w:t>
            </w:r>
          </w:p>
        </w:tc>
        <w:tc>
          <w:tcPr>
            <w:tcW w:type="dxa" w:w="2351"/>
            <w:shd w:fill="EFF6FF" w:val="clear" w:color="auto"/>
          </w:tcPr>
          <w:p>
            <w:r>
              <w:t>Basic ERP</w:t>
            </w:r>
          </w:p>
        </w:tc>
        <w:tc>
          <w:tcPr>
            <w:tcW w:type="dxa" w:w="2351"/>
            <w:shd w:fill="EFF6FF" w:val="clear" w:color="auto"/>
          </w:tcPr>
          <w:p>
            <w:r>
              <w:t>Very Low</w:t>
            </w:r>
          </w:p>
        </w:tc>
        <w:tc>
          <w:tcPr>
            <w:tcW w:type="dxa" w:w="2351"/>
            <w:shd w:fill="EFF6FF" w:val="clear" w:color="auto"/>
          </w:tcPr>
          <w:p>
            <w:r>
              <w:t>We are significantly more advanced</w:t>
            </w:r>
          </w:p>
        </w:tc>
      </w:tr>
    </w:tbl>
    <w:p/>
    <w:p>
      <w:pPr>
        <w:shd w:val="clear" w:color="auto" w:fill="FEE2E2"/>
      </w:pPr>
      <w:r>
        <w:rPr>
          <w:b/>
          <w:color w:val="991B1B"/>
          <w:sz w:val="30"/>
        </w:rPr>
        <w:t>🔴  TIER 1 — Critical Gaps</w:t>
      </w:r>
    </w:p>
    <w:p>
      <w:r>
        <w:t>Missing entirely or structurally incomplete. High legal/business impact.</w:t>
      </w:r>
    </w:p>
    <w:p>
      <w:pPr>
        <w:pStyle w:val="Heading2"/>
      </w:pPr>
      <w:r>
        <w:rPr>
          <w:color w:val="991B1B"/>
        </w:rPr>
        <w:t>1. Full Double-Entry General Ledger</w:t>
      </w:r>
    </w:p>
    <w:p>
      <w:r>
        <w:t>Missing. System has partial finance module (cashbook, receivables) but no true double-entry accounting.</w:t>
      </w:r>
    </w:p>
    <w:p>
      <w:r>
        <w:rPr>
          <w:b/>
        </w:rPr>
        <w:t>Seen in: Odoo, ERPNext, Akaunting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Chart of Accounts (CoA) management</w:t>
      </w:r>
    </w:p>
    <w:p>
      <w:pPr>
        <w:pStyle w:val="ListBullet"/>
        <w:spacing w:after="40"/>
      </w:pPr>
      <w:r>
        <w:t>Manual and automatic Journal Entries</w:t>
      </w:r>
    </w:p>
    <w:p>
      <w:pPr>
        <w:pStyle w:val="ListBullet"/>
        <w:spacing w:after="40"/>
      </w:pPr>
      <w:r>
        <w:t>Trial Balance generation</w:t>
      </w:r>
    </w:p>
    <w:p>
      <w:pPr>
        <w:pStyle w:val="ListBullet"/>
        <w:spacing w:after="40"/>
      </w:pPr>
      <w:r>
        <w:t>Profit &amp; Loss Statement (auto-generated)</w:t>
      </w:r>
    </w:p>
    <w:p>
      <w:pPr>
        <w:pStyle w:val="ListBullet"/>
        <w:spacing w:after="40"/>
      </w:pPr>
      <w:r>
        <w:t>Balance Sheet (assets, liabilities, equity)</w:t>
      </w:r>
    </w:p>
    <w:p>
      <w:pPr>
        <w:pStyle w:val="ListBullet"/>
        <w:spacing w:after="40"/>
      </w:pPr>
      <w:r>
        <w:t>General Ledger report per account</w:t>
      </w:r>
    </w:p>
    <w:p>
      <w:pPr>
        <w:pStyle w:val="ListBullet"/>
        <w:spacing w:after="40"/>
      </w:pPr>
      <w:r>
        <w:t>Period closing / year-end closing</w:t>
      </w:r>
    </w:p>
    <w:p>
      <w:pPr>
        <w:pStyle w:val="ListBullet"/>
        <w:spacing w:after="40"/>
      </w:pPr>
      <w:r>
        <w:t>Opening balance migration</w:t>
      </w:r>
    </w:p>
    <w:p>
      <w:r>
        <w:rPr>
          <w:b/>
          <w:color w:val="991B1B"/>
        </w:rPr>
        <w:t xml:space="preserve">Impact: </w:t>
      </w:r>
      <w:r>
        <w:t>Without this, you cannot produce auditable financial statements or comply with Kenya Companies Act annual reporting.</w:t>
      </w:r>
    </w:p>
    <w:p/>
    <w:p>
      <w:pPr>
        <w:pStyle w:val="Heading2"/>
      </w:pPr>
      <w:r>
        <w:rPr>
          <w:color w:val="991B1B"/>
        </w:rPr>
        <w:t>2. Multi-Currency with Real-Time Exchange Rates</w:t>
      </w:r>
    </w:p>
    <w:p>
      <w:r>
        <w:t>Missing entirely. Every import PO from India, France, China is in USD or EUR. System operates in KES only.</w:t>
      </w:r>
    </w:p>
    <w:p>
      <w:r>
        <w:rPr>
          <w:b/>
        </w:rPr>
        <w:t>Seen in: Odoo, ERPNext, Akaunting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Multi-currency POs and invoices (USD, EUR, GBP, CNY)</w:t>
      </w:r>
    </w:p>
    <w:p>
      <w:pPr>
        <w:pStyle w:val="ListBullet"/>
        <w:spacing w:after="40"/>
      </w:pPr>
      <w:r>
        <w:t>Exchange rate table with auto-fetch (CBK / ECB)</w:t>
      </w:r>
    </w:p>
    <w:p>
      <w:pPr>
        <w:pStyle w:val="ListBullet"/>
        <w:spacing w:after="40"/>
      </w:pPr>
      <w:r>
        <w:t>Currency gain/loss auto-calculation at payment time</w:t>
      </w:r>
    </w:p>
    <w:p>
      <w:pPr>
        <w:pStyle w:val="ListBullet"/>
        <w:spacing w:after="40"/>
      </w:pPr>
      <w:r>
        <w:t>Reports in transaction currency and KES equivalent</w:t>
      </w:r>
    </w:p>
    <w:p>
      <w:pPr>
        <w:pStyle w:val="ListBullet"/>
        <w:spacing w:after="40"/>
      </w:pPr>
      <w:r>
        <w:t>Bank accounts in foreign currencies</w:t>
      </w:r>
    </w:p>
    <w:p>
      <w:pPr>
        <w:pStyle w:val="ListBullet"/>
        <w:spacing w:after="40"/>
      </w:pPr>
      <w:r>
        <w:t>Forex revaluation at period-end</w:t>
      </w:r>
    </w:p>
    <w:p>
      <w:r>
        <w:rPr>
          <w:b/>
          <w:color w:val="991B1B"/>
        </w:rPr>
        <w:t xml:space="preserve">Impact: </w:t>
      </w:r>
      <w:r>
        <w:t>Landed cost calculations, supplier payments, and export invoices are incorrect in single currency.</w:t>
      </w:r>
    </w:p>
    <w:p/>
    <w:p>
      <w:pPr>
        <w:pStyle w:val="Heading2"/>
      </w:pPr>
      <w:r>
        <w:rPr>
          <w:color w:val="991B1B"/>
        </w:rPr>
        <w:t>3. eTIMS / e-Invoice Integration (KRA — Kenya)</w:t>
      </w:r>
    </w:p>
    <w:p>
      <w:r>
        <w:t>Critical legal gap. KRA mandated eTIMS for all VAT-registered businesses. Penalties apply for non-compliance.</w:t>
      </w:r>
    </w:p>
    <w:p>
      <w:r>
        <w:rPr>
          <w:b/>
        </w:rPr>
        <w:t>Not in any of the 10 compared systems either.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eTIMS API integration for invoice signing</w:t>
      </w:r>
    </w:p>
    <w:p>
      <w:pPr>
        <w:pStyle w:val="ListBullet"/>
        <w:spacing w:after="40"/>
      </w:pPr>
      <w:r>
        <w:t>TIMS device or API-based digital tax receipt generation</w:t>
      </w:r>
    </w:p>
    <w:p>
      <w:pPr>
        <w:pStyle w:val="ListBullet"/>
        <w:spacing w:after="40"/>
      </w:pPr>
      <w:r>
        <w:t>VAT return (VAT 3 form) auto-population from invoices</w:t>
      </w:r>
    </w:p>
    <w:p>
      <w:pPr>
        <w:pStyle w:val="ListBullet"/>
        <w:spacing w:after="40"/>
      </w:pPr>
      <w:r>
        <w:t>KRA PIN validation on customer/supplier master</w:t>
      </w:r>
    </w:p>
    <w:p>
      <w:pPr>
        <w:pStyle w:val="ListBullet"/>
        <w:spacing w:after="40"/>
      </w:pPr>
      <w:r>
        <w:t>Monthly VAT report with input/output tax reconciliation</w:t>
      </w:r>
    </w:p>
    <w:p>
      <w:pPr>
        <w:pStyle w:val="ListBullet"/>
        <w:spacing w:after="40"/>
      </w:pPr>
      <w:r>
        <w:t>WHT (Withholding Tax) tracking and certificate generation</w:t>
      </w:r>
    </w:p>
    <w:p>
      <w:r>
        <w:rPr>
          <w:b/>
          <w:color w:val="991B1B"/>
        </w:rPr>
        <w:t xml:space="preserve">Impact: </w:t>
      </w:r>
      <w:r>
        <w:t>Legally required for any Kenyan business. Failure to integrate = regulatory penalty exposure.</w:t>
      </w:r>
    </w:p>
    <w:p/>
    <w:p>
      <w:pPr>
        <w:pStyle w:val="Heading2"/>
      </w:pPr>
      <w:r>
        <w:rPr>
          <w:color w:val="991B1B"/>
        </w:rPr>
        <w:t>4. Budget Planning &amp; Variance Analysis</w:t>
      </w:r>
    </w:p>
    <w:p>
      <w:r>
        <w:t>Partial. System has budget fields but no structured budget planning workflow.</w:t>
      </w:r>
    </w:p>
    <w:p>
      <w:r>
        <w:rPr>
          <w:b/>
        </w:rPr>
        <w:t>Seen in: Odoo (account_budget), ERPNext, Akaunting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Annual budget creation by department/cost center</w:t>
      </w:r>
    </w:p>
    <w:p>
      <w:pPr>
        <w:pStyle w:val="ListBullet"/>
        <w:spacing w:after="40"/>
      </w:pPr>
      <w:r>
        <w:t>Monthly/quarterly budget phasing</w:t>
      </w:r>
    </w:p>
    <w:p>
      <w:pPr>
        <w:pStyle w:val="ListBullet"/>
        <w:spacing w:after="40"/>
      </w:pPr>
      <w:r>
        <w:t>Budget vs Actual report in real time</w:t>
      </w:r>
    </w:p>
    <w:p>
      <w:pPr>
        <w:pStyle w:val="ListBullet"/>
        <w:spacing w:after="40"/>
      </w:pPr>
      <w:r>
        <w:t>Purchase Order budget check (block or warn if over budget)</w:t>
      </w:r>
    </w:p>
    <w:p>
      <w:pPr>
        <w:pStyle w:val="ListBullet"/>
        <w:spacing w:after="40"/>
      </w:pPr>
      <w:r>
        <w:t>Payroll budget tracking</w:t>
      </w:r>
    </w:p>
    <w:p>
      <w:pPr>
        <w:pStyle w:val="ListBullet"/>
        <w:spacing w:after="40"/>
      </w:pPr>
      <w:r>
        <w:t>Capital expenditure (CapEx) budget vs actuals</w:t>
      </w:r>
    </w:p>
    <w:p>
      <w:pPr>
        <w:pStyle w:val="ListBullet"/>
        <w:spacing w:after="40"/>
      </w:pPr>
      <w:r>
        <w:t>Budget revision workflow with approval</w:t>
      </w:r>
    </w:p>
    <w:p>
      <w:r>
        <w:rPr>
          <w:b/>
          <w:color w:val="991B1B"/>
        </w:rPr>
        <w:t xml:space="preserve">Impact: </w:t>
      </w:r>
      <w:r>
        <w:t>Management cannot control spending against plan. Overspending discovered only at month-end.</w:t>
      </w:r>
    </w:p>
    <w:p/>
    <w:p>
      <w:pPr>
        <w:pStyle w:val="Heading2"/>
      </w:pPr>
      <w:r>
        <w:rPr>
          <w:color w:val="991B1B"/>
        </w:rPr>
        <w:t>5. Serialized Inventory / Serial Number Tracking</w:t>
      </w:r>
    </w:p>
    <w:p>
      <w:r>
        <w:t>Missing. Lot tracking covers batches. Serial tracking covers individual units (machines, certificates, equipment).</w:t>
      </w:r>
    </w:p>
    <w:p>
      <w:r>
        <w:rPr>
          <w:b/>
        </w:rPr>
        <w:t>Seen in: Odoo, ERPNext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Per-unit serial number assignment on receipt</w:t>
      </w:r>
    </w:p>
    <w:p>
      <w:pPr>
        <w:pStyle w:val="ListBullet"/>
        <w:spacing w:after="40"/>
      </w:pPr>
      <w:r>
        <w:t>Serial number history (ownership, movements)</w:t>
      </w:r>
    </w:p>
    <w:p>
      <w:pPr>
        <w:pStyle w:val="ListBullet"/>
        <w:spacing w:after="40"/>
      </w:pPr>
      <w:r>
        <w:t>Warranty expiry per serial</w:t>
      </w:r>
    </w:p>
    <w:p>
      <w:pPr>
        <w:pStyle w:val="ListBullet"/>
        <w:spacing w:after="40"/>
      </w:pPr>
      <w:r>
        <w:t>Repair/service history per serial number</w:t>
      </w:r>
    </w:p>
    <w:p>
      <w:pPr>
        <w:pStyle w:val="ListBullet"/>
        <w:spacing w:after="40"/>
      </w:pPr>
      <w:r>
        <w:t>Serial number required for dispatch of specific products</w:t>
      </w:r>
    </w:p>
    <w:p>
      <w:r>
        <w:rPr>
          <w:b/>
          <w:color w:val="991B1B"/>
        </w:rPr>
        <w:t xml:space="preserve">Impact: </w:t>
      </w:r>
      <w:r>
        <w:t>For capital equipment procurement and export compliance requiring item-level serialization.</w:t>
      </w:r>
    </w:p>
    <w:p/>
    <w:p>
      <w:r>
        <w:br w:type="page"/>
      </w:r>
    </w:p>
    <w:p>
      <w:pPr>
        <w:shd w:val="clear" w:color="auto" w:fill="FED7AA"/>
      </w:pPr>
      <w:r>
        <w:rPr>
          <w:b/>
          <w:color w:val="92400E"/>
          <w:sz w:val="30"/>
        </w:rPr>
        <w:t>🟠  TIER 2 — High Importance</w:t>
      </w:r>
    </w:p>
    <w:p>
      <w:r>
        <w:t>Missing or severely limited. Significant operational impact.</w:t>
      </w:r>
    </w:p>
    <w:p>
      <w:pPr>
        <w:pStyle w:val="Heading2"/>
      </w:pPr>
      <w:r>
        <w:rPr>
          <w:color w:val="92400E"/>
        </w:rPr>
        <w:t>6. Real-Time Team Messaging / Collaboration Channels</w:t>
      </w:r>
    </w:p>
    <w:p>
      <w:r>
        <w:t>Missing. Activity Timeline (Chatter) exists on records. No free-form channel-based team messaging.</w:t>
      </w:r>
    </w:p>
    <w:p>
      <w:r>
        <w:rPr>
          <w:b/>
        </w:rPr>
        <w:t>Seen in: Huly (Chunter — Slack-like), Odoo (discuss module)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Channel-based messaging (Production, Sales, Finance)</w:t>
      </w:r>
    </w:p>
    <w:p>
      <w:pPr>
        <w:pStyle w:val="ListBullet"/>
        <w:spacing w:after="40"/>
      </w:pPr>
      <w:r>
        <w:t>Direct messages between users</w:t>
      </w:r>
    </w:p>
    <w:p>
      <w:pPr>
        <w:pStyle w:val="ListBullet"/>
        <w:spacing w:after="40"/>
      </w:pPr>
      <w:r>
        <w:t>@mention with notification</w:t>
      </w:r>
    </w:p>
    <w:p>
      <w:pPr>
        <w:pStyle w:val="ListBullet"/>
        <w:spacing w:after="40"/>
      </w:pPr>
      <w:r>
        <w:t>File/image sharing in chat and thread replies</w:t>
      </w:r>
    </w:p>
    <w:p>
      <w:pPr>
        <w:pStyle w:val="ListBullet"/>
        <w:spacing w:after="40"/>
      </w:pPr>
      <w:r>
        <w:t>Integration with external Slack/Teams</w:t>
      </w:r>
    </w:p>
    <w:p>
      <w:r>
        <w:rPr>
          <w:b/>
          <w:color w:val="92400E"/>
        </w:rPr>
        <w:t xml:space="preserve">Impact: </w:t>
      </w:r>
      <w:r>
        <w:t>Teams use WhatsApp for internal coordination — information silos outside ERP.</w:t>
      </w:r>
    </w:p>
    <w:p/>
    <w:p>
      <w:pPr>
        <w:pStyle w:val="Heading2"/>
      </w:pPr>
      <w:r>
        <w:rPr>
          <w:color w:val="92400E"/>
        </w:rPr>
        <w:t>7. Email Integration (Two-Way Gmail/Outlook Sync)</w:t>
      </w:r>
    </w:p>
    <w:p>
      <w:r>
        <w:t>Missing. Emails to customers and suppliers sent from outside the system. No thread history in records.</w:t>
      </w:r>
    </w:p>
    <w:p>
      <w:r>
        <w:rPr>
          <w:b/>
        </w:rPr>
        <w:t>Seen in: Twenty, Huly, Krayin, Odoo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Connect Gmail/Outlook to ERP</w:t>
      </w:r>
    </w:p>
    <w:p>
      <w:pPr>
        <w:pStyle w:val="ListBullet"/>
        <w:spacing w:after="40"/>
      </w:pPr>
      <w:r>
        <w:t>Incoming emails auto-link to CRM lead / sales order / supplier</w:t>
      </w:r>
    </w:p>
    <w:p>
      <w:pPr>
        <w:pStyle w:val="ListBullet"/>
        <w:spacing w:after="40"/>
      </w:pPr>
      <w:r>
        <w:t>Send emails directly from record (invoice, PO, quote)</w:t>
      </w:r>
    </w:p>
    <w:p>
      <w:pPr>
        <w:pStyle w:val="ListBullet"/>
        <w:spacing w:after="40"/>
      </w:pPr>
      <w:r>
        <w:t>Email thread history visible inside the record</w:t>
      </w:r>
    </w:p>
    <w:p>
      <w:pPr>
        <w:pStyle w:val="ListBullet"/>
        <w:spacing w:after="40"/>
      </w:pPr>
      <w:r>
        <w:t>Lead/ticket auto-creation from inbound email</w:t>
      </w:r>
    </w:p>
    <w:p>
      <w:r>
        <w:rPr>
          <w:b/>
          <w:color w:val="92400E"/>
        </w:rPr>
        <w:t xml:space="preserve">Impact: </w:t>
      </w:r>
      <w:r>
        <w:t>Sales reps chase email threads outside ERP. CRM activity is incomplete.</w:t>
      </w:r>
    </w:p>
    <w:p/>
    <w:p>
      <w:pPr>
        <w:pStyle w:val="Heading2"/>
      </w:pPr>
      <w:r>
        <w:rPr>
          <w:color w:val="92400E"/>
        </w:rPr>
        <w:t>8. Multi-Company / Multi-Branch Architecture</w:t>
      </w:r>
    </w:p>
    <w:p>
      <w:r>
        <w:t>Missing. Adding a subsidiary requires a completely separate system instance.</w:t>
      </w:r>
    </w:p>
    <w:p>
      <w:r>
        <w:rPr>
          <w:b/>
        </w:rPr>
        <w:t>Seen in: Odoo, ERPNext, Akaunting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Multiple legal entities under one system</w:t>
      </w:r>
    </w:p>
    <w:p>
      <w:pPr>
        <w:pStyle w:val="ListBullet"/>
        <w:spacing w:after="40"/>
      </w:pPr>
      <w:r>
        <w:t>Inter-company transactions (transfer inventory parent to subsidiary)</w:t>
      </w:r>
    </w:p>
    <w:p>
      <w:pPr>
        <w:pStyle w:val="ListBullet"/>
        <w:spacing w:after="40"/>
      </w:pPr>
      <w:r>
        <w:t>Consolidated financial statements</w:t>
      </w:r>
    </w:p>
    <w:p>
      <w:pPr>
        <w:pStyle w:val="ListBullet"/>
        <w:spacing w:after="40"/>
      </w:pPr>
      <w:r>
        <w:t>Per-company Chart of Accounts</w:t>
      </w:r>
    </w:p>
    <w:p>
      <w:pPr>
        <w:pStyle w:val="ListBullet"/>
        <w:spacing w:after="40"/>
      </w:pPr>
      <w:r>
        <w:t>User access scoped by company</w:t>
      </w:r>
    </w:p>
    <w:p>
      <w:r>
        <w:rPr>
          <w:b/>
          <w:color w:val="92400E"/>
        </w:rPr>
        <w:t xml:space="preserve">Impact: </w:t>
      </w:r>
      <w:r>
        <w:t>Growth blocker. Second entity = second separate system.</w:t>
      </w:r>
    </w:p>
    <w:p/>
    <w:p>
      <w:pPr>
        <w:pStyle w:val="Heading2"/>
      </w:pPr>
      <w:r>
        <w:rPr>
          <w:color w:val="92400E"/>
        </w:rPr>
        <w:t>9. WhatsApp Business API Integration</w:t>
      </w:r>
    </w:p>
    <w:p>
      <w:r>
        <w:t>Missing entirely. In Kenya/East Africa, WhatsApp IS the primary B2B communication channel.</w:t>
      </w:r>
    </w:p>
    <w:p>
      <w:r>
        <w:rPr>
          <w:b/>
        </w:rPr>
        <w:t>Seen in: Krayin (WhatsApp for leads)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WhatsApp Business API (Twilio / Africa's Talking / Infobip)</w:t>
      </w:r>
    </w:p>
    <w:p>
      <w:pPr>
        <w:pStyle w:val="ListBullet"/>
        <w:spacing w:after="40"/>
      </w:pPr>
      <w:r>
        <w:t>Automated order confirmation via WhatsApp</w:t>
      </w:r>
    </w:p>
    <w:p>
      <w:pPr>
        <w:pStyle w:val="ListBullet"/>
        <w:spacing w:after="40"/>
      </w:pPr>
      <w:r>
        <w:t>Invoice delivery and payment reminders via WhatsApp</w:t>
      </w:r>
    </w:p>
    <w:p>
      <w:pPr>
        <w:pStyle w:val="ListBullet"/>
        <w:spacing w:after="40"/>
      </w:pPr>
      <w:r>
        <w:t>Van sales rep route updates via WhatsApp bot</w:t>
      </w:r>
    </w:p>
    <w:p>
      <w:pPr>
        <w:pStyle w:val="ListBullet"/>
        <w:spacing w:after="40"/>
      </w:pPr>
      <w:r>
        <w:t>Customer complaint intake via WhatsApp</w:t>
      </w:r>
    </w:p>
    <w:p>
      <w:r>
        <w:rPr>
          <w:b/>
          <w:color w:val="92400E"/>
        </w:rPr>
        <w:t xml:space="preserve">Impact: </w:t>
      </w:r>
      <w:r>
        <w:t>Distributors use WhatsApp daily. Forcing a web portal creates adoption friction.</w:t>
      </w:r>
    </w:p>
    <w:p/>
    <w:p>
      <w:pPr>
        <w:pStyle w:val="Heading2"/>
      </w:pPr>
      <w:r>
        <w:rPr>
          <w:color w:val="92400E"/>
        </w:rPr>
        <w:t>10. Quote / Estimation Module</w:t>
      </w:r>
    </w:p>
    <w:p>
      <w:r>
        <w:t>Missing. No formal quote workflow before sales orders. Users jump straight to confirmed orders.</w:t>
      </w:r>
    </w:p>
    <w:p>
      <w:r>
        <w:rPr>
          <w:b/>
        </w:rPr>
        <w:t>Seen in: Odoo, ERPNext, IDURAR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Quotation creation with expiry date</w:t>
      </w:r>
    </w:p>
    <w:p>
      <w:pPr>
        <w:pStyle w:val="ListBullet"/>
        <w:spacing w:after="40"/>
      </w:pPr>
      <w:r>
        <w:t>Version history (Quote v1, v2, v3)</w:t>
      </w:r>
    </w:p>
    <w:p>
      <w:pPr>
        <w:pStyle w:val="ListBullet"/>
        <w:spacing w:after="40"/>
      </w:pPr>
      <w:r>
        <w:t>Convert quote to sales order (one click)</w:t>
      </w:r>
    </w:p>
    <w:p>
      <w:pPr>
        <w:pStyle w:val="ListBullet"/>
        <w:spacing w:after="40"/>
      </w:pPr>
      <w:r>
        <w:t>Quote PDF with company branding</w:t>
      </w:r>
    </w:p>
    <w:p>
      <w:pPr>
        <w:pStyle w:val="ListBullet"/>
        <w:spacing w:after="40"/>
      </w:pPr>
      <w:r>
        <w:t>Win/loss tracking per quote</w:t>
      </w:r>
    </w:p>
    <w:p>
      <w:r>
        <w:rPr>
          <w:b/>
          <w:color w:val="92400E"/>
        </w:rPr>
        <w:t xml:space="preserve">Impact: </w:t>
      </w:r>
      <w:r>
        <w:t>No formal record of what was offered vs what was ordered.</w:t>
      </w:r>
    </w:p>
    <w:p/>
    <w:p>
      <w:pPr>
        <w:pStyle w:val="Heading2"/>
      </w:pPr>
      <w:r>
        <w:rPr>
          <w:color w:val="92400E"/>
        </w:rPr>
        <w:t>11. Helpdesk / Customer Complaint Ticketing</w:t>
      </w:r>
    </w:p>
    <w:p>
      <w:r>
        <w:t>Missing. When a distributor reports a quality issue, there is no structured intake system.</w:t>
      </w:r>
    </w:p>
    <w:p>
      <w:r>
        <w:rPr>
          <w:b/>
        </w:rPr>
        <w:t>Seen in: Odoo (helpdesk module)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Ticket intake (phone, email, portal, WhatsApp)</w:t>
      </w:r>
    </w:p>
    <w:p>
      <w:pPr>
        <w:pStyle w:val="ListBullet"/>
        <w:spacing w:after="40"/>
      </w:pPr>
      <w:r>
        <w:t>Ticket categorization (quality, delivery, billing)</w:t>
      </w:r>
    </w:p>
    <w:p>
      <w:pPr>
        <w:pStyle w:val="ListBullet"/>
        <w:spacing w:after="40"/>
      </w:pPr>
      <w:r>
        <w:t>SLA / response time tracking</w:t>
      </w:r>
    </w:p>
    <w:p>
      <w:pPr>
        <w:pStyle w:val="ListBullet"/>
        <w:spacing w:after="40"/>
      </w:pPr>
      <w:r>
        <w:t>Link to batch/lot for quality complaints</w:t>
      </w:r>
    </w:p>
    <w:p>
      <w:pPr>
        <w:pStyle w:val="ListBullet"/>
        <w:spacing w:after="40"/>
      </w:pPr>
      <w:r>
        <w:t>Escalation rules and customer satisfaction survey</w:t>
      </w:r>
    </w:p>
    <w:p>
      <w:r>
        <w:rPr>
          <w:b/>
          <w:color w:val="92400E"/>
        </w:rPr>
        <w:t xml:space="preserve">Impact: </w:t>
      </w:r>
      <w:r>
        <w:t>Customer complaints fall into email inboxes. No systematic follow-through or trend analysis.</w:t>
      </w:r>
    </w:p>
    <w:p/>
    <w:p>
      <w:pPr>
        <w:pStyle w:val="Heading2"/>
      </w:pPr>
      <w:r>
        <w:rPr>
          <w:color w:val="92400E"/>
        </w:rPr>
        <w:t>12. Project Management with Gantt Charts &amp; Dependencies</w:t>
      </w:r>
    </w:p>
    <w:p>
      <w:r>
        <w:t>Partial. Kanban boards exist. No Gantt chart, task dependencies, or critical path analysis.</w:t>
      </w:r>
    </w:p>
    <w:p>
      <w:r>
        <w:rPr>
          <w:b/>
        </w:rPr>
        <w:t>Seen in: Huly, Odoo, ERPNext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Project with phases and milestones</w:t>
      </w:r>
    </w:p>
    <w:p>
      <w:pPr>
        <w:pStyle w:val="ListBullet"/>
        <w:spacing w:after="40"/>
      </w:pPr>
      <w:r>
        <w:t>Task dependencies (Task B cannot start until Task A is done)</w:t>
      </w:r>
    </w:p>
    <w:p>
      <w:pPr>
        <w:pStyle w:val="ListBullet"/>
        <w:spacing w:after="40"/>
      </w:pPr>
      <w:r>
        <w:t>Gantt chart view (timeline-based)</w:t>
      </w:r>
    </w:p>
    <w:p>
      <w:pPr>
        <w:pStyle w:val="ListBullet"/>
        <w:spacing w:after="40"/>
      </w:pPr>
      <w:r>
        <w:t>Resource loading (overallocation detection)</w:t>
      </w:r>
    </w:p>
    <w:p>
      <w:pPr>
        <w:pStyle w:val="ListBullet"/>
        <w:spacing w:after="40"/>
      </w:pPr>
      <w:r>
        <w:t>Project P&amp;L (budget vs cost vs revenue)</w:t>
      </w:r>
    </w:p>
    <w:p>
      <w:r>
        <w:rPr>
          <w:b/>
          <w:color w:val="92400E"/>
        </w:rPr>
        <w:t xml:space="preserve">Impact: </w:t>
      </w:r>
      <w:r>
        <w:t>New product launches and factory expansions managed in Excel Gantt sheets outside the system.</w:t>
      </w:r>
    </w:p>
    <w:p/>
    <w:p>
      <w:pPr>
        <w:pStyle w:val="Heading2"/>
      </w:pPr>
      <w:r>
        <w:rPr>
          <w:color w:val="92400E"/>
        </w:rPr>
        <w:t>13. Retail / Shop POS</w:t>
      </w:r>
    </w:p>
    <w:p>
      <w:r>
        <w:t>We have Van Sales Mobile POS but not a traditional store POS for physical outlets.</w:t>
      </w:r>
    </w:p>
    <w:p>
      <w:r>
        <w:rPr>
          <w:b/>
        </w:rPr>
        <w:t>Seen in: Odoo, ERPNext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Touchscreen-optimized POS interface</w:t>
      </w:r>
    </w:p>
    <w:p>
      <w:pPr>
        <w:pStyle w:val="ListBullet"/>
        <w:spacing w:after="40"/>
      </w:pPr>
      <w:r>
        <w:t>Barcode scanner integration at counter</w:t>
      </w:r>
    </w:p>
    <w:p>
      <w:pPr>
        <w:pStyle w:val="ListBullet"/>
        <w:spacing w:after="40"/>
      </w:pPr>
      <w:r>
        <w:t>Cash drawer management and receipt printer</w:t>
      </w:r>
    </w:p>
    <w:p>
      <w:pPr>
        <w:pStyle w:val="ListBullet"/>
        <w:spacing w:after="40"/>
      </w:pPr>
      <w:r>
        <w:t>End-of-day cash-up reconciliation</w:t>
      </w:r>
    </w:p>
    <w:p>
      <w:pPr>
        <w:pStyle w:val="ListBullet"/>
        <w:spacing w:after="40"/>
      </w:pPr>
      <w:r>
        <w:t>Customer loyalty at POS</w:t>
      </w:r>
    </w:p>
    <w:p>
      <w:r>
        <w:rPr>
          <w:b/>
          <w:color w:val="92400E"/>
        </w:rPr>
        <w:t xml:space="preserve">Impact: </w:t>
      </w:r>
      <w:r>
        <w:t>If POVU opens a company shop or sells at a trade fair, no POS capability exists.</w:t>
      </w:r>
    </w:p>
    <w:p/>
    <w:p>
      <w:pPr>
        <w:pStyle w:val="Heading2"/>
      </w:pPr>
      <w:r>
        <w:rPr>
          <w:color w:val="92400E"/>
        </w:rPr>
        <w:t>14. Electronic Signatures for Documents</w:t>
      </w:r>
    </w:p>
    <w:p>
      <w:r>
        <w:t>Missing. Contracts, NDAs, employment offers all require manual print-sign-scan workflow.</w:t>
      </w:r>
    </w:p>
    <w:p>
      <w:r>
        <w:rPr>
          <w:b/>
        </w:rPr>
        <w:t>Seen in: Odoo (sign module)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Signature request workflow from within ERP</w:t>
      </w:r>
    </w:p>
    <w:p>
      <w:pPr>
        <w:pStyle w:val="ListBullet"/>
        <w:spacing w:after="40"/>
      </w:pPr>
      <w:r>
        <w:t>Signatories notified by email with secure link</w:t>
      </w:r>
    </w:p>
    <w:p>
      <w:pPr>
        <w:pStyle w:val="ListBullet"/>
        <w:spacing w:after="40"/>
      </w:pPr>
      <w:r>
        <w:t>Signature captured and archived automatically</w:t>
      </w:r>
    </w:p>
    <w:p>
      <w:pPr>
        <w:pStyle w:val="ListBullet"/>
        <w:spacing w:after="40"/>
      </w:pPr>
      <w:r>
        <w:t>Audit trail: who signed, when, from which IP</w:t>
      </w:r>
    </w:p>
    <w:p>
      <w:r>
        <w:rPr>
          <w:b/>
          <w:color w:val="92400E"/>
        </w:rPr>
        <w:t xml:space="preserve">Impact: </w:t>
      </w:r>
      <w:r>
        <w:t>Manual signature process slows contract execution and creates document management problems.</w:t>
      </w:r>
    </w:p>
    <w:p/>
    <w:p>
      <w:pPr>
        <w:pStyle w:val="Heading2"/>
      </w:pPr>
      <w:r>
        <w:rPr>
          <w:color w:val="92400E"/>
        </w:rPr>
        <w:t>15. Automated Bank Statement Import (Open Banking)</w:t>
      </w:r>
    </w:p>
    <w:p>
      <w:r>
        <w:t>Partial. CSV import only. No direct bank API connection.</w:t>
      </w:r>
    </w:p>
    <w:p>
      <w:r>
        <w:rPr>
          <w:b/>
        </w:rPr>
        <w:t>Seen in: Odoo, Akaunting, ERPNext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Direct bank API connection (Equity, KCB, NCBA, Co-op Bank Kenya)</w:t>
      </w:r>
    </w:p>
    <w:p>
      <w:pPr>
        <w:pStyle w:val="ListBullet"/>
        <w:spacing w:after="40"/>
      </w:pPr>
      <w:r>
        <w:t>Auto-download of daily transactions</w:t>
      </w:r>
    </w:p>
    <w:p>
      <w:pPr>
        <w:pStyle w:val="ListBullet"/>
        <w:spacing w:after="40"/>
      </w:pPr>
      <w:r>
        <w:t>Transaction auto-classification rules</w:t>
      </w:r>
    </w:p>
    <w:p>
      <w:pPr>
        <w:pStyle w:val="ListBullet"/>
        <w:spacing w:after="40"/>
      </w:pPr>
      <w:r>
        <w:t>Eliminate manual CSV download and upload</w:t>
      </w:r>
    </w:p>
    <w:p>
      <w:r>
        <w:rPr>
          <w:b/>
          <w:color w:val="92400E"/>
        </w:rPr>
        <w:t xml:space="preserve">Impact: </w:t>
      </w:r>
      <w:r>
        <w:t>Finance team downloads CSV from internet banking daily — hours per month of manual work.</w:t>
      </w:r>
    </w:p>
    <w:p/>
    <w:p>
      <w:r>
        <w:br w:type="page"/>
      </w:r>
    </w:p>
    <w:p>
      <w:pPr>
        <w:shd w:val="clear" w:color="auto" w:fill="FEF9C3"/>
      </w:pPr>
      <w:r>
        <w:rPr>
          <w:b/>
          <w:color w:val="713F12"/>
          <w:sz w:val="30"/>
        </w:rPr>
        <w:t>🟡  TIER 3 — Medium Importance</w:t>
      </w:r>
    </w:p>
    <w:p>
      <w:r>
        <w:t>Improve UX, reporting, and team productivity.</w:t>
      </w:r>
    </w:p>
    <w:p>
      <w:pPr>
        <w:pStyle w:val="Heading2"/>
      </w:pPr>
      <w:r>
        <w:rPr>
          <w:color w:val="713F12"/>
        </w:rPr>
        <w:t>16. Knowledge Base / Internal Wiki</w:t>
      </w:r>
    </w:p>
    <w:p>
      <w:r>
        <w:t>Missing. SOPs, recipes, procedures live in emailed PDFs. No searchable internal knowledge system.</w:t>
      </w:r>
    </w:p>
    <w:p>
      <w:r>
        <w:rPr>
          <w:b/>
        </w:rPr>
        <w:t>Seen in: Huly (wiki-like documents), Odoo (knowledge module)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Wiki-style pages with rich text editing</w:t>
      </w:r>
    </w:p>
    <w:p>
      <w:pPr>
        <w:pStyle w:val="ListBullet"/>
        <w:spacing w:after="40"/>
      </w:pPr>
      <w:r>
        <w:t>Nested structure (categories to articles)</w:t>
      </w:r>
    </w:p>
    <w:p>
      <w:pPr>
        <w:pStyle w:val="ListBullet"/>
        <w:spacing w:after="40"/>
      </w:pPr>
      <w:r>
        <w:t>Search across all knowledge articles</w:t>
      </w:r>
    </w:p>
    <w:p>
      <w:pPr>
        <w:pStyle w:val="ListBullet"/>
        <w:spacing w:after="40"/>
      </w:pPr>
      <w:r>
        <w:t>Linked to modules (production SOP linked to production order)</w:t>
      </w:r>
    </w:p>
    <w:p>
      <w:pPr>
        <w:pStyle w:val="ListBullet"/>
        <w:spacing w:after="40"/>
      </w:pPr>
      <w:r>
        <w:t>Version history on articles</w:t>
      </w:r>
    </w:p>
    <w:p/>
    <w:p>
      <w:pPr>
        <w:pStyle w:val="Heading2"/>
      </w:pPr>
      <w:r>
        <w:rPr>
          <w:color w:val="713F12"/>
        </w:rPr>
        <w:t>17. Employee Survey &amp; Engagement Module</w:t>
      </w:r>
    </w:p>
    <w:p>
      <w:r>
        <w:t>Missing. No structured way to measure employee satisfaction or conduct pulse checks.</w:t>
      </w:r>
    </w:p>
    <w:p>
      <w:r>
        <w:rPr>
          <w:b/>
        </w:rPr>
        <w:t>Seen in: ERPNext, Odoo (surveys module)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Pulse surveys (weekly/monthly check-ins)</w:t>
      </w:r>
    </w:p>
    <w:p>
      <w:pPr>
        <w:pStyle w:val="ListBullet"/>
        <w:spacing w:after="40"/>
      </w:pPr>
      <w:r>
        <w:t>Annual engagement survey with anonymous option</w:t>
      </w:r>
    </w:p>
    <w:p>
      <w:pPr>
        <w:pStyle w:val="ListBullet"/>
        <w:spacing w:after="40"/>
      </w:pPr>
      <w:r>
        <w:t>Results dashboard with trend analysis</w:t>
      </w:r>
    </w:p>
    <w:p>
      <w:pPr>
        <w:pStyle w:val="ListBullet"/>
        <w:spacing w:after="40"/>
      </w:pPr>
      <w:r>
        <w:t>Exit interview survey</w:t>
      </w:r>
    </w:p>
    <w:p/>
    <w:p>
      <w:pPr>
        <w:pStyle w:val="Heading2"/>
      </w:pPr>
      <w:r>
        <w:rPr>
          <w:color w:val="713F12"/>
        </w:rPr>
        <w:t>18. VoIP / Call Center Integration</w:t>
      </w:r>
    </w:p>
    <w:p>
      <w:r>
        <w:t>Missing. Sales calls made from personal phones with no logging in ERP.</w:t>
      </w:r>
    </w:p>
    <w:p>
      <w:r>
        <w:rPr>
          <w:b/>
        </w:rPr>
        <w:t>Seen in: Krayin (VoIP trunk + inbound routing), Odoo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Click-to-call from customer/lead record</w:t>
      </w:r>
    </w:p>
    <w:p>
      <w:pPr>
        <w:pStyle w:val="ListBullet"/>
        <w:spacing w:after="40"/>
      </w:pPr>
      <w:r>
        <w:t>Incoming call popup with customer info</w:t>
      </w:r>
    </w:p>
    <w:p>
      <w:pPr>
        <w:pStyle w:val="ListBullet"/>
        <w:spacing w:after="40"/>
      </w:pPr>
      <w:r>
        <w:t>Call recording and log in activity timeline</w:t>
      </w:r>
    </w:p>
    <w:p>
      <w:pPr>
        <w:pStyle w:val="ListBullet"/>
        <w:spacing w:after="40"/>
      </w:pPr>
      <w:r>
        <w:t>Call analytics by rep/team</w:t>
      </w:r>
    </w:p>
    <w:p/>
    <w:p>
      <w:pPr>
        <w:pStyle w:val="Heading2"/>
      </w:pPr>
      <w:r>
        <w:rPr>
          <w:color w:val="713F12"/>
        </w:rPr>
        <w:t>19. Customer Loyalty Program</w:t>
      </w:r>
    </w:p>
    <w:p>
      <w:r>
        <w:t>Missing. Distributors who buy consistently deserve loyalty rewards.</w:t>
      </w:r>
    </w:p>
    <w:p>
      <w:r>
        <w:rPr>
          <w:b/>
        </w:rPr>
        <w:t>Seen in: Odoo, ERPNext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Points accumulation per purchase</w:t>
      </w:r>
    </w:p>
    <w:p>
      <w:pPr>
        <w:pStyle w:val="ListBullet"/>
        <w:spacing w:after="40"/>
      </w:pPr>
      <w:r>
        <w:t>Tiered loyalty levels (Silver/Gold/Platinum)</w:t>
      </w:r>
    </w:p>
    <w:p>
      <w:pPr>
        <w:pStyle w:val="ListBullet"/>
        <w:spacing w:after="40"/>
      </w:pPr>
      <w:r>
        <w:t>Redemption as discount or free goods</w:t>
      </w:r>
    </w:p>
    <w:p>
      <w:pPr>
        <w:pStyle w:val="ListBullet"/>
        <w:spacing w:after="40"/>
      </w:pPr>
      <w:r>
        <w:t>Points balance visible in customer portal</w:t>
      </w:r>
    </w:p>
    <w:p/>
    <w:p>
      <w:pPr>
        <w:pStyle w:val="Heading2"/>
      </w:pPr>
      <w:r>
        <w:rPr>
          <w:color w:val="713F12"/>
        </w:rPr>
        <w:t>20. Recurring Invoice / Auto-Billing</w:t>
      </w:r>
    </w:p>
    <w:p>
      <w:r>
        <w:t>Partial. Recurring orders exist but not auto-generated invoices with payment link sent.</w:t>
      </w:r>
    </w:p>
    <w:p>
      <w:r>
        <w:rPr>
          <w:b/>
        </w:rPr>
        <w:t>Seen in: Akaunting (core feature), Odoo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Invoice auto-generated on schedule</w:t>
      </w:r>
    </w:p>
    <w:p>
      <w:pPr>
        <w:pStyle w:val="ListBullet"/>
        <w:spacing w:after="40"/>
      </w:pPr>
      <w:r>
        <w:t>Auto-email with payment link</w:t>
      </w:r>
    </w:p>
    <w:p>
      <w:pPr>
        <w:pStyle w:val="ListBullet"/>
        <w:spacing w:after="40"/>
      </w:pPr>
      <w:r>
        <w:t>Track if customer paid vs ignored</w:t>
      </w:r>
    </w:p>
    <w:p/>
    <w:p>
      <w:pPr>
        <w:pStyle w:val="Heading2"/>
      </w:pPr>
      <w:r>
        <w:rPr>
          <w:color w:val="713F12"/>
        </w:rPr>
        <w:t>21. Video Meeting Integration</w:t>
      </w:r>
    </w:p>
    <w:p>
      <w:r>
        <w:t>Missing. Interviews, customer presentations, supplier reviews all require external tools.</w:t>
      </w:r>
    </w:p>
    <w:p>
      <w:r>
        <w:rPr>
          <w:b/>
        </w:rPr>
        <w:t>Seen in: Huly (built-in video meetings)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Schedule Google Meet/Teams/Zoom from within CRM record</w:t>
      </w:r>
    </w:p>
    <w:p>
      <w:pPr>
        <w:pStyle w:val="ListBullet"/>
        <w:spacing w:after="40"/>
      </w:pPr>
      <w:r>
        <w:t>Meeting link auto-sent to attendees</w:t>
      </w:r>
    </w:p>
    <w:p>
      <w:pPr>
        <w:pStyle w:val="ListBullet"/>
        <w:spacing w:after="40"/>
      </w:pPr>
      <w:r>
        <w:t>Meeting notes captured on CRM record</w:t>
      </w:r>
    </w:p>
    <w:p/>
    <w:p>
      <w:pPr>
        <w:pStyle w:val="Heading2"/>
      </w:pPr>
      <w:r>
        <w:rPr>
          <w:color w:val="713F12"/>
        </w:rPr>
        <w:t>22. Customer / Product NPS Tracking</w:t>
      </w:r>
    </w:p>
    <w:p>
      <w:r>
        <w:t>Missing. No structured Net Promoter Score collection after deliveries or field visits.</w:t>
      </w:r>
    </w:p>
    <w:p>
      <w:r>
        <w:rPr>
          <w:b/>
        </w:rPr>
        <w:t>Seen in: Akaunting (via App Store), Krayin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NPS survey sent after delivery</w:t>
      </w:r>
    </w:p>
    <w:p>
      <w:pPr>
        <w:pStyle w:val="ListBullet"/>
        <w:spacing w:after="40"/>
      </w:pPr>
      <w:r>
        <w:t>Score tracked per customer over time</w:t>
      </w:r>
    </w:p>
    <w:p>
      <w:pPr>
        <w:pStyle w:val="ListBullet"/>
        <w:spacing w:after="40"/>
      </w:pPr>
      <w:r>
        <w:t>Trend analysis and driver identification</w:t>
      </w:r>
    </w:p>
    <w:p/>
    <w:p>
      <w:pPr>
        <w:pStyle w:val="Heading2"/>
      </w:pPr>
      <w:r>
        <w:rPr>
          <w:color w:val="713F12"/>
        </w:rPr>
        <w:t>23. Native Mobile App (iOS / Android)</w:t>
      </w:r>
    </w:p>
    <w:p>
      <w:r>
        <w:t>Missing beyond Van Sales. No native app for approvals, ESS, or dashboard monitoring on mobile.</w:t>
      </w:r>
    </w:p>
    <w:p>
      <w:r>
        <w:rPr>
          <w:b/>
        </w:rPr>
        <w:t>Seen in: Odoo Mobile, ERPNext Mobile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Manager approvals (PO, leave, expense) from phone</w:t>
      </w:r>
    </w:p>
    <w:p>
      <w:pPr>
        <w:pStyle w:val="ListBullet"/>
        <w:spacing w:after="40"/>
      </w:pPr>
      <w:r>
        <w:t>ESS leave requests and payslips on mobile</w:t>
      </w:r>
    </w:p>
    <w:p>
      <w:pPr>
        <w:pStyle w:val="ListBullet"/>
        <w:spacing w:after="40"/>
      </w:pPr>
      <w:r>
        <w:t>Push notifications for critical alerts</w:t>
      </w:r>
    </w:p>
    <w:p/>
    <w:p>
      <w:pPr>
        <w:pStyle w:val="Heading2"/>
      </w:pPr>
      <w:r>
        <w:rPr>
          <w:color w:val="713F12"/>
        </w:rPr>
        <w:t>24. API Developer Portal / GraphQL</w:t>
      </w:r>
    </w:p>
    <w:p>
      <w:r>
        <w:t>Partial. REST API + OpenAPI docs exist. No GraphQL or client SDKs.</w:t>
      </w:r>
    </w:p>
    <w:p>
      <w:r>
        <w:rPr>
          <w:b/>
        </w:rPr>
        <w:t>Seen in: Twenty (GraphQL + SDK), NocoBase (REST + plugin API)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GraphQL endpoint for flexible querying</w:t>
      </w:r>
    </w:p>
    <w:p>
      <w:pPr>
        <w:pStyle w:val="ListBullet"/>
        <w:spacing w:after="40"/>
      </w:pPr>
      <w:r>
        <w:t>SDK / client libraries (JavaScript, Python)</w:t>
      </w:r>
    </w:p>
    <w:p>
      <w:pPr>
        <w:pStyle w:val="ListBullet"/>
        <w:spacing w:after="40"/>
      </w:pPr>
      <w:r>
        <w:t>API key management per developer</w:t>
      </w:r>
    </w:p>
    <w:p>
      <w:pPr>
        <w:pStyle w:val="ListBullet"/>
        <w:spacing w:after="40"/>
      </w:pPr>
      <w:r>
        <w:t>Rate limiting per API key</w:t>
      </w:r>
    </w:p>
    <w:p/>
    <w:p>
      <w:pPr>
        <w:pStyle w:val="Heading2"/>
      </w:pPr>
      <w:r>
        <w:rPr>
          <w:color w:val="713F12"/>
        </w:rPr>
        <w:t>25. Market Intelligence / Competitor Price Tracking</w:t>
      </w:r>
    </w:p>
    <w:p>
      <w:r>
        <w:t>Missing. No external market data integration for pricing intelligence.</w:t>
      </w:r>
    </w:p>
    <w:p>
      <w:r>
        <w:rPr>
          <w:b/>
        </w:rPr>
        <w:t>Not in any compared system at this level.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Competitor price monitoring integration</w:t>
      </w:r>
    </w:p>
    <w:p>
      <w:pPr>
        <w:pStyle w:val="ListBullet"/>
        <w:spacing w:after="40"/>
      </w:pPr>
      <w:r>
        <w:t>Market share tracking vs competitors per region</w:t>
      </w:r>
    </w:p>
    <w:p>
      <w:pPr>
        <w:pStyle w:val="ListBullet"/>
        <w:spacing w:after="40"/>
      </w:pPr>
      <w:r>
        <w:t>Shelf share monitoring from field rep visit data</w:t>
      </w:r>
    </w:p>
    <w:p>
      <w:pPr>
        <w:pStyle w:val="ListBullet"/>
        <w:spacing w:after="40"/>
      </w:pPr>
      <w:r>
        <w:t>Promotion effectiveness vs market response</w:t>
      </w:r>
    </w:p>
    <w:p/>
    <w:p>
      <w:r>
        <w:br w:type="page"/>
      </w:r>
    </w:p>
    <w:p>
      <w:pPr>
        <w:shd w:val="clear" w:color="auto" w:fill="DCFCE7"/>
      </w:pPr>
      <w:r>
        <w:rPr>
          <w:b/>
          <w:color w:val="14532D"/>
          <w:sz w:val="30"/>
        </w:rPr>
        <w:t>🟢  TIER 4 — FMCG-Specific &amp; Regulatory</w:t>
      </w:r>
    </w:p>
    <w:p>
      <w:r>
        <w:t>Not in most general ERPs. Critical for FMCG manufacturing context.</w:t>
      </w:r>
    </w:p>
    <w:p>
      <w:pPr>
        <w:pStyle w:val="Heading2"/>
      </w:pPr>
      <w:r>
        <w:rPr>
          <w:color w:val="14532D"/>
        </w:rPr>
        <w:t>26. Returnable Packaging / Container Management</w:t>
      </w:r>
    </w:p>
    <w:p>
      <w:r>
        <w:t>Missing. Empty crates, glass bottles, jerry cans loaned to distributors must be tracked and returned.</w:t>
      </w:r>
    </w:p>
    <w:p>
      <w:r>
        <w:rPr>
          <w:b/>
        </w:rPr>
        <w:t>Not in any of the 10 compared systems — FMCG-specific.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Returnable container register per customer</w:t>
      </w:r>
    </w:p>
    <w:p>
      <w:pPr>
        <w:pStyle w:val="ListBullet"/>
        <w:spacing w:after="40"/>
      </w:pPr>
      <w:r>
        <w:t>Container issue on delivery, return on next delivery</w:t>
      </w:r>
    </w:p>
    <w:p>
      <w:pPr>
        <w:pStyle w:val="ListBullet"/>
        <w:spacing w:after="40"/>
      </w:pPr>
      <w:r>
        <w:t>Deposits charged and refunded</w:t>
      </w:r>
    </w:p>
    <w:p>
      <w:pPr>
        <w:pStyle w:val="ListBullet"/>
        <w:spacing w:after="40"/>
      </w:pPr>
      <w:r>
        <w:t>Overdue container alerts (not returned in X days)</w:t>
      </w:r>
    </w:p>
    <w:p>
      <w:pPr>
        <w:pStyle w:val="ListBullet"/>
        <w:spacing w:after="40"/>
      </w:pPr>
      <w:r>
        <w:t>Container reconciliation report per distributor</w:t>
      </w:r>
    </w:p>
    <w:p>
      <w:pPr>
        <w:pStyle w:val="ListBullet"/>
        <w:spacing w:after="40"/>
      </w:pPr>
      <w:r>
        <w:t>Write-off process for unreturned/damaged containers</w:t>
      </w:r>
    </w:p>
    <w:p>
      <w:r>
        <w:rPr>
          <w:b/>
          <w:color w:val="14532D"/>
        </w:rPr>
        <w:t xml:space="preserve">Impact: </w:t>
      </w:r>
      <w:r>
        <w:t>Untracked returnables represent significant hidden losses.</w:t>
      </w:r>
    </w:p>
    <w:p/>
    <w:p>
      <w:pPr>
        <w:pStyle w:val="Heading2"/>
      </w:pPr>
      <w:r>
        <w:rPr>
          <w:color w:val="14532D"/>
        </w:rPr>
        <w:t>27. New Product Development (NPD) Workflow</w:t>
      </w:r>
    </w:p>
    <w:p>
      <w:r>
        <w:t>Missing. AI Formulation Engine exists but no NPD project management stage-gate workflow.</w:t>
      </w:r>
    </w:p>
    <w:p>
      <w:r>
        <w:rPr>
          <w:b/>
        </w:rPr>
        <w:t>Not in any of the 10 compared systems for manufacturing context.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Idea intake to concept to development to pilot to commercialization</w:t>
      </w:r>
    </w:p>
    <w:p>
      <w:pPr>
        <w:pStyle w:val="ListBullet"/>
        <w:spacing w:after="40"/>
      </w:pPr>
      <w:r>
        <w:t>Stage-gate approval (R&amp;D, Marketing, Operations, Finance)</w:t>
      </w:r>
    </w:p>
    <w:p>
      <w:pPr>
        <w:pStyle w:val="ListBullet"/>
        <w:spacing w:after="40"/>
      </w:pPr>
      <w:r>
        <w:t>Linked to AI Formulation Engine</w:t>
      </w:r>
    </w:p>
    <w:p>
      <w:pPr>
        <w:pStyle w:val="ListBullet"/>
        <w:spacing w:after="40"/>
      </w:pPr>
      <w:r>
        <w:t>Cost model at each stage (estimated COGS)</w:t>
      </w:r>
    </w:p>
    <w:p>
      <w:pPr>
        <w:pStyle w:val="ListBullet"/>
        <w:spacing w:after="40"/>
      </w:pPr>
      <w:r>
        <w:t>Launch checklist (regulatory, allergen, label, BOM, recipe)</w:t>
      </w:r>
    </w:p>
    <w:p>
      <w:r>
        <w:rPr>
          <w:b/>
          <w:color w:val="14532D"/>
        </w:rPr>
        <w:t xml:space="preserve">Impact: </w:t>
      </w:r>
      <w:r>
        <w:t>New product launches managed in email threads and Excel without traceability.</w:t>
      </w:r>
    </w:p>
    <w:p/>
    <w:p>
      <w:pPr>
        <w:pStyle w:val="Heading2"/>
      </w:pPr>
      <w:r>
        <w:rPr>
          <w:color w:val="14532D"/>
        </w:rPr>
        <w:t>28. Route Optimization for Van Sales</w:t>
      </w:r>
    </w:p>
    <w:p>
      <w:r>
        <w:t>Partial. Routes and rider performance exist but no route optimization algorithm.</w:t>
      </w:r>
    </w:p>
    <w:p>
      <w:r>
        <w:rPr>
          <w:b/>
        </w:rPr>
        <w:t>Not in any compared system — domain-specific.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AI-based route sequencing (Clarke-Wright algorithm)</w:t>
      </w:r>
    </w:p>
    <w:p>
      <w:pPr>
        <w:pStyle w:val="ListBullet"/>
        <w:spacing w:after="40"/>
      </w:pPr>
      <w:r>
        <w:t>Traffic-aware routing (Google Maps / HERE Maps integration)</w:t>
      </w:r>
    </w:p>
    <w:p>
      <w:pPr>
        <w:pStyle w:val="ListBullet"/>
        <w:spacing w:after="40"/>
      </w:pPr>
      <w:r>
        <w:t>Dynamic re-routing when customer is unavailable</w:t>
      </w:r>
    </w:p>
    <w:p>
      <w:pPr>
        <w:pStyle w:val="ListBullet"/>
        <w:spacing w:after="40"/>
      </w:pPr>
      <w:r>
        <w:t>Route profitability optimization (rank visits by revenue)</w:t>
      </w:r>
    </w:p>
    <w:p>
      <w:r>
        <w:rPr>
          <w:b/>
          <w:color w:val="14532D"/>
        </w:rPr>
        <w:t xml:space="preserve">Impact: </w:t>
      </w:r>
      <w:r>
        <w:t>Field sales reps plan routes inefficiently, missing high-value customers.</w:t>
      </w:r>
    </w:p>
    <w:p/>
    <w:p>
      <w:pPr>
        <w:pStyle w:val="Heading2"/>
      </w:pPr>
      <w:r>
        <w:rPr>
          <w:color w:val="14532D"/>
        </w:rPr>
        <w:t>29. Consumer Complaint Management (Linked to Batch)</w:t>
      </w:r>
    </w:p>
    <w:p>
      <w:r>
        <w:t>Missing. Quality module exists but no consumer-facing complaint intake linked to batches.</w:t>
      </w:r>
    </w:p>
    <w:p>
      <w:r>
        <w:rPr>
          <w:b/>
        </w:rPr>
        <w:t>Seen partially in: Odoo (helpdesk extended)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Consumer complaint intake (phone, email, social media)</w:t>
      </w:r>
    </w:p>
    <w:p>
      <w:pPr>
        <w:pStyle w:val="ListBullet"/>
        <w:spacing w:after="40"/>
      </w:pPr>
      <w:r>
        <w:t>Complaint linked to product batch via lot number</w:t>
      </w:r>
    </w:p>
    <w:p>
      <w:pPr>
        <w:pStyle w:val="ListBullet"/>
        <w:spacing w:after="40"/>
      </w:pPr>
      <w:r>
        <w:t>Severity classification (safety vs quality vs label)</w:t>
      </w:r>
    </w:p>
    <w:p>
      <w:pPr>
        <w:pStyle w:val="ListBullet"/>
        <w:spacing w:after="40"/>
      </w:pPr>
      <w:r>
        <w:t>Auto-trigger Batch Recall assessment if severity = HIGH</w:t>
      </w:r>
    </w:p>
    <w:p>
      <w:pPr>
        <w:pStyle w:val="ListBullet"/>
        <w:spacing w:after="40"/>
      </w:pPr>
      <w:r>
        <w:t>Regulatory reporting of safety complaints</w:t>
      </w:r>
    </w:p>
    <w:p>
      <w:r>
        <w:rPr>
          <w:b/>
          <w:color w:val="14532D"/>
        </w:rPr>
        <w:t xml:space="preserve">Impact: </w:t>
      </w:r>
      <w:r>
        <w:t>Consumer safety complaints without batch link cannot trigger recalls or regulatory reporting.</w:t>
      </w:r>
    </w:p>
    <w:p/>
    <w:p>
      <w:pPr>
        <w:pStyle w:val="Heading2"/>
      </w:pPr>
      <w:r>
        <w:rPr>
          <w:color w:val="14532D"/>
        </w:rPr>
        <w:t>30. Regulatory Certificate Tracking (KEBS, PPB, KS)</w:t>
      </w:r>
    </w:p>
    <w:p>
      <w:r>
        <w:t>Missing entirely. No system for tracking product and plant certifications.</w:t>
      </w:r>
    </w:p>
    <w:p>
      <w:r>
        <w:rPr>
          <w:b/>
        </w:rPr>
        <w:t>Not in any of the 10 compared systems — Kenya-specific.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Certificate register (KEBS, KEPHIS, PPB, NEMA)</w:t>
      </w:r>
    </w:p>
    <w:p>
      <w:pPr>
        <w:pStyle w:val="ListBullet"/>
        <w:spacing w:after="40"/>
      </w:pPr>
      <w:r>
        <w:t>Expiry date tracking per product and per plant</w:t>
      </w:r>
    </w:p>
    <w:p>
      <w:pPr>
        <w:pStyle w:val="ListBullet"/>
        <w:spacing w:after="40"/>
      </w:pPr>
      <w:r>
        <w:t>Renewal workflow with reminders (60 days before expiry)</w:t>
      </w:r>
    </w:p>
    <w:p>
      <w:pPr>
        <w:pStyle w:val="ListBullet"/>
        <w:spacing w:after="40"/>
      </w:pPr>
      <w:r>
        <w:t>Supplier certifications (FSCC, HALAL, KOSHER, BRC, ISO 22000)</w:t>
      </w:r>
    </w:p>
    <w:p>
      <w:pPr>
        <w:pStyle w:val="ListBullet"/>
        <w:spacing w:after="40"/>
      </w:pPr>
      <w:r>
        <w:t>Export compliance tracking per destination country</w:t>
      </w:r>
    </w:p>
    <w:p>
      <w:r>
        <w:rPr>
          <w:b/>
          <w:color w:val="14532D"/>
        </w:rPr>
        <w:t xml:space="preserve">Impact: </w:t>
      </w:r>
      <w:r>
        <w:t>Expired KEBS certification = product recall + market withdrawal + regulatory fine.</w:t>
      </w:r>
    </w:p>
    <w:p/>
    <w:p>
      <w:pPr>
        <w:pStyle w:val="Heading2"/>
      </w:pPr>
      <w:r>
        <w:rPr>
          <w:color w:val="14532D"/>
        </w:rPr>
        <w:t>31. Dynamic / AI Pricing Engine</w:t>
      </w:r>
    </w:p>
    <w:p>
      <w:r>
        <w:t>Partial. Price lists, discounts, margin guardrails exist. No demand-responsive or AI-driven pricing.</w:t>
      </w:r>
    </w:p>
    <w:p>
      <w:r>
        <w:rPr>
          <w:b/>
        </w:rPr>
        <w:t>Not in any of the 10 compared systems at this level.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Competitor price monitoring integration</w:t>
      </w:r>
    </w:p>
    <w:p>
      <w:pPr>
        <w:pStyle w:val="ListBullet"/>
        <w:spacing w:after="40"/>
      </w:pPr>
      <w:r>
        <w:t>Demand-responsive pricing</w:t>
      </w:r>
    </w:p>
    <w:p>
      <w:pPr>
        <w:pStyle w:val="ListBullet"/>
        <w:spacing w:after="40"/>
      </w:pPr>
      <w:r>
        <w:t>Price elasticity modeling per SKU</w:t>
      </w:r>
    </w:p>
    <w:p>
      <w:pPr>
        <w:pStyle w:val="ListBullet"/>
        <w:spacing w:after="40"/>
      </w:pPr>
      <w:r>
        <w:t>AI pricing recommendation based on cost, competition, demand</w:t>
      </w:r>
    </w:p>
    <w:p>
      <w:pPr>
        <w:pStyle w:val="ListBullet"/>
        <w:spacing w:after="40"/>
      </w:pPr>
      <w:r>
        <w:t>Channel-specific pricing rules</w:t>
      </w:r>
    </w:p>
    <w:p>
      <w:r>
        <w:rPr>
          <w:b/>
          <w:color w:val="14532D"/>
        </w:rPr>
        <w:t xml:space="preserve">Impact: </w:t>
      </w:r>
      <w:r>
        <w:t>Pricing decisions made manually without real-time market intelligence.</w:t>
      </w:r>
    </w:p>
    <w:p/>
    <w:p>
      <w:pPr>
        <w:pStyle w:val="Heading2"/>
      </w:pPr>
      <w:r>
        <w:rPr>
          <w:color w:val="14532D"/>
        </w:rPr>
        <w:t>32. Brand Asset / Label Design Management</w:t>
      </w:r>
    </w:p>
    <w:p>
      <w:r>
        <w:t>Missing. No digital asset management for product images, labels, artworks.</w:t>
      </w:r>
    </w:p>
    <w:p>
      <w:r>
        <w:rPr>
          <w:b/>
        </w:rPr>
        <w:t>Not in any of the 10 compared systems.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Digital Asset Management (DAM) for labels and artworks</w:t>
      </w:r>
    </w:p>
    <w:p>
      <w:pPr>
        <w:pStyle w:val="ListBullet"/>
        <w:spacing w:after="40"/>
      </w:pPr>
      <w:r>
        <w:t>Version control on label designs</w:t>
      </w:r>
    </w:p>
    <w:p>
      <w:pPr>
        <w:pStyle w:val="ListBullet"/>
        <w:spacing w:after="40"/>
      </w:pPr>
      <w:r>
        <w:t>Approval workflow: R&amp;D to Regulatory to Marketing to Print</w:t>
      </w:r>
    </w:p>
    <w:p>
      <w:pPr>
        <w:pStyle w:val="ListBullet"/>
        <w:spacing w:after="40"/>
      </w:pPr>
      <w:r>
        <w:t>Link design version to active BOM version</w:t>
      </w:r>
    </w:p>
    <w:p>
      <w:pPr>
        <w:pStyle w:val="ListBullet"/>
        <w:spacing w:after="40"/>
      </w:pPr>
      <w:r>
        <w:t>Alert when BOM changes require label update</w:t>
      </w:r>
    </w:p>
    <w:p>
      <w:r>
        <w:rPr>
          <w:b/>
          <w:color w:val="14532D"/>
        </w:rPr>
        <w:t xml:space="preserve">Impact: </w:t>
      </w:r>
      <w:r>
        <w:t>Label changes without version control risk printing outdated artwork.</w:t>
      </w:r>
    </w:p>
    <w:p/>
    <w:p>
      <w:pPr>
        <w:pStyle w:val="Heading2"/>
      </w:pPr>
      <w:r>
        <w:rPr>
          <w:color w:val="14532D"/>
        </w:rPr>
        <w:t>33. Co-Packing / Toll Manufacturing Extended</w:t>
      </w:r>
    </w:p>
    <w:p>
      <w:r>
        <w:t>Partial. Subcontracting exists but no toll manufacturing with tooling/mould tracking.</w:t>
      </w:r>
    </w:p>
    <w:p>
      <w:r>
        <w:rPr>
          <w:b/>
        </w:rPr>
        <w:t>Seen partially in: ERPNext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Tool/mould register (customer-owned moulds at subcontractor)</w:t>
      </w:r>
    </w:p>
    <w:p>
      <w:pPr>
        <w:pStyle w:val="ListBullet"/>
        <w:spacing w:after="40"/>
      </w:pPr>
      <w:r>
        <w:t>Depreciation of customer-owned tooling</w:t>
      </w:r>
    </w:p>
    <w:p>
      <w:pPr>
        <w:pStyle w:val="ListBullet"/>
        <w:spacing w:after="40"/>
      </w:pPr>
      <w:r>
        <w:t>Production quantity limits per tool (mould life counter)</w:t>
      </w:r>
    </w:p>
    <w:p>
      <w:pPr>
        <w:pStyle w:val="ListBullet"/>
        <w:spacing w:after="40"/>
      </w:pPr>
      <w:r>
        <w:t>Tooling cost amortization per unit produced</w:t>
      </w:r>
    </w:p>
    <w:p>
      <w:r>
        <w:rPr>
          <w:b/>
          <w:color w:val="14532D"/>
        </w:rPr>
        <w:t xml:space="preserve">Impact: </w:t>
      </w:r>
      <w:r>
        <w:t>Tooling assets at subcontractors are untracked, creating ownership disputes.</w:t>
      </w:r>
    </w:p>
    <w:p/>
    <w:p>
      <w:r>
        <w:br w:type="page"/>
      </w:r>
    </w:p>
    <w:p>
      <w:pPr>
        <w:shd w:val="clear" w:color="auto" w:fill="F1F5F9"/>
      </w:pPr>
      <w:r>
        <w:rPr>
          <w:b/>
          <w:color w:val="334155"/>
          <w:sz w:val="30"/>
        </w:rPr>
        <w:t>⚪  TIER 5 — Advanced / Future Roadmap</w:t>
      </w:r>
    </w:p>
    <w:p>
      <w:r>
        <w:t>Cutting edge. Build when operational stability is achieved.</w:t>
      </w:r>
    </w:p>
    <w:p>
      <w:pPr>
        <w:pStyle w:val="Heading2"/>
      </w:pPr>
      <w:r>
        <w:rPr>
          <w:color w:val="334155"/>
        </w:rPr>
        <w:t>34. IoT / Real-Time Machine Data Streaming</w:t>
      </w:r>
    </w:p>
    <w:p>
      <w:r>
        <w:t>Foundation exists in Utility Management. Not complete.</w:t>
      </w:r>
    </w:p>
    <w:p>
      <w:r>
        <w:rPr>
          <w:b/>
        </w:rPr>
        <w:t>Not in any of the 10 compared systems.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MQTT broker integration for real-time sensor data</w:t>
      </w:r>
    </w:p>
    <w:p>
      <w:pPr>
        <w:pStyle w:val="ListBullet"/>
        <w:spacing w:after="40"/>
      </w:pPr>
      <w:r>
        <w:t>OPC-UA connector for PLC/SCADA</w:t>
      </w:r>
    </w:p>
    <w:p>
      <w:pPr>
        <w:pStyle w:val="ListBullet"/>
        <w:spacing w:after="40"/>
      </w:pPr>
      <w:r>
        <w:t>WebSocket-based streaming dashboard</w:t>
      </w:r>
    </w:p>
    <w:p>
      <w:pPr>
        <w:pStyle w:val="ListBullet"/>
        <w:spacing w:after="40"/>
      </w:pPr>
      <w:r>
        <w:t>Auto-trigger alarm from live sensor thresholds</w:t>
      </w:r>
    </w:p>
    <w:p>
      <w:pPr>
        <w:pStyle w:val="ListBullet"/>
        <w:spacing w:after="40"/>
      </w:pPr>
      <w:r>
        <w:t>Machine downtime auto-detection from power readings</w:t>
      </w:r>
    </w:p>
    <w:p/>
    <w:p>
      <w:pPr>
        <w:pStyle w:val="Heading2"/>
      </w:pPr>
      <w:r>
        <w:rPr>
          <w:color w:val="334155"/>
        </w:rPr>
        <w:t>35. ML-Based Demand Forecasting</w:t>
      </w:r>
    </w:p>
    <w:p>
      <w:r>
        <w:t>Partial. 3-month weighted moving average exists. No machine learning model.</w:t>
      </w:r>
    </w:p>
    <w:p>
      <w:r>
        <w:rPr>
          <w:b/>
        </w:rPr>
        <w:t>Not fully in any of the 10 compared systems.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ARIMA / Prophet / LSTM model trained on 24+ months of data</w:t>
      </w:r>
    </w:p>
    <w:p>
      <w:pPr>
        <w:pStyle w:val="ListBullet"/>
        <w:spacing w:after="40"/>
      </w:pPr>
      <w:r>
        <w:t>Seasonal decomposition and promotional lift factor</w:t>
      </w:r>
    </w:p>
    <w:p>
      <w:pPr>
        <w:pStyle w:val="ListBullet"/>
        <w:spacing w:after="40"/>
      </w:pPr>
      <w:r>
        <w:t>Cross-SKU correlation modeling</w:t>
      </w:r>
    </w:p>
    <w:p>
      <w:pPr>
        <w:pStyle w:val="ListBullet"/>
        <w:spacing w:after="40"/>
      </w:pPr>
      <w:r>
        <w:t>Model accuracy tracking (MAPE, RMSE)</w:t>
      </w:r>
    </w:p>
    <w:p>
      <w:pPr>
        <w:pStyle w:val="ListBullet"/>
        <w:spacing w:after="40"/>
      </w:pPr>
      <w:r>
        <w:t>Automatic model retraining monthly</w:t>
      </w:r>
    </w:p>
    <w:p/>
    <w:p>
      <w:pPr>
        <w:pStyle w:val="Heading2"/>
      </w:pPr>
      <w:r>
        <w:rPr>
          <w:color w:val="334155"/>
        </w:rPr>
        <w:t>36. Blockchain-Based Traceability for Export</w:t>
      </w:r>
    </w:p>
    <w:p>
      <w:r>
        <w:t>Not in any compared system. For premium export products requiring immutable chain of custody.</w:t>
      </w:r>
    </w:p>
    <w:p>
      <w:r>
        <w:rPr>
          <w:b/>
        </w:rPr>
        <w:t>Not in any compared system.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Immutable lot traceability on permissioned blockchain</w:t>
      </w:r>
    </w:p>
    <w:p>
      <w:pPr>
        <w:pStyle w:val="ListBullet"/>
        <w:spacing w:after="40"/>
      </w:pPr>
      <w:r>
        <w:t>QR code on product to see full chain on public explorer</w:t>
      </w:r>
    </w:p>
    <w:p>
      <w:pPr>
        <w:pStyle w:val="ListBullet"/>
        <w:spacing w:after="40"/>
      </w:pPr>
      <w:r>
        <w:t>Third-party verifier access without ERP login</w:t>
      </w:r>
    </w:p>
    <w:p>
      <w:pPr>
        <w:pStyle w:val="ListBullet"/>
        <w:spacing w:after="40"/>
      </w:pPr>
      <w:r>
        <w:t>Automated traceability attestation per shipment</w:t>
      </w:r>
    </w:p>
    <w:p/>
    <w:p>
      <w:pPr>
        <w:pStyle w:val="Heading2"/>
      </w:pPr>
      <w:r>
        <w:rPr>
          <w:color w:val="334155"/>
        </w:rPr>
        <w:t>37. Carbon Footprint Per Product Unit</w:t>
      </w:r>
    </w:p>
    <w:p>
      <w:r>
        <w:t>Partial. ESG tracks company-level emissions. No per-product unit calculation.</w:t>
      </w:r>
    </w:p>
    <w:p>
      <w:r>
        <w:rPr>
          <w:b/>
        </w:rPr>
        <w:t>Not in any of the 10 compared systems at product level.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Scope 3 upstream emissions per raw material</w:t>
      </w:r>
    </w:p>
    <w:p>
      <w:pPr>
        <w:pStyle w:val="ListBullet"/>
        <w:spacing w:after="40"/>
      </w:pPr>
      <w:r>
        <w:t>Process emissions per production step</w:t>
      </w:r>
    </w:p>
    <w:p>
      <w:pPr>
        <w:pStyle w:val="ListBullet"/>
        <w:spacing w:after="40"/>
      </w:pPr>
      <w:r>
        <w:t>Per-unit finished product carbon footprint label</w:t>
      </w:r>
    </w:p>
    <w:p>
      <w:pPr>
        <w:pStyle w:val="ListBullet"/>
        <w:spacing w:after="40"/>
      </w:pPr>
      <w:r>
        <w:t>Carbon footprint on product specification sheet</w:t>
      </w:r>
    </w:p>
    <w:p/>
    <w:p>
      <w:pPr>
        <w:pStyle w:val="Heading2"/>
      </w:pPr>
      <w:r>
        <w:rPr>
          <w:color w:val="334155"/>
        </w:rPr>
        <w:t>38. AI-Powered Receipt OCR for Expenses</w:t>
      </w:r>
    </w:p>
    <w:p>
      <w:r>
        <w:t>Missing. Expense claims require manual data entry from paper receipts.</w:t>
      </w:r>
    </w:p>
    <w:p>
      <w:r>
        <w:rPr>
          <w:b/>
        </w:rPr>
        <w:t>Not in any compared systems at this level.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Mobile photo of receipt — AI extracts date, amount, vendor, category</w:t>
      </w:r>
    </w:p>
    <w:p>
      <w:pPr>
        <w:pStyle w:val="ListBullet"/>
        <w:spacing w:after="40"/>
      </w:pPr>
      <w:r>
        <w:t>Auto-populates expense claim line</w:t>
      </w:r>
    </w:p>
    <w:p>
      <w:pPr>
        <w:pStyle w:val="ListBullet"/>
        <w:spacing w:after="40"/>
      </w:pPr>
      <w:r>
        <w:t>Duplicate receipt detection</w:t>
      </w:r>
    </w:p>
    <w:p>
      <w:pPr>
        <w:pStyle w:val="ListBullet"/>
        <w:spacing w:after="40"/>
      </w:pPr>
      <w:r>
        <w:t>Receipt image stored permanently with expense record</w:t>
      </w:r>
    </w:p>
    <w:p/>
    <w:p>
      <w:pPr>
        <w:pStyle w:val="Heading2"/>
      </w:pPr>
      <w:r>
        <w:rPr>
          <w:color w:val="334155"/>
        </w:rPr>
        <w:t>39. Extended Natural Language ERP Control</w:t>
      </w:r>
    </w:p>
    <w:p>
      <w:r>
        <w:t>Foundation exists (AI Copilot chat). Needs extension to action execution.</w:t>
      </w:r>
    </w:p>
    <w:p>
      <w:r>
        <w:rPr>
          <w:b/>
        </w:rPr>
        <w:t>Not in any of the 10 compared systems at this level.</w:t>
      </w:r>
    </w:p>
    <w:p>
      <w:r>
        <w:rPr>
          <w:b/>
        </w:rPr>
        <w:t>What's missing:</w:t>
      </w:r>
    </w:p>
    <w:p>
      <w:pPr>
        <w:pStyle w:val="ListBullet"/>
        <w:spacing w:after="40"/>
      </w:pPr>
      <w:r>
        <w:t>'Approve all pending POs under KES 50,000' — executes with confirmation</w:t>
      </w:r>
    </w:p>
    <w:p>
      <w:pPr>
        <w:pStyle w:val="ListBullet"/>
        <w:spacing w:after="40"/>
      </w:pPr>
      <w:r>
        <w:t>'Send dunning emails to all customers overdue 60+ days' — confirms and executes</w:t>
      </w:r>
    </w:p>
    <w:p>
      <w:pPr>
        <w:pStyle w:val="ListBullet"/>
        <w:spacing w:after="40"/>
      </w:pPr>
      <w:r>
        <w:t>'Generate MRP run for next 30 days' — executes</w:t>
      </w:r>
    </w:p>
    <w:p>
      <w:pPr>
        <w:pStyle w:val="ListBullet"/>
        <w:spacing w:after="40"/>
      </w:pPr>
      <w:r>
        <w:t>Every AI-initiated action requires explicit human confirmation</w:t>
      </w:r>
    </w:p>
    <w:p/>
    <w:p>
      <w:r>
        <w:br w:type="page"/>
      </w:r>
    </w:p>
    <w:p>
      <w:pPr>
        <w:shd w:val="clear" w:color="auto" w:fill="EFF6FF"/>
      </w:pPr>
      <w:r>
        <w:rPr>
          <w:b/>
          <w:color w:val="1E3A8A"/>
          <w:sz w:val="30"/>
        </w:rPr>
        <w:t>🏆  Where POVU ERP Leads — Features These 10 Systems Don't Have</w:t>
      </w:r>
    </w:p>
    <w:p>
      <w:r>
        <w:t>Our unique competitive advantages vs all 10 compared repos.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e3a8a" w:val="clear" w:color="auto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4703"/>
            <w:shd w:fill="1e3a8a" w:val="clear" w:color="auto"/>
          </w:tcPr>
          <w:p>
            <w:r>
              <w:rPr>
                <w:b/>
                <w:color w:val="FFFFFF"/>
              </w:rPr>
              <w:t>Our Advantage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M-Pesa Daraja STK Push</w:t>
            </w:r>
          </w:p>
        </w:tc>
        <w:tc>
          <w:tcPr>
            <w:tcW w:type="dxa" w:w="4703"/>
            <w:shd w:fill="EFF6FF" w:val="clear" w:color="auto"/>
          </w:tcPr>
          <w:p>
            <w:r>
              <w:t>Van sales + bank recon + portal payments. Unique to East Africa.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FEFO with min shelf life per customer</w:t>
            </w:r>
          </w:p>
        </w:tc>
        <w:tc>
          <w:tcPr>
            <w:tcW w:type="dxa" w:w="4703"/>
          </w:tcPr>
          <w:p>
            <w:r>
              <w:t>Configurable minimum remaining life blocks shipment. More complete than Odoo/ERPNext.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Kenya 2024 Finance Act Payroll</w:t>
            </w:r>
          </w:p>
        </w:tc>
        <w:tc>
          <w:tcPr>
            <w:tcW w:type="dxa" w:w="4703"/>
            <w:shd w:fill="EFF6FF" w:val="clear" w:color="auto"/>
          </w:tcPr>
          <w:p>
            <w:r>
              <w:t>PAYE bands, 17-tier NHIF, NSSF, AHL 1.5%. More current than any compared system.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AI Formulation Engine</w:t>
            </w:r>
          </w:p>
        </w:tc>
        <w:tc>
          <w:tcPr>
            <w:tcW w:type="dxa" w:w="4703"/>
          </w:tcPr>
          <w:p>
            <w:r>
              <w:t>LLM generates FMCG chemical formulas with INCI names, CAS numbers, and costing. Completely unique.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HACCP → MES Live Stop</w:t>
            </w:r>
          </w:p>
        </w:tc>
        <w:tc>
          <w:tcPr>
            <w:tcW w:type="dxa" w:w="4703"/>
            <w:shd w:fill="EFF6FF" w:val="clear" w:color="auto"/>
          </w:tcPr>
          <w:p>
            <w:r>
              <w:t>CCP breach triggers production stop automatically. No other system has this live integration.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Allergen BOM Roll-Up</w:t>
            </w:r>
          </w:p>
        </w:tc>
        <w:tc>
          <w:tcPr>
            <w:tcW w:type="dxa" w:w="4703"/>
          </w:tcPr>
          <w:p>
            <w:r>
              <w:t>Auto-calculates finished product allergens from all ingredients. Not seen elsewhere.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Secondary Sales / Offtake</w:t>
            </w:r>
          </w:p>
        </w:tc>
        <w:tc>
          <w:tcPr>
            <w:tcW w:type="dxa" w:w="4703"/>
            <w:shd w:fill="EFF6FF" w:val="clear" w:color="auto"/>
          </w:tcPr>
          <w:p>
            <w:r>
              <w:t>Distributor sell-through tracking with sell-through rate KPI. Absent from all compared systems.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Factory Utility Suite</w:t>
            </w:r>
          </w:p>
        </w:tc>
        <w:tc>
          <w:tcPr>
            <w:tcW w:type="dxa" w:w="4703"/>
          </w:tcPr>
          <w:p>
            <w:r>
              <w:t>9 utility streams (electricity, water, steam, compressor, solar) with KPI center and alarms.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Van Sales + Fraud Detection</w:t>
            </w:r>
          </w:p>
        </w:tc>
        <w:tc>
          <w:tcPr>
            <w:tcW w:type="dxa" w:w="4703"/>
            <w:shd w:fill="EFF6FF" w:val="clear" w:color="auto"/>
          </w:tcPr>
          <w:p>
            <w:r>
              <w:t>Rider KPI score + 3-detector fraud scan on all field transactions. Unique to our system.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Procurement Suggestion AI</w:t>
            </w:r>
          </w:p>
        </w:tc>
        <w:tc>
          <w:tcPr>
            <w:tcW w:type="dxa" w:w="4703"/>
          </w:tcPr>
          <w:p>
            <w:r>
              <w:t>Supplier scoring + MOQ + urgency + AI overlay. More sophisticated than basic reorder points.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Trade Promotion ROI Analysis</w:t>
            </w:r>
          </w:p>
        </w:tc>
        <w:tc>
          <w:tcPr>
            <w:tcW w:type="dxa" w:w="4703"/>
            <w:shd w:fill="EFF6FF" w:val="clear" w:color="auto"/>
          </w:tcPr>
          <w:p>
            <w:r>
              <w:t>Budget → promotion → claim → settlement → actual ROI. More complete than Odoo's promotions.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ESG with GHG Protocol</w:t>
            </w:r>
          </w:p>
        </w:tc>
        <w:tc>
          <w:tcPr>
            <w:tcW w:type="dxa" w:w="4703"/>
          </w:tcPr>
          <w:p>
            <w:r>
              <w:t>Scope 1/2 with KPLC emission factor, targets, progress tracking. Not found at this level.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Cycle Count with ABC Classification</w:t>
            </w:r>
          </w:p>
        </w:tc>
        <w:tc>
          <w:tcPr>
            <w:tcW w:type="dxa" w:w="4703"/>
            <w:shd w:fill="EFF6FF" w:val="clear" w:color="auto"/>
          </w:tcPr>
          <w:p>
            <w:r>
              <w:t>Automated A/B/C classification + rolling count schedule. More sophisticated than ERPs.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Command Palette (Ctrl+K)</w:t>
            </w:r>
          </w:p>
        </w:tc>
        <w:tc>
          <w:tcPr>
            <w:tcW w:type="dxa" w:w="4703"/>
          </w:tcPr>
          <w:p>
            <w:r>
              <w:t>Search any module, page, record, or trigger actions instantly. Better UX than all compared systems.</w:t>
            </w:r>
          </w:p>
        </w:tc>
      </w:tr>
      <w:tr>
        <w:tc>
          <w:tcPr>
            <w:tcW w:type="dxa" w:w="4703"/>
            <w:shd w:fill="EFF6FF" w:val="clear" w:color="auto"/>
          </w:tcPr>
          <w:p>
            <w:r>
              <w:rPr>
                <w:b/>
              </w:rPr>
              <w:t>AI Security Layer</w:t>
            </w:r>
          </w:p>
        </w:tc>
        <w:tc>
          <w:tcPr>
            <w:tcW w:type="dxa" w:w="4703"/>
            <w:shd w:fill="EFF6FF" w:val="clear" w:color="auto"/>
          </w:tcPr>
          <w:p>
            <w:r>
              <w:t>Prompt injection guard, token blocklist, login rate limiting, security monitoring dashboard.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Putaway Rules Engine</w:t>
            </w:r>
          </w:p>
        </w:tc>
        <w:tc>
          <w:tcPr>
            <w:tcW w:type="dxa" w:w="4703"/>
          </w:tcPr>
          <w:p>
            <w:r>
              <w:t>Zone-based + FEFO-optimized placement guidance. More structured than standard WMS.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8A"/>
        </w:rPr>
        <w:t>Recommended Fix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e3a8a" w:val="clear" w:color="auto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881"/>
            <w:shd w:fill="1e3a8a" w:val="clear" w:color="auto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1881"/>
            <w:shd w:fill="1e3a8a" w:val="clear" w:color="auto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881"/>
            <w:shd w:fill="1e3a8a" w:val="clear" w:color="auto"/>
          </w:tcPr>
          <w:p>
            <w:r>
              <w:rPr>
                <w:b/>
                <w:color w:val="FFFFFF"/>
              </w:rPr>
              <w:t>Effort</w:t>
            </w:r>
          </w:p>
        </w:tc>
        <w:tc>
          <w:tcPr>
            <w:tcW w:type="dxa" w:w="1881"/>
            <w:shd w:fill="1e3a8a" w:val="clear" w:color="auto"/>
          </w:tcPr>
          <w:p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🔴</w:t>
            </w:r>
          </w:p>
        </w:tc>
        <w:tc>
          <w:tcPr>
            <w:tcW w:type="dxa" w:w="1881"/>
            <w:shd w:fill="F8FAFC" w:val="clear" w:color="auto"/>
          </w:tcPr>
          <w:p>
            <w:r>
              <w:t>1</w:t>
            </w:r>
          </w:p>
        </w:tc>
        <w:tc>
          <w:tcPr>
            <w:tcW w:type="dxa" w:w="1881"/>
            <w:shd w:fill="F8FAFC" w:val="clear" w:color="auto"/>
          </w:tcPr>
          <w:p>
            <w:r>
              <w:t>Full GL / Double-Entry Accounting</w:t>
            </w:r>
          </w:p>
        </w:tc>
        <w:tc>
          <w:tcPr>
            <w:tcW w:type="dxa" w:w="1881"/>
            <w:shd w:fill="F8FAFC" w:val="clear" w:color="auto"/>
          </w:tcPr>
          <w:p>
            <w:r>
              <w:t>High</w:t>
            </w:r>
          </w:p>
        </w:tc>
        <w:tc>
          <w:tcPr>
            <w:tcW w:type="dxa" w:w="1881"/>
            <w:shd w:fill="F8FAFC" w:val="clear" w:color="auto"/>
          </w:tcPr>
          <w:p>
            <w:r>
              <w:t>Critical — legal compliance</w:t>
            </w:r>
          </w:p>
        </w:tc>
      </w:tr>
      <w:tr>
        <w:tc>
          <w:tcPr>
            <w:tcW w:type="dxa" w:w="1881"/>
          </w:tcPr>
          <w:p>
            <w:r>
              <w:t>🔴</w:t>
            </w:r>
          </w:p>
        </w:tc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eTIMS / KRA e-Invoice API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Critical — legal (KRA)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🔴</w:t>
            </w:r>
          </w:p>
        </w:tc>
        <w:tc>
          <w:tcPr>
            <w:tcW w:type="dxa" w:w="1881"/>
            <w:shd w:fill="F8FAFC" w:val="clear" w:color="auto"/>
          </w:tcPr>
          <w:p>
            <w:r>
              <w:t>3</w:t>
            </w:r>
          </w:p>
        </w:tc>
        <w:tc>
          <w:tcPr>
            <w:tcW w:type="dxa" w:w="1881"/>
            <w:shd w:fill="F8FAFC" w:val="clear" w:color="auto"/>
          </w:tcPr>
          <w:p>
            <w:r>
              <w:t>Multi-Currency</w:t>
            </w:r>
          </w:p>
        </w:tc>
        <w:tc>
          <w:tcPr>
            <w:tcW w:type="dxa" w:w="1881"/>
            <w:shd w:fill="F8FAFC" w:val="clear" w:color="auto"/>
          </w:tcPr>
          <w:p>
            <w:r>
              <w:t>High</w:t>
            </w:r>
          </w:p>
        </w:tc>
        <w:tc>
          <w:tcPr>
            <w:tcW w:type="dxa" w:w="1881"/>
            <w:shd w:fill="F8FAFC" w:val="clear" w:color="auto"/>
          </w:tcPr>
          <w:p>
            <w:r>
              <w:t>Critical — imports</w:t>
            </w:r>
          </w:p>
        </w:tc>
      </w:tr>
      <w:tr>
        <w:tc>
          <w:tcPr>
            <w:tcW w:type="dxa" w:w="1881"/>
          </w:tcPr>
          <w:p>
            <w:r>
              <w:t>🔴</w:t>
            </w:r>
          </w:p>
        </w:tc>
        <w:tc>
          <w:tcPr>
            <w:tcW w:type="dxa" w:w="1881"/>
          </w:tcPr>
          <w:p>
            <w:r>
              <w:t>4</w:t>
            </w:r>
          </w:p>
        </w:tc>
        <w:tc>
          <w:tcPr>
            <w:tcW w:type="dxa" w:w="1881"/>
          </w:tcPr>
          <w:p>
            <w:r>
              <w:t>Budget Planning &amp; Variance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🟠</w:t>
            </w:r>
          </w:p>
        </w:tc>
        <w:tc>
          <w:tcPr>
            <w:tcW w:type="dxa" w:w="1881"/>
            <w:shd w:fill="F8FAFC" w:val="clear" w:color="auto"/>
          </w:tcPr>
          <w:p>
            <w:r>
              <w:t>5</w:t>
            </w:r>
          </w:p>
        </w:tc>
        <w:tc>
          <w:tcPr>
            <w:tcW w:type="dxa" w:w="1881"/>
            <w:shd w:fill="F8FAFC" w:val="clear" w:color="auto"/>
          </w:tcPr>
          <w:p>
            <w:r>
              <w:t>WhatsApp Business API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</w:t>
            </w:r>
          </w:p>
        </w:tc>
        <w:tc>
          <w:tcPr>
            <w:tcW w:type="dxa" w:w="1881"/>
            <w:shd w:fill="F8FAFC" w:val="clear" w:color="auto"/>
          </w:tcPr>
          <w:p>
            <w:r>
              <w:t>Very high for Kenya market</w:t>
            </w:r>
          </w:p>
        </w:tc>
      </w:tr>
      <w:tr>
        <w:tc>
          <w:tcPr>
            <w:tcW w:type="dxa" w:w="1881"/>
          </w:tcPr>
          <w:p>
            <w:r>
              <w:t>🟠</w:t>
            </w:r>
          </w:p>
        </w:tc>
        <w:tc>
          <w:tcPr>
            <w:tcW w:type="dxa" w:w="1881"/>
          </w:tcPr>
          <w:p>
            <w:r>
              <w:t>6</w:t>
            </w:r>
          </w:p>
        </w:tc>
        <w:tc>
          <w:tcPr>
            <w:tcW w:type="dxa" w:w="1881"/>
          </w:tcPr>
          <w:p>
            <w:r>
              <w:t>Quote / Estimation Module</w:t>
            </w:r>
          </w:p>
        </w:tc>
        <w:tc>
          <w:tcPr>
            <w:tcW w:type="dxa" w:w="1881"/>
          </w:tcPr>
          <w:p>
            <w:r>
              <w:t>Low</w:t>
            </w:r>
          </w:p>
        </w:tc>
        <w:tc>
          <w:tcPr>
            <w:tcW w:type="dxa" w:w="1881"/>
          </w:tcPr>
          <w:p>
            <w:r>
              <w:t>High — sales process gap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🟠</w:t>
            </w:r>
          </w:p>
        </w:tc>
        <w:tc>
          <w:tcPr>
            <w:tcW w:type="dxa" w:w="1881"/>
            <w:shd w:fill="F8FAFC" w:val="clear" w:color="auto"/>
          </w:tcPr>
          <w:p>
            <w:r>
              <w:t>7</w:t>
            </w:r>
          </w:p>
        </w:tc>
        <w:tc>
          <w:tcPr>
            <w:tcW w:type="dxa" w:w="1881"/>
            <w:shd w:fill="F8FAFC" w:val="clear" w:color="auto"/>
          </w:tcPr>
          <w:p>
            <w:r>
              <w:t>Email Integration (Gmail/Outlook)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</w:t>
            </w:r>
          </w:p>
        </w:tc>
        <w:tc>
          <w:tcPr>
            <w:tcW w:type="dxa" w:w="1881"/>
            <w:shd w:fill="F8FAFC" w:val="clear" w:color="auto"/>
          </w:tcPr>
          <w:p>
            <w:r>
              <w:t>High — CRM completeness</w:t>
            </w:r>
          </w:p>
        </w:tc>
      </w:tr>
      <w:tr>
        <w:tc>
          <w:tcPr>
            <w:tcW w:type="dxa" w:w="1881"/>
          </w:tcPr>
          <w:p>
            <w:r>
              <w:t>🟠</w:t>
            </w:r>
          </w:p>
        </w:tc>
        <w:tc>
          <w:tcPr>
            <w:tcW w:type="dxa" w:w="1881"/>
          </w:tcPr>
          <w:p>
            <w:r>
              <w:t>8</w:t>
            </w:r>
          </w:p>
        </w:tc>
        <w:tc>
          <w:tcPr>
            <w:tcW w:type="dxa" w:w="1881"/>
          </w:tcPr>
          <w:p>
            <w:r>
              <w:t>Helpdesk / Complaint Ticketing</w:t>
            </w:r>
          </w:p>
        </w:tc>
        <w:tc>
          <w:tcPr>
            <w:tcW w:type="dxa" w:w="1881"/>
          </w:tcPr>
          <w:p>
            <w:r>
              <w:t>Low</w:t>
            </w:r>
          </w:p>
        </w:tc>
        <w:tc>
          <w:tcPr>
            <w:tcW w:type="dxa" w:w="1881"/>
          </w:tcPr>
          <w:p>
            <w:r>
              <w:t>High — customer service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🟠</w:t>
            </w:r>
          </w:p>
        </w:tc>
        <w:tc>
          <w:tcPr>
            <w:tcW w:type="dxa" w:w="1881"/>
            <w:shd w:fill="F8FAFC" w:val="clear" w:color="auto"/>
          </w:tcPr>
          <w:p>
            <w:r>
              <w:t>9</w:t>
            </w:r>
          </w:p>
        </w:tc>
        <w:tc>
          <w:tcPr>
            <w:tcW w:type="dxa" w:w="1881"/>
            <w:shd w:fill="F8FAFC" w:val="clear" w:color="auto"/>
          </w:tcPr>
          <w:p>
            <w:r>
              <w:t>Project + Gantt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Medium-High</w:t>
            </w:r>
          </w:p>
        </w:tc>
      </w:tr>
      <w:tr>
        <w:tc>
          <w:tcPr>
            <w:tcW w:type="dxa" w:w="1881"/>
          </w:tcPr>
          <w:p>
            <w:r>
              <w:t>🟡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Returnable Packaging Management</w:t>
            </w:r>
          </w:p>
        </w:tc>
        <w:tc>
          <w:tcPr>
            <w:tcW w:type="dxa" w:w="1881"/>
          </w:tcPr>
          <w:p>
            <w:r>
              <w:t>Low</w:t>
            </w:r>
          </w:p>
        </w:tc>
        <w:tc>
          <w:tcPr>
            <w:tcW w:type="dxa" w:w="1881"/>
          </w:tcPr>
          <w:p>
            <w:r>
              <w:t>High — FMCG specific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🟡</w:t>
            </w:r>
          </w:p>
        </w:tc>
        <w:tc>
          <w:tcPr>
            <w:tcW w:type="dxa" w:w="1881"/>
            <w:shd w:fill="F8FAFC" w:val="clear" w:color="auto"/>
          </w:tcPr>
          <w:p>
            <w:r>
              <w:t>11</w:t>
            </w:r>
          </w:p>
        </w:tc>
        <w:tc>
          <w:tcPr>
            <w:tcW w:type="dxa" w:w="1881"/>
            <w:shd w:fill="F8FAFC" w:val="clear" w:color="auto"/>
          </w:tcPr>
          <w:p>
            <w:r>
              <w:t>Regulatory Certificate Tracking</w:t>
            </w:r>
          </w:p>
        </w:tc>
        <w:tc>
          <w:tcPr>
            <w:tcW w:type="dxa" w:w="1881"/>
            <w:shd w:fill="F8FAFC" w:val="clear" w:color="auto"/>
          </w:tcPr>
          <w:p>
            <w:r>
              <w:t>Low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 — compliance</w:t>
            </w:r>
          </w:p>
        </w:tc>
      </w:tr>
      <w:tr>
        <w:tc>
          <w:tcPr>
            <w:tcW w:type="dxa" w:w="1881"/>
          </w:tcPr>
          <w:p>
            <w:r>
              <w:t>🟡</w:t>
            </w:r>
          </w:p>
        </w:tc>
        <w:tc>
          <w:tcPr>
            <w:tcW w:type="dxa" w:w="1881"/>
          </w:tcPr>
          <w:p>
            <w:r>
              <w:t>12</w:t>
            </w:r>
          </w:p>
        </w:tc>
        <w:tc>
          <w:tcPr>
            <w:tcW w:type="dxa" w:w="1881"/>
          </w:tcPr>
          <w:p>
            <w:r>
              <w:t>NPD Workflow</w:t>
            </w:r>
          </w:p>
        </w:tc>
        <w:tc>
          <w:tcPr>
            <w:tcW w:type="dxa" w:w="1881"/>
          </w:tcPr>
          <w:p>
            <w:r>
              <w:t>Medium</w:t>
            </w:r>
          </w:p>
        </w:tc>
        <w:tc>
          <w:tcPr>
            <w:tcW w:type="dxa" w:w="1881"/>
          </w:tcPr>
          <w:p>
            <w:r>
              <w:t>Medium — product launch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🟡</w:t>
            </w:r>
          </w:p>
        </w:tc>
        <w:tc>
          <w:tcPr>
            <w:tcW w:type="dxa" w:w="1881"/>
            <w:shd w:fill="F8FAFC" w:val="clear" w:color="auto"/>
          </w:tcPr>
          <w:p>
            <w:r>
              <w:t>13</w:t>
            </w:r>
          </w:p>
        </w:tc>
        <w:tc>
          <w:tcPr>
            <w:tcW w:type="dxa" w:w="1881"/>
            <w:shd w:fill="F8FAFC" w:val="clear" w:color="auto"/>
          </w:tcPr>
          <w:p>
            <w:r>
              <w:t>Real-Time Team Messaging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 — adoption</w:t>
            </w:r>
          </w:p>
        </w:tc>
      </w:tr>
      <w:tr>
        <w:tc>
          <w:tcPr>
            <w:tcW w:type="dxa" w:w="1881"/>
          </w:tcPr>
          <w:p>
            <w:r>
              <w:t>🟢</w:t>
            </w:r>
          </w:p>
        </w:tc>
        <w:tc>
          <w:tcPr>
            <w:tcW w:type="dxa" w:w="1881"/>
          </w:tcPr>
          <w:p>
            <w:r>
              <w:t>14</w:t>
            </w:r>
          </w:p>
        </w:tc>
        <w:tc>
          <w:tcPr>
            <w:tcW w:type="dxa" w:w="1881"/>
          </w:tcPr>
          <w:p>
            <w:r>
              <w:t>Consumer Complaint → Batch Link</w:t>
            </w:r>
          </w:p>
        </w:tc>
        <w:tc>
          <w:tcPr>
            <w:tcW w:type="dxa" w:w="1881"/>
          </w:tcPr>
          <w:p>
            <w:r>
              <w:t>Low</w:t>
            </w:r>
          </w:p>
        </w:tc>
        <w:tc>
          <w:tcPr>
            <w:tcW w:type="dxa" w:w="1881"/>
          </w:tcPr>
          <w:p>
            <w:r>
              <w:t>FMCG-critical safety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🟢</w:t>
            </w:r>
          </w:p>
        </w:tc>
        <w:tc>
          <w:tcPr>
            <w:tcW w:type="dxa" w:w="1881"/>
            <w:shd w:fill="F8FAFC" w:val="clear" w:color="auto"/>
          </w:tcPr>
          <w:p>
            <w:r>
              <w:t>15</w:t>
            </w:r>
          </w:p>
        </w:tc>
        <w:tc>
          <w:tcPr>
            <w:tcW w:type="dxa" w:w="1881"/>
            <w:shd w:fill="F8FAFC" w:val="clear" w:color="auto"/>
          </w:tcPr>
          <w:p>
            <w:r>
              <w:t>Route Optimization for Van Sales</w:t>
            </w:r>
          </w:p>
        </w:tc>
        <w:tc>
          <w:tcPr>
            <w:tcW w:type="dxa" w:w="1881"/>
            <w:shd w:fill="F8FAFC" w:val="clear" w:color="auto"/>
          </w:tcPr>
          <w:p>
            <w:r>
              <w:t>Medium</w:t>
            </w:r>
          </w:p>
        </w:tc>
        <w:tc>
          <w:tcPr>
            <w:tcW w:type="dxa" w:w="1881"/>
            <w:shd w:fill="F8FAFC" w:val="clear" w:color="auto"/>
          </w:tcPr>
          <w:p>
            <w:r>
              <w:t>High field efficiency</w:t>
            </w:r>
          </w:p>
        </w:tc>
      </w:tr>
      <w:tr>
        <w:tc>
          <w:tcPr>
            <w:tcW w:type="dxa" w:w="1881"/>
          </w:tcPr>
          <w:p>
            <w:r>
              <w:t>⚪</w:t>
            </w:r>
          </w:p>
        </w:tc>
        <w:tc>
          <w:tcPr>
            <w:tcW w:type="dxa" w:w="1881"/>
          </w:tcPr>
          <w:p>
            <w:r>
              <w:t>16</w:t>
            </w:r>
          </w:p>
        </w:tc>
        <w:tc>
          <w:tcPr>
            <w:tcW w:type="dxa" w:w="1881"/>
          </w:tcPr>
          <w:p>
            <w:r>
              <w:t>IoT / MQTT Streaming</w:t>
            </w:r>
          </w:p>
        </w:tc>
        <w:tc>
          <w:tcPr>
            <w:tcW w:type="dxa" w:w="1881"/>
          </w:tcPr>
          <w:p>
            <w:r>
              <w:t>High</w:t>
            </w:r>
          </w:p>
        </w:tc>
        <w:tc>
          <w:tcPr>
            <w:tcW w:type="dxa" w:w="1881"/>
          </w:tcPr>
          <w:p>
            <w:r>
              <w:t>Future factory intelligence</w:t>
            </w:r>
          </w:p>
        </w:tc>
      </w:tr>
      <w:tr>
        <w:tc>
          <w:tcPr>
            <w:tcW w:type="dxa" w:w="1881"/>
            <w:shd w:fill="F8FAFC" w:val="clear" w:color="auto"/>
          </w:tcPr>
          <w:p>
            <w:r>
              <w:t>⚪</w:t>
            </w:r>
          </w:p>
        </w:tc>
        <w:tc>
          <w:tcPr>
            <w:tcW w:type="dxa" w:w="1881"/>
            <w:shd w:fill="F8FAFC" w:val="clear" w:color="auto"/>
          </w:tcPr>
          <w:p>
            <w:r>
              <w:t>17</w:t>
            </w:r>
          </w:p>
        </w:tc>
        <w:tc>
          <w:tcPr>
            <w:tcW w:type="dxa" w:w="1881"/>
            <w:shd w:fill="F8FAFC" w:val="clear" w:color="auto"/>
          </w:tcPr>
          <w:p>
            <w:r>
              <w:t>ML-Based Demand Forecasting</w:t>
            </w:r>
          </w:p>
        </w:tc>
        <w:tc>
          <w:tcPr>
            <w:tcW w:type="dxa" w:w="1881"/>
            <w:shd w:fill="F8FAFC" w:val="clear" w:color="auto"/>
          </w:tcPr>
          <w:p>
            <w:r>
              <w:t>High</w:t>
            </w:r>
          </w:p>
        </w:tc>
        <w:tc>
          <w:tcPr>
            <w:tcW w:type="dxa" w:w="1881"/>
            <w:shd w:fill="F8FAFC" w:val="clear" w:color="auto"/>
          </w:tcPr>
          <w:p>
            <w:r>
              <w:t>Future planning accuracy</w:t>
            </w:r>
          </w:p>
        </w:tc>
      </w:tr>
    </w:tbl>
    <w:p/>
    <w:p>
      <w:pPr>
        <w:pStyle w:val="Heading1"/>
      </w:pPr>
      <w:r>
        <w:rPr>
          <w:color w:val="1E3A8A"/>
        </w:rPr>
        <w:t>Final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e3a8a" w:val="clear" w:color="auto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568"/>
            <w:shd w:fill="1e3a8a" w:val="clear" w:color="auto"/>
          </w:tcPr>
          <w:p>
            <w:r>
              <w:rPr>
                <w:b/>
                <w:color w:val="FFFFFF"/>
              </w:rPr>
              <w:t>Our ERP</w:t>
            </w:r>
          </w:p>
        </w:tc>
        <w:tc>
          <w:tcPr>
            <w:tcW w:type="dxa" w:w="1568"/>
            <w:shd w:fill="1e3a8a" w:val="clear" w:color="auto"/>
          </w:tcPr>
          <w:p>
            <w:r>
              <w:rPr>
                <w:b/>
                <w:color w:val="FFFFFF"/>
              </w:rPr>
              <w:t>Odoo</w:t>
            </w:r>
          </w:p>
        </w:tc>
        <w:tc>
          <w:tcPr>
            <w:tcW w:type="dxa" w:w="1568"/>
            <w:shd w:fill="1e3a8a" w:val="clear" w:color="auto"/>
          </w:tcPr>
          <w:p>
            <w:r>
              <w:rPr>
                <w:b/>
                <w:color w:val="FFFFFF"/>
              </w:rPr>
              <w:t>ERPNext</w:t>
            </w:r>
          </w:p>
        </w:tc>
        <w:tc>
          <w:tcPr>
            <w:tcW w:type="dxa" w:w="1568"/>
            <w:shd w:fill="1e3a8a" w:val="clear" w:color="auto"/>
          </w:tcPr>
          <w:p>
            <w:r>
              <w:rPr>
                <w:b/>
                <w:color w:val="FFFFFF"/>
              </w:rPr>
              <w:t>Huly</w:t>
            </w:r>
          </w:p>
        </w:tc>
        <w:tc>
          <w:tcPr>
            <w:tcW w:type="dxa" w:w="1568"/>
            <w:shd w:fill="1e3a8a" w:val="clear" w:color="auto"/>
          </w:tcPr>
          <w:p>
            <w:r>
              <w:rPr>
                <w:b/>
                <w:color w:val="FFFFFF"/>
              </w:rPr>
              <w:t>Others</w:t>
            </w:r>
          </w:p>
        </w:tc>
      </w:tr>
      <w:tr>
        <w:tc>
          <w:tcPr>
            <w:tcW w:type="dxa" w:w="1568"/>
          </w:tcPr>
          <w:p>
            <w:r>
              <w:t>FMCG Manufacturing</w:t>
            </w:r>
          </w:p>
        </w:tc>
        <w:tc>
          <w:tcPr>
            <w:tcW w:type="dxa" w:w="1568"/>
          </w:tcPr>
          <w:p>
            <w:r>
              <w:t>⭐⭐⭐⭐⭐</w:t>
            </w:r>
          </w:p>
        </w:tc>
        <w:tc>
          <w:tcPr>
            <w:tcW w:type="dxa" w:w="1568"/>
          </w:tcPr>
          <w:p>
            <w:r>
              <w:t>⭐⭐⭐⭐</w:t>
            </w:r>
          </w:p>
        </w:tc>
        <w:tc>
          <w:tcPr>
            <w:tcW w:type="dxa" w:w="1568"/>
          </w:tcPr>
          <w:p>
            <w:r>
              <w:t>⭐⭐⭐⭐</w:t>
            </w:r>
          </w:p>
        </w:tc>
        <w:tc>
          <w:tcPr>
            <w:tcW w:type="dxa" w:w="1568"/>
          </w:tcPr>
          <w:p>
            <w:r>
              <w:t>⭐</w:t>
            </w:r>
          </w:p>
        </w:tc>
        <w:tc>
          <w:tcPr>
            <w:tcW w:type="dxa" w:w="1568"/>
          </w:tcPr>
          <w:p>
            <w:r>
              <w:t>⭐–⭐⭐</w:t>
            </w:r>
          </w:p>
        </w:tc>
      </w:tr>
      <w:tr>
        <w:tc>
          <w:tcPr>
            <w:tcW w:type="dxa" w:w="1568"/>
            <w:shd w:fill="EFF6FF" w:val="clear" w:color="auto"/>
          </w:tcPr>
          <w:p>
            <w:r>
              <w:t>Accounting / GL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⭐⭐–⭐⭐⭐</w:t>
            </w:r>
          </w:p>
        </w:tc>
      </w:tr>
      <w:tr>
        <w:tc>
          <w:tcPr>
            <w:tcW w:type="dxa" w:w="1568"/>
          </w:tcPr>
          <w:p>
            <w:r>
              <w:t>Kenya Localization</w:t>
            </w:r>
          </w:p>
        </w:tc>
        <w:tc>
          <w:tcPr>
            <w:tcW w:type="dxa" w:w="1568"/>
          </w:tcPr>
          <w:p>
            <w:r>
              <w:t>⭐⭐⭐⭐⭐</w:t>
            </w:r>
          </w:p>
        </w:tc>
        <w:tc>
          <w:tcPr>
            <w:tcW w:type="dxa" w:w="1568"/>
          </w:tcPr>
          <w:p>
            <w:r>
              <w:t>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</w:t>
            </w:r>
          </w:p>
        </w:tc>
        <w:tc>
          <w:tcPr>
            <w:tcW w:type="dxa" w:w="1568"/>
          </w:tcPr>
          <w:p>
            <w:r>
              <w:t>⭐</w:t>
            </w:r>
          </w:p>
        </w:tc>
      </w:tr>
      <w:tr>
        <w:tc>
          <w:tcPr>
            <w:tcW w:type="dxa" w:w="1568"/>
            <w:shd w:fill="EFF6FF" w:val="clear" w:color="auto"/>
          </w:tcPr>
          <w:p>
            <w:r>
              <w:t>HR &amp; Payroll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⭐–⭐⭐</w:t>
            </w:r>
          </w:p>
        </w:tc>
      </w:tr>
      <w:tr>
        <w:tc>
          <w:tcPr>
            <w:tcW w:type="dxa" w:w="1568"/>
          </w:tcPr>
          <w:p>
            <w:r>
              <w:t>CRM</w:t>
            </w:r>
          </w:p>
        </w:tc>
        <w:tc>
          <w:tcPr>
            <w:tcW w:type="dxa" w:w="1568"/>
          </w:tcPr>
          <w:p>
            <w:r>
              <w:t>⭐⭐⭐⭐</w:t>
            </w:r>
          </w:p>
        </w:tc>
        <w:tc>
          <w:tcPr>
            <w:tcW w:type="dxa" w:w="1568"/>
          </w:tcPr>
          <w:p>
            <w:r>
              <w:t>⭐⭐⭐⭐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⭐⭐–⭐⭐⭐</w:t>
            </w:r>
          </w:p>
        </w:tc>
      </w:tr>
      <w:tr>
        <w:tc>
          <w:tcPr>
            <w:tcW w:type="dxa" w:w="1568"/>
            <w:shd w:fill="EFF6FF" w:val="clear" w:color="auto"/>
          </w:tcPr>
          <w:p>
            <w:r>
              <w:t>Field Sales (E.Africa)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</w:t>
            </w:r>
          </w:p>
        </w:tc>
      </w:tr>
      <w:tr>
        <w:tc>
          <w:tcPr>
            <w:tcW w:type="dxa" w:w="1568"/>
          </w:tcPr>
          <w:p>
            <w:r>
              <w:t>AI Intelligence</w:t>
            </w:r>
          </w:p>
        </w:tc>
        <w:tc>
          <w:tcPr>
            <w:tcW w:type="dxa" w:w="1568"/>
          </w:tcPr>
          <w:p>
            <w:r>
              <w:t>⭐⭐⭐⭐⭐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⭐⭐</w:t>
            </w:r>
          </w:p>
        </w:tc>
        <w:tc>
          <w:tcPr>
            <w:tcW w:type="dxa" w:w="1568"/>
          </w:tcPr>
          <w:p>
            <w:r>
              <w:t>⭐⭐</w:t>
            </w:r>
          </w:p>
        </w:tc>
        <w:tc>
          <w:tcPr>
            <w:tcW w:type="dxa" w:w="1568"/>
          </w:tcPr>
          <w:p>
            <w:r>
              <w:t>⭐–⭐⭐</w:t>
            </w:r>
          </w:p>
        </w:tc>
      </w:tr>
      <w:tr>
        <w:tc>
          <w:tcPr>
            <w:tcW w:type="dxa" w:w="1568"/>
            <w:shd w:fill="EFF6FF" w:val="clear" w:color="auto"/>
          </w:tcPr>
          <w:p>
            <w:r>
              <w:t>Quality / HACCP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</w:t>
            </w:r>
          </w:p>
        </w:tc>
      </w:tr>
      <w:tr>
        <w:tc>
          <w:tcPr>
            <w:tcW w:type="dxa" w:w="1568"/>
          </w:tcPr>
          <w:p>
            <w:r>
              <w:t>Collaboration/Messaging</w:t>
            </w:r>
          </w:p>
        </w:tc>
        <w:tc>
          <w:tcPr>
            <w:tcW w:type="dxa" w:w="1568"/>
          </w:tcPr>
          <w:p>
            <w:r>
              <w:t>⭐⭐</w:t>
            </w:r>
          </w:p>
        </w:tc>
        <w:tc>
          <w:tcPr>
            <w:tcW w:type="dxa" w:w="1568"/>
          </w:tcPr>
          <w:p>
            <w:r>
              <w:t>⭐⭐⭐⭐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⭐⭐⭐⭐⭐</w:t>
            </w:r>
          </w:p>
        </w:tc>
        <w:tc>
          <w:tcPr>
            <w:tcW w:type="dxa" w:w="1568"/>
          </w:tcPr>
          <w:p>
            <w:r>
              <w:t>⭐⭐–⭐⭐⭐</w:t>
            </w:r>
          </w:p>
        </w:tc>
      </w:tr>
      <w:tr>
        <w:tc>
          <w:tcPr>
            <w:tcW w:type="dxa" w:w="1568"/>
            <w:shd w:fill="EFF6FF" w:val="clear" w:color="auto"/>
          </w:tcPr>
          <w:p>
            <w:r>
              <w:t>Security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</w:t>
            </w:r>
          </w:p>
        </w:tc>
        <w:tc>
          <w:tcPr>
            <w:tcW w:type="dxa" w:w="1568"/>
            <w:shd w:fill="EFF6FF" w:val="clear" w:color="auto"/>
          </w:tcPr>
          <w:p>
            <w:r>
              <w:t>⭐⭐</w:t>
            </w:r>
          </w:p>
        </w:tc>
      </w:tr>
      <w:tr>
        <w:tc>
          <w:tcPr>
            <w:tcW w:type="dxa" w:w="1568"/>
          </w:tcPr>
          <w:p>
            <w:r>
              <w:t>UX / Navigation</w:t>
            </w:r>
          </w:p>
        </w:tc>
        <w:tc>
          <w:tcPr>
            <w:tcW w:type="dxa" w:w="1568"/>
          </w:tcPr>
          <w:p>
            <w:r>
              <w:t>⭐⭐⭐⭐⭐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⭐⭐⭐</w:t>
            </w:r>
          </w:p>
        </w:tc>
        <w:tc>
          <w:tcPr>
            <w:tcW w:type="dxa" w:w="1568"/>
          </w:tcPr>
          <w:p>
            <w:r>
              <w:t>⭐⭐⭐⭐</w:t>
            </w:r>
          </w:p>
        </w:tc>
        <w:tc>
          <w:tcPr>
            <w:tcW w:type="dxa" w:w="1568"/>
          </w:tcPr>
          <w:p>
            <w:r>
              <w:t>⭐⭐</w:t>
            </w:r>
          </w:p>
        </w:tc>
      </w:tr>
    </w:tbl>
    <w:p/>
    <w:p>
      <w:pPr>
        <w:jc w:val="center"/>
      </w:pPr>
      <w:r>
        <w:rPr>
          <w:color w:val="94A3B8"/>
          <w:sz w:val="18"/>
        </w:rPr>
        <w:t>POVU ERP Competitive Gap Analysis  —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