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t>Le binome : - SELOUGHA Mohamed Achraf</w:t>
      </w:r>
    </w:p>
    <w:p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         </w:t>
      </w:r>
      <w:r>
        <w:rPr>
          <w:lang w:val="en-US"/>
        </w:rPr>
        <w:t>- SELAIMIA Akram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t>Le groupe : G11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/>
        <w:t xml:space="preserve"># Le rapport : 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Le client s’authentifie via le site de commercialisation pharmaceutique 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Le client rempli le panier d’achat par les médicaments dont il a besoin 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La gestion des stocks vérifier la disponibilité de sa commande   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Le client choisi le mode de paiement selon les cas suivants :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 xml:space="preserve">Si sa commande contient des psychotropes il est obligé de présenter l’ordonnance et sa pièce d’identité 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Si le médicament est non remboursable, le client assume les frais du médicament (avec sa carte de crédit)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Si le client est assuré, il y a deux cas :</w:t>
      </w:r>
    </w:p>
    <w:p>
      <w:pPr>
        <w:pStyle w:val="ListParagraph"/>
        <w:ind w:left="810" w:hanging="0"/>
        <w:jc w:val="both"/>
        <w:rPr/>
      </w:pPr>
      <w:r>
        <w:rPr/>
        <w:t xml:space="preserve">-  S’il est chronique et le médicament est remboursable, la caisse nationale d’assurance assume le paiement total sur son compte (en utilise la carte chiffa) </w:t>
      </w:r>
    </w:p>
    <w:p>
      <w:pPr>
        <w:pStyle w:val="ListParagraph"/>
        <w:ind w:left="810" w:hanging="0"/>
        <w:jc w:val="both"/>
        <w:rPr/>
      </w:pPr>
      <w:r>
        <w:rPr/>
        <w:t>-   S’il est non-chronique et le médicament est remboursable, la caisse nationale d’assurance assume 80% du prix du médicament (en utilise la carte chiffa) et les 20% restants seront à la charge du client (avec sa carte de crédit)</w:t>
      </w:r>
    </w:p>
    <w:p>
      <w:pPr>
        <w:pStyle w:val="Normal"/>
        <w:jc w:val="both"/>
        <w:rPr/>
      </w:pPr>
      <w:r>
        <w:rPr/>
        <w:t xml:space="preserve">          </w:t>
      </w:r>
      <w:r>
        <w:rPr/>
        <w:t xml:space="preserve">-     Si le client est non-assuré, il doit payer le frais total de la commande (par sa carte de crédit)    </w:t>
      </w:r>
    </w:p>
    <w:p>
      <w:pPr>
        <w:pStyle w:val="ListParagraph"/>
        <w:numPr>
          <w:ilvl w:val="0"/>
          <w:numId w:val="6"/>
        </w:numPr>
        <w:jc w:val="both"/>
        <w:rPr/>
      </w:pPr>
      <w:r>
        <w:rPr/>
        <w:t>Le client et effectue le paiement pour acheter sa commande</w:t>
      </w:r>
    </w:p>
    <w:p>
      <w:pPr>
        <w:pStyle w:val="ListParagraph"/>
        <w:numPr>
          <w:ilvl w:val="0"/>
          <w:numId w:val="6"/>
        </w:numPr>
        <w:jc w:val="both"/>
        <w:rPr/>
      </w:pPr>
      <w:r>
        <w:rPr/>
        <w:t xml:space="preserve">Le pharmacien prépare et livre la commande </w:t>
      </w:r>
    </w:p>
    <w:p>
      <w:pPr>
        <w:pStyle w:val="ListParagraph"/>
        <w:numPr>
          <w:ilvl w:val="0"/>
          <w:numId w:val="6"/>
        </w:numPr>
        <w:jc w:val="both"/>
        <w:rPr/>
      </w:pPr>
      <w:r>
        <w:rPr/>
        <w:t>Le client suivre l’état de sa commande</w:t>
      </w:r>
    </w:p>
    <w:p>
      <w:pPr>
        <w:pStyle w:val="ListParagraph"/>
        <w:numPr>
          <w:ilvl w:val="0"/>
          <w:numId w:val="6"/>
        </w:numPr>
        <w:jc w:val="both"/>
        <w:rPr/>
      </w:pPr>
      <w:r>
        <w:rPr/>
        <w:t>La gestion des stocks met à jour les niveaux des médicaments a mesure que la livraison de la commande est effectuée</w:t>
      </w:r>
    </w:p>
    <w:p>
      <w:pPr>
        <w:pStyle w:val="ListParagraph"/>
        <w:jc w:val="both"/>
        <w:rPr/>
      </w:pPr>
      <w:r>
        <w:rPr/>
        <w:t xml:space="preserve"> 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# La description textuelle de cas d’utilisation « S’authentifier » :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Nom du cas : S’authentifier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 xml:space="preserve">Objectif : Il permet au client de s’identifier en saisissant son login et mot de passe 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 xml:space="preserve">Acteur principale : le client 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Acteur secondaire : /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 xml:space="preserve">Date de création : </w:t>
      </w:r>
      <w:r>
        <w:rPr>
          <w:lang w:val="en-US"/>
        </w:rPr>
        <w:t>22</w:t>
      </w:r>
      <w:r>
        <w:rPr/>
        <w:t>/11/2023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Date de m.à.j : 23/11/2023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Version : 1.1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Préconditions : L’acteur doit être présent dans la base de données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 xml:space="preserve">Scenario nominal : </w:t>
      </w:r>
    </w:p>
    <w:p>
      <w:pPr>
        <w:pStyle w:val="ListParagraph"/>
        <w:numPr>
          <w:ilvl w:val="0"/>
          <w:numId w:val="5"/>
        </w:numPr>
        <w:jc w:val="both"/>
        <w:rPr/>
      </w:pPr>
      <w:r>
        <w:rPr/>
        <w:t xml:space="preserve">L’acteur ouvre le site 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/>
        <w:t>Le système affiche la page d’authentification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/>
        <w:t xml:space="preserve">L’acteur saisit le login et le mot de passe 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/>
        <w:t xml:space="preserve">Le système vérifie l’existence des données 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/>
        <w:t>Le système affiche la page d’accueil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Scenario alternatif :</w:t>
      </w:r>
    </w:p>
    <w:p>
      <w:pPr>
        <w:pStyle w:val="ListParagraph"/>
        <w:ind w:left="810" w:hanging="0"/>
        <w:jc w:val="both"/>
        <w:rPr/>
      </w:pPr>
      <w:r>
        <w:rPr/>
        <w:t xml:space="preserve">        </w:t>
      </w:r>
      <w:r>
        <w:rPr/>
        <w:t>-     A1 : Erreur d’authentification (login ou mot de passe non valide)</w:t>
      </w:r>
    </w:p>
    <w:p>
      <w:pPr>
        <w:pStyle w:val="ListParagraph"/>
        <w:ind w:left="810" w:hanging="0"/>
        <w:jc w:val="both"/>
        <w:rPr/>
      </w:pPr>
      <w:r>
        <w:rPr/>
        <w:t xml:space="preserve">                      </w:t>
      </w:r>
      <w:r>
        <w:rPr/>
        <w:t>Cet enchaînement démarre au point 4</w:t>
      </w:r>
    </w:p>
    <w:p>
      <w:pPr>
        <w:pStyle w:val="ListParagraph"/>
        <w:ind w:left="810" w:hanging="0"/>
        <w:jc w:val="both"/>
        <w:rPr/>
      </w:pPr>
      <w:r>
        <w:rPr/>
        <w:t xml:space="preserve">                       </w:t>
      </w:r>
      <w:r>
        <w:rPr/>
        <w:t xml:space="preserve">5. Le système affiche un message d’erreur </w:t>
      </w:r>
    </w:p>
    <w:p>
      <w:pPr>
        <w:pStyle w:val="ListParagraph"/>
        <w:ind w:left="810" w:hanging="0"/>
        <w:jc w:val="both"/>
        <w:rPr/>
      </w:pPr>
      <w:r>
        <w:rPr/>
        <w:t xml:space="preserve">                       </w:t>
      </w:r>
      <w:r>
        <w:rPr/>
        <w:t>Le scenario reprend au point 2</w:t>
      </w:r>
    </w:p>
    <w:p>
      <w:pPr>
        <w:pStyle w:val="ListParagraph"/>
        <w:ind w:left="810" w:hanging="0"/>
        <w:jc w:val="both"/>
        <w:rPr/>
      </w:pPr>
      <w:r>
        <w:rPr/>
        <w:t xml:space="preserve">        </w:t>
      </w:r>
      <w:r>
        <w:rPr/>
        <w:t>-     A2 : Champs obligatoires vides</w:t>
      </w:r>
    </w:p>
    <w:p>
      <w:pPr>
        <w:pStyle w:val="ListParagraph"/>
        <w:ind w:left="810" w:hanging="0"/>
        <w:jc w:val="both"/>
        <w:rPr/>
      </w:pPr>
      <w:r>
        <w:rPr/>
        <w:t xml:space="preserve">                       </w:t>
      </w:r>
      <w:r>
        <w:rPr/>
        <w:t>Cet enchaînement démarre au point 4</w:t>
      </w:r>
    </w:p>
    <w:p>
      <w:pPr>
        <w:pStyle w:val="ListParagraph"/>
        <w:ind w:left="810" w:hanging="0"/>
        <w:jc w:val="both"/>
        <w:rPr/>
      </w:pPr>
      <w:r>
        <w:rPr/>
        <w:t xml:space="preserve">                       </w:t>
      </w:r>
      <w:r>
        <w:rPr/>
        <w:t>Le scenario reprend au point 2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 xml:space="preserve">Post condition : - Acteur authentifie   </w:t>
      </w:r>
    </w:p>
    <w:p>
      <w:pPr>
        <w:pStyle w:val="Normal"/>
        <w:jc w:val="both"/>
        <w:rPr/>
      </w:pPr>
      <w:r>
        <w:rPr/>
        <w:t xml:space="preserve">                                     </w:t>
      </w:r>
      <w:r>
        <w:rPr/>
        <w:t xml:space="preserve">- La page d’accueil s’affiche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       </w:t>
      </w:r>
    </w:p>
    <w:p>
      <w:pPr>
        <w:pStyle w:val="Normal"/>
        <w:jc w:val="both"/>
        <w:rPr/>
      </w:pPr>
      <w:r>
        <w:rPr/>
        <w:t xml:space="preserve">   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# La description textuelle de cas d’utilisation « Paiement » :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 xml:space="preserve">Nom du cas : Paiement 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 xml:space="preserve">Objectif : Décrire les étapes permettant au client de prendre en charge le paiement  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 xml:space="preserve">Acteur principale : le client 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Acteur secondaire : Gestion de stocks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 xml:space="preserve">Date de création : </w:t>
      </w:r>
      <w:r>
        <w:rPr>
          <w:lang w:val="en-US"/>
        </w:rPr>
        <w:t>22</w:t>
      </w:r>
      <w:r>
        <w:rPr/>
        <w:t>/11/2023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Date de m.à.j : 23/11/2023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Responsable : &lt; nom de la personne ayant écrit le scenario &gt;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Version : 1.1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Séquencement : Le cas d’utilisation commence lorsque le cas d’utilisation &lt;vérifier disponibilité de commande&gt; se termine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 xml:space="preserve">Préconditions : le montant total de la commande est affiche sur l’écran 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 xml:space="preserve">Scenario nominal : 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/>
        <w:t>Le site afficher un formulaire à remplir pour le paiement après avoir choisir</w:t>
      </w:r>
      <w:bookmarkStart w:id="0" w:name="_GoBack"/>
      <w:bookmarkEnd w:id="0"/>
      <w:r>
        <w:rPr/>
        <w:t xml:space="preserve"> sa commande 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/>
        <w:t>Le client entre le numéro et le mot de passe de la carte crédit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/>
        <w:t xml:space="preserve">Le système vérifie si la carte crédit contient le montant suffisant   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/>
        <w:t xml:space="preserve">Le client lance le paiement  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/>
        <w:t xml:space="preserve">L’opération est effectuée  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Scenario alternatif :</w:t>
      </w:r>
    </w:p>
    <w:p>
      <w:pPr>
        <w:pStyle w:val="ListParagraph"/>
        <w:ind w:left="810" w:hanging="0"/>
        <w:jc w:val="both"/>
        <w:rPr/>
      </w:pPr>
      <w:r>
        <w:rPr/>
        <w:t xml:space="preserve">        </w:t>
      </w:r>
      <w:r>
        <w:rPr/>
        <w:t xml:space="preserve">-     A1 : Le mot de passe ou le numéro de la carte crédit est incorrect </w:t>
      </w:r>
    </w:p>
    <w:p>
      <w:pPr>
        <w:pStyle w:val="ListParagraph"/>
        <w:ind w:left="810" w:hanging="0"/>
        <w:jc w:val="both"/>
        <w:rPr/>
      </w:pPr>
      <w:r>
        <w:rPr/>
        <w:t xml:space="preserve">                      </w:t>
      </w:r>
      <w:r>
        <w:rPr/>
        <w:t>Cet enchaînement démarre au point 2</w:t>
      </w:r>
    </w:p>
    <w:p>
      <w:pPr>
        <w:pStyle w:val="ListParagraph"/>
        <w:ind w:left="810" w:hanging="0"/>
        <w:jc w:val="both"/>
        <w:rPr/>
      </w:pPr>
      <w:r>
        <w:rPr/>
        <w:t xml:space="preserve">                       </w:t>
      </w:r>
      <w:r>
        <w:rPr/>
        <w:t xml:space="preserve">3. Le système affiche un message d’erreur </w:t>
      </w:r>
    </w:p>
    <w:p>
      <w:pPr>
        <w:pStyle w:val="ListParagraph"/>
        <w:ind w:left="810" w:hanging="0"/>
        <w:jc w:val="both"/>
        <w:rPr/>
      </w:pPr>
      <w:r>
        <w:rPr/>
        <w:t xml:space="preserve">                       </w:t>
      </w:r>
      <w:r>
        <w:rPr/>
        <w:t>Le scenario reprend au point 2</w:t>
      </w:r>
    </w:p>
    <w:p>
      <w:pPr>
        <w:pStyle w:val="ListParagraph"/>
        <w:ind w:left="810" w:hanging="0"/>
        <w:jc w:val="both"/>
        <w:rPr/>
      </w:pPr>
      <w:r>
        <w:rPr/>
        <w:t xml:space="preserve">        </w:t>
      </w:r>
      <w:r>
        <w:rPr/>
        <w:t>-     A2 : la carte de crédit ne contient pas le montant suffisant pour le payement</w:t>
      </w:r>
    </w:p>
    <w:p>
      <w:pPr>
        <w:pStyle w:val="ListParagraph"/>
        <w:ind w:left="810" w:hanging="0"/>
        <w:jc w:val="both"/>
        <w:rPr/>
      </w:pPr>
      <w:r>
        <w:rPr/>
        <w:t xml:space="preserve">                      </w:t>
      </w:r>
      <w:r>
        <w:rPr/>
        <w:t>Cet enchaînement démarre au point 3</w:t>
      </w:r>
    </w:p>
    <w:p>
      <w:pPr>
        <w:pStyle w:val="ListParagraph"/>
        <w:ind w:left="810" w:hanging="0"/>
        <w:jc w:val="both"/>
        <w:rPr/>
      </w:pPr>
      <w:r>
        <w:rPr/>
        <w:t xml:space="preserve">                       </w:t>
      </w:r>
      <w:r>
        <w:rPr/>
        <w:t xml:space="preserve">4. Le site affiche un message d’erreur </w:t>
      </w:r>
    </w:p>
    <w:p>
      <w:pPr>
        <w:pStyle w:val="ListParagraph"/>
        <w:ind w:left="810" w:hanging="0"/>
        <w:jc w:val="both"/>
        <w:rPr/>
      </w:pPr>
      <w:r>
        <w:rPr/>
        <w:t xml:space="preserve">                       </w:t>
      </w:r>
      <w:r>
        <w:rPr/>
        <w:t>Le scenario reprend au point 2</w:t>
      </w:r>
    </w:p>
    <w:p>
      <w:pPr>
        <w:pStyle w:val="ListParagraph"/>
        <w:ind w:left="810" w:hanging="0"/>
        <w:jc w:val="both"/>
        <w:rPr/>
      </w:pPr>
      <w:r>
        <w:rPr/>
        <w:t xml:space="preserve">        </w:t>
      </w:r>
      <w:r>
        <w:rPr/>
        <w:t xml:space="preserve">-     A3 : Le paiement est par la carte chiffa </w:t>
      </w:r>
    </w:p>
    <w:p>
      <w:pPr>
        <w:pStyle w:val="ListParagraph"/>
        <w:ind w:left="810" w:hanging="0"/>
        <w:jc w:val="both"/>
        <w:rPr/>
      </w:pPr>
      <w:r>
        <w:rPr/>
        <w:t xml:space="preserve">                           </w:t>
      </w:r>
      <w:r>
        <w:rPr/>
        <w:t>Cet enchaînement démarre après le point 2</w:t>
      </w:r>
    </w:p>
    <w:p>
      <w:pPr>
        <w:pStyle w:val="ListParagraph"/>
        <w:ind w:left="810" w:hanging="0"/>
        <w:jc w:val="both"/>
        <w:rPr/>
      </w:pPr>
      <w:r>
        <w:rPr/>
        <w:t xml:space="preserve">             </w:t>
      </w:r>
      <w:r>
        <w:rPr/>
        <w:t>3. le système vérifie si la commande contient des médicaments remboursables</w:t>
      </w:r>
    </w:p>
    <w:p>
      <w:pPr>
        <w:pStyle w:val="ListParagraph"/>
        <w:ind w:left="810" w:hanging="0"/>
        <w:jc w:val="both"/>
        <w:rPr/>
      </w:pPr>
      <w:r>
        <w:rPr/>
        <w:t xml:space="preserve">                    </w:t>
      </w:r>
      <w:r>
        <w:rPr/>
        <w:t xml:space="preserve">4. si la commande contient des médicaments remboursables le site affiche un nouveau         formulaire pour entrer les donnes de la carte chiffa </w:t>
      </w:r>
    </w:p>
    <w:p>
      <w:pPr>
        <w:pStyle w:val="ListParagraph"/>
        <w:ind w:left="810" w:hanging="0"/>
        <w:jc w:val="both"/>
        <w:rPr/>
      </w:pPr>
      <w:r>
        <w:rPr/>
        <w:t xml:space="preserve">                            </w:t>
      </w:r>
      <w:r>
        <w:rPr/>
        <w:t xml:space="preserve">5. le site affiche un nouveau montant après la réduction </w:t>
      </w:r>
    </w:p>
    <w:p>
      <w:pPr>
        <w:pStyle w:val="ListParagraph"/>
        <w:ind w:left="810" w:hanging="0"/>
        <w:jc w:val="both"/>
        <w:rPr/>
      </w:pPr>
      <w:r>
        <w:rPr/>
        <w:t xml:space="preserve">                            </w:t>
      </w:r>
      <w:r>
        <w:rPr/>
        <w:t>Le scenario reprend au point 3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 xml:space="preserve">Post condition : - Le système a enregistré la commande  </w:t>
      </w:r>
    </w:p>
    <w:p>
      <w:pPr>
        <w:pStyle w:val="Normal"/>
        <w:spacing w:before="0" w:after="160"/>
        <w:jc w:val="both"/>
        <w:rPr/>
      </w:pPr>
      <w:r>
        <w:rPr/>
        <w:t xml:space="preserve">                                     </w:t>
      </w:r>
      <w:r>
        <w:rPr/>
        <w:t xml:space="preserve">- Le système a affiché la facture 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81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7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5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2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9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4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1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5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80" w:hanging="180"/>
      </w:pPr>
      <w:rPr/>
    </w:lvl>
  </w:abstractNum>
  <w:abstractNum w:abstractNumId="4">
    <w:lvl w:ilvl="0">
      <w:start w:val="2"/>
      <w:numFmt w:val="decimal"/>
      <w:lvlText w:val="%1."/>
      <w:lvlJc w:val="left"/>
      <w:pPr>
        <w:tabs>
          <w:tab w:val="num" w:pos="0"/>
        </w:tabs>
        <w:ind w:left="15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2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9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1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5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6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5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2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9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1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5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60" w:hanging="180"/>
      </w:pPr>
      <w:rPr/>
    </w:lvl>
  </w:abstractNum>
  <w:abstractNum w:abstractNumId="6">
    <w:lvl w:ilvl="0">
      <w:start w:val="5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c65fcb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Application>LibreOffice/7.3.7.2$Linux_X86_64 LibreOffice_project/30$Build-2</Application>
  <AppVersion>15.0000</AppVersion>
  <Pages>3</Pages>
  <Words>744</Words>
  <Characters>3387</Characters>
  <CharactersWithSpaces>4604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2023-11-22T20:33:00Z</dcterms:created>
  <dc:creator>Selougha Achraf</dc:creator>
  <dc:description/>
  <dc:language>fr-FR</dc:language>
  <cp:lastModifiedBy/>
  <dcterms:modified xsi:type="dcterms:W3CDTF">2023-11-23T17:56:11Z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