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Declaration of competing interest</w:t>
      </w:r>
    </w:p>
    <w:p>
      <w:r>
        <w:t>The author declares that there are no known competing financial interests or personal relationships that could have appeared to influence the work reported in this paper.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removePersonalInformation/>
  <w:removeDateAndTim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Pages>1</ns0:Pages>
  <ns0:Words>0</ns0:Words>
  <ns0:Characters>0</ns0:Characters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>
  <dc:title>Declaration Of Interest</dc:title>
  <dc:subject/>
  <cp:keywords/>
  <cp:revision>1</cp:revision>
  <cp:category/>
</cp:coreProperties>
</file>