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Declaration of competing interest</w:t>
      </w:r>
    </w:p>
    <w:p>
      <w:r>
        <w:t>The author declares that there are no known competing financial interests or personal relationships that could have appeared to influence the work reported in this paper.</w:t>
      </w:r>
    </w:p>
    <w:sectPr w:rsidR="00FC693F" w:rsidRPr="0006063C" w:rsidSect="00034616">
      <w:pgSz w:w="11906" w:h="16838"/>
      <w:pgMar w:top="1247" w:right="1304" w:bottom="1247" w:left="1304" w:header="720" w:footer="720" w:gutter="0"/>
      <w:cols w:space="720"/>
      <w:docGrid w:linePitch="360"/>
      <w:lnNumType w:countBy="1" w:restart="newPage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w="http://schemas.openxmlformats.org/wordprocessingml/2006/main" ns1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3:shapedefaults ns4:ext="edit" spidmax="1027"/>
    <ns3:shapelayout ns4:ext="edit">
      <ns3:idmap ns4:ext="edit" data="1"/>
    </ns3:shapelayout>
  </w:shapeDefaults>
  <w:decimalSymbol w:val="."/>
  <w:listSeparator w:val=","/>
  <ns5:docId ns5:val="24062061"/>
  <ns5:defaultImageDpi ns5:val="300"/>
  <w:removePersonalInformation/>
  <w:removeDateAndTim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vt="http://schemas.openxmlformats.org/officeDocument/2006/docPropsVTypes">
  <ns0:Template>Normal.dotm</ns0:Template>
  <ns0:Pages>1</ns0:Pages>
  <ns0:Words>0</ns0:Words>
  <ns0:Characters>0</ns0:Characters>
  <ns0:DocSecurity>0</ns0:DocSecurity>
  <ns0:Lines>0</ns0:Lines>
  <ns0:Paragraphs>0</ns0:Paragraphs>
  <ns0:ScaleCrop>false</ns0:ScaleCrop>
  <ns0:HeadingPairs>
    <vt:vector size="2" baseType="variant">
      <vt:variant>
        <vt:lpstr>Title</vt:lpstr>
      </vt:variant>
      <vt:variant>
        <vt:i4>1</vt:i4>
      </vt:variant>
    </vt:vector>
  </ns0:HeadingPairs>
  <ns0:TitlesOfParts>
    <vt:vector size="1" baseType="lpstr">
      <vt:lpstr/>
    </vt:vector>
  </ns0:TitlesOfParts>
  <ns0:LinksUpToDate>false</ns0:LinksUpToDate>
  <ns0:CharactersWithSpaces>0</ns0:CharactersWithSpaces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>
  <dc:title>Declaration of competing interest</dc:title>
  <dc:subject>SoftwareX Original Software Publication</dc:subject>
  <cp:keywords>MusicXML, symbolic music, score editing, structured patches, validation, research software</cp:keywords>
  <cp:revision>1</cp:revision>
  <cp:category/>
</cp:coreProperties>
</file>