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and code availability</w:t>
      </w:r>
    </w:p>
    <w:p>
      <w:r>
        <w:t>Original software v1.0.0 is identified by the public release tag and version DOI https://doi.org/10.5281/zenodo.22128976. The new revision data, source and manuscript are local candidates; their public revision archive is not yet deposited. The original DOI must not be cited as containing the new real-model or mutation results. All candidate experiment outputs are saved for offline recomputation. No credential is included. Final revised archival links must be inserted before submission.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  <w:lnNumType w:countBy="1" w:restart="newPage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  <w:removePersonalInformation/>
  <w:removeDateAndTim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vt="http://schemas.openxmlformats.org/officeDocument/2006/docPropsVTypes">
  <ns0:Template>Normal.dotm</ns0:Template>
  <ns0:Pages>1</ns0:Pages>
  <ns0:Words>0</ns0:Words>
  <ns0:Characters>0</ns0:Characters>
  <ns0:DocSecurity>0</ns0:DocSecurity>
  <ns0:Lines>0</ns0:Lines>
  <ns0:Paragraphs>0</ns0:Paragraphs>
  <ns0:ScaleCrop>false</ns0:ScaleCrop>
  <ns0:HeadingPairs>
    <vt:vector size="2" baseType="variant">
      <vt:variant>
        <vt:lpstr>Title</vt:lpstr>
      </vt:variant>
      <vt:variant>
        <vt:i4>1</vt:i4>
      </vt:variant>
    </vt:vector>
  </ns0:HeadingPairs>
  <ns0:TitlesOfParts>
    <vt:vector size="1" baseType="lpstr">
      <vt:lpstr/>
    </vt:vector>
  </ns0:TitlesOfParts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>
  <dc:title>Data and code availability</dc:title>
  <dc:subject>SoftwareX Original Software Publication</dc:subject>
  <cp:keywords>MusicXML, symbolic music, score editing, structured patches, validation, research software</cp:keywords>
  <cp:revision>1</cp:revision>
  <cp:category/>
</cp:coreProperties>
</file>