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C73E4" w14:textId="77777777" w:rsidR="00637D98" w:rsidRPr="00AC3AE4" w:rsidRDefault="0038107E" w:rsidP="00776FB4">
      <w:pPr>
        <w:rPr>
          <w:rFonts w:ascii="Segoe UI Semilight" w:hAnsi="Segoe UI Semilight" w:cs="Segoe UI Semilight"/>
          <w:sz w:val="22"/>
          <w:szCs w:val="22"/>
        </w:rPr>
      </w:pPr>
    </w:p>
    <w:p w14:paraId="5BDC73E5" w14:textId="77777777" w:rsidR="00F62C48" w:rsidRPr="00AC3AE4" w:rsidRDefault="00F62C48" w:rsidP="00776FB4">
      <w:pPr>
        <w:rPr>
          <w:rFonts w:ascii="Segoe UI Semilight" w:hAnsi="Segoe UI Semilight" w:cs="Segoe UI Semilight"/>
          <w:sz w:val="22"/>
          <w:szCs w:val="22"/>
        </w:rPr>
      </w:pPr>
    </w:p>
    <w:p w14:paraId="5BDC73E6" w14:textId="77777777" w:rsidR="00687D3C" w:rsidRPr="00687D3C" w:rsidRDefault="00687D3C" w:rsidP="006A570A">
      <w:pPr>
        <w:pStyle w:val="Cmsor1"/>
        <w:jc w:val="center"/>
        <w:rPr>
          <w:rFonts w:ascii="Segoe UI Semilight" w:hAnsi="Segoe UI Semilight" w:cs="Segoe UI Semilight"/>
          <w:color w:val="auto"/>
          <w:sz w:val="22"/>
          <w:szCs w:val="22"/>
        </w:rPr>
      </w:pPr>
      <w:bookmarkStart w:id="0" w:name="OLE_LINK7"/>
      <w:bookmarkStart w:id="1" w:name="OLE_LINK1"/>
    </w:p>
    <w:p w14:paraId="5BDC73E7" w14:textId="77777777" w:rsidR="00687D3C" w:rsidRPr="00687D3C" w:rsidRDefault="00687D3C" w:rsidP="00687D3C">
      <w:pPr>
        <w:pStyle w:val="lfej"/>
        <w:jc w:val="center"/>
        <w:rPr>
          <w:rFonts w:ascii="Segoe UI Semilight" w:hAnsi="Segoe UI Semilight" w:cs="Segoe UI Semilight"/>
          <w:b/>
          <w:sz w:val="28"/>
          <w:szCs w:val="28"/>
        </w:rPr>
      </w:pPr>
      <w:r w:rsidRPr="00687D3C">
        <w:rPr>
          <w:rFonts w:ascii="Segoe UI Semilight" w:hAnsi="Segoe UI Semilight" w:cs="Segoe UI Semilight"/>
          <w:b/>
          <w:sz w:val="28"/>
          <w:szCs w:val="28"/>
        </w:rPr>
        <w:t>ÖSSZEFOGLALÁS</w:t>
      </w:r>
    </w:p>
    <w:p w14:paraId="5BDC73E8" w14:textId="77777777" w:rsidR="00687D3C" w:rsidRP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  <w:r w:rsidRPr="00687D3C">
        <w:rPr>
          <w:rFonts w:ascii="Segoe UI Semilight" w:hAnsi="Segoe UI Semilight" w:cs="Segoe UI Semilight"/>
          <w:sz w:val="22"/>
          <w:szCs w:val="22"/>
        </w:rPr>
        <w:t>(benyújtandó két példányban)</w:t>
      </w:r>
    </w:p>
    <w:p w14:paraId="5BDC73E9" w14:textId="77777777" w:rsidR="00687D3C" w:rsidRP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</w:p>
    <w:p w14:paraId="5BDC73EA" w14:textId="77777777" w:rsidR="00687D3C" w:rsidRP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</w:p>
    <w:p w14:paraId="4271BF76" w14:textId="77777777" w:rsidR="00314300" w:rsidRPr="00314300" w:rsidRDefault="00314300" w:rsidP="00314300">
      <w:pPr>
        <w:pStyle w:val="lfej"/>
        <w:jc w:val="center"/>
        <w:rPr>
          <w:rFonts w:ascii="Segoe UI Semilight" w:hAnsi="Segoe UI Semilight" w:cs="Segoe UI Semilight"/>
          <w:b/>
          <w:sz w:val="22"/>
          <w:szCs w:val="22"/>
        </w:rPr>
      </w:pPr>
      <w:r w:rsidRPr="00314300">
        <w:rPr>
          <w:rFonts w:ascii="Segoe UI Semilight" w:hAnsi="Segoe UI Semilight" w:cs="Segoe UI Semilight"/>
          <w:b/>
          <w:sz w:val="22"/>
          <w:szCs w:val="22"/>
        </w:rPr>
        <w:t xml:space="preserve">GIRinfO Adatfeldolgozási Szolgáltatás kulcsfontossága  </w:t>
      </w:r>
    </w:p>
    <w:p w14:paraId="5BDC73EC" w14:textId="67EB2184" w:rsidR="00687D3C" w:rsidRPr="00314300" w:rsidRDefault="00314300" w:rsidP="00314300">
      <w:pPr>
        <w:pStyle w:val="lfej"/>
        <w:jc w:val="center"/>
        <w:rPr>
          <w:rFonts w:ascii="Segoe UI Semilight" w:hAnsi="Segoe UI Semilight" w:cs="Segoe UI Semilight"/>
          <w:b/>
          <w:sz w:val="22"/>
          <w:szCs w:val="22"/>
        </w:rPr>
      </w:pPr>
      <w:r w:rsidRPr="00314300">
        <w:rPr>
          <w:rFonts w:ascii="Segoe UI Semilight" w:hAnsi="Segoe UI Semilight" w:cs="Segoe UI Semilight"/>
          <w:b/>
          <w:sz w:val="22"/>
          <w:szCs w:val="22"/>
        </w:rPr>
        <w:t xml:space="preserve">a közhiteles szolgáltatások integrációjában </w:t>
      </w:r>
    </w:p>
    <w:p w14:paraId="5BDC73ED" w14:textId="1DA4301F" w:rsidR="00687D3C" w:rsidRPr="00687D3C" w:rsidRDefault="00734EAA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  <w:r>
        <w:rPr>
          <w:rFonts w:ascii="Segoe UI Semilight" w:hAnsi="Segoe UI Semilight" w:cs="Segoe UI Semilight"/>
          <w:sz w:val="22"/>
          <w:szCs w:val="22"/>
        </w:rPr>
        <w:t>záró</w:t>
      </w:r>
      <w:r w:rsidR="00687D3C" w:rsidRPr="00687D3C">
        <w:rPr>
          <w:rFonts w:ascii="Segoe UI Semilight" w:hAnsi="Segoe UI Semilight" w:cs="Segoe UI Semilight"/>
          <w:sz w:val="22"/>
          <w:szCs w:val="22"/>
        </w:rPr>
        <w:t>dolgozat címe</w:t>
      </w:r>
    </w:p>
    <w:p w14:paraId="5BDC73EE" w14:textId="1988B37A" w:rsid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</w:p>
    <w:p w14:paraId="5E0E9F8F" w14:textId="31E15980" w:rsidR="00BC26C9" w:rsidRPr="00BC26C9" w:rsidRDefault="00BC26C9" w:rsidP="00687D3C">
      <w:pPr>
        <w:pStyle w:val="lfej"/>
        <w:jc w:val="center"/>
        <w:rPr>
          <w:rFonts w:ascii="Segoe UI Semilight" w:hAnsi="Segoe UI Semilight" w:cs="Segoe UI Semilight"/>
          <w:b/>
          <w:sz w:val="22"/>
          <w:szCs w:val="22"/>
        </w:rPr>
      </w:pPr>
      <w:r w:rsidRPr="00BC26C9">
        <w:rPr>
          <w:rFonts w:ascii="Segoe UI Semilight" w:hAnsi="Segoe UI Semilight" w:cs="Segoe UI Semilight"/>
          <w:b/>
          <w:sz w:val="22"/>
          <w:szCs w:val="22"/>
        </w:rPr>
        <w:t>Bella Daniella</w:t>
      </w:r>
    </w:p>
    <w:p w14:paraId="5BDC73F0" w14:textId="54CD7BE6" w:rsid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  <w:r w:rsidRPr="00687D3C">
        <w:rPr>
          <w:rFonts w:ascii="Segoe UI Semilight" w:hAnsi="Segoe UI Semilight" w:cs="Segoe UI Semilight"/>
          <w:sz w:val="22"/>
          <w:szCs w:val="22"/>
        </w:rPr>
        <w:t xml:space="preserve">Hallgató neve </w:t>
      </w:r>
    </w:p>
    <w:p w14:paraId="6A16FD18" w14:textId="77777777" w:rsidR="0038107E" w:rsidRDefault="0038107E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  <w:bookmarkStart w:id="2" w:name="_GoBack"/>
      <w:bookmarkEnd w:id="2"/>
    </w:p>
    <w:p w14:paraId="4B173809" w14:textId="77777777" w:rsidR="0038107E" w:rsidRPr="00BC26C9" w:rsidRDefault="0038107E" w:rsidP="0038107E">
      <w:pPr>
        <w:pStyle w:val="lfej"/>
        <w:jc w:val="center"/>
        <w:rPr>
          <w:rFonts w:ascii="Segoe UI Semilight" w:hAnsi="Segoe UI Semilight" w:cs="Segoe UI Semilight"/>
          <w:b/>
          <w:sz w:val="22"/>
          <w:szCs w:val="22"/>
        </w:rPr>
      </w:pPr>
      <w:r w:rsidRPr="00BC26C9">
        <w:rPr>
          <w:rFonts w:ascii="Segoe UI Semilight" w:hAnsi="Segoe UI Semilight" w:cs="Segoe UI Semilight"/>
          <w:b/>
          <w:sz w:val="22"/>
          <w:szCs w:val="22"/>
        </w:rPr>
        <w:t>Nappali/ Gazdaságinformatika F</w:t>
      </w:r>
      <w:r>
        <w:rPr>
          <w:rFonts w:ascii="Segoe UI Semilight" w:hAnsi="Segoe UI Semilight" w:cs="Segoe UI Semilight"/>
          <w:b/>
          <w:sz w:val="22"/>
          <w:szCs w:val="22"/>
        </w:rPr>
        <w:t>elsőoktatási szakképzés</w:t>
      </w:r>
    </w:p>
    <w:p w14:paraId="5BDC73F1" w14:textId="77777777" w:rsidR="00687D3C" w:rsidRP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  <w:r>
        <w:rPr>
          <w:rFonts w:ascii="Segoe UI Semilight" w:hAnsi="Segoe UI Semilight" w:cs="Segoe UI Semilight"/>
          <w:sz w:val="22"/>
          <w:szCs w:val="22"/>
        </w:rPr>
        <w:t>munkarend</w:t>
      </w:r>
      <w:r w:rsidRPr="00687D3C">
        <w:rPr>
          <w:rFonts w:ascii="Segoe UI Semilight" w:hAnsi="Segoe UI Semilight" w:cs="Segoe UI Semilight"/>
          <w:sz w:val="22"/>
          <w:szCs w:val="22"/>
        </w:rPr>
        <w:t>/ /szak/</w:t>
      </w:r>
      <w:r>
        <w:rPr>
          <w:rFonts w:ascii="Segoe UI Semilight" w:hAnsi="Segoe UI Semilight" w:cs="Segoe UI Semilight"/>
          <w:sz w:val="22"/>
          <w:szCs w:val="22"/>
        </w:rPr>
        <w:t>specializáció</w:t>
      </w:r>
    </w:p>
    <w:p w14:paraId="5BDC73F2" w14:textId="77777777" w:rsidR="00687D3C" w:rsidRPr="00687D3C" w:rsidRDefault="00687D3C" w:rsidP="00687D3C">
      <w:pPr>
        <w:pStyle w:val="lfej"/>
        <w:rPr>
          <w:rFonts w:ascii="Segoe UI Semilight" w:hAnsi="Segoe UI Semilight" w:cs="Segoe UI Semilight"/>
          <w:sz w:val="22"/>
          <w:szCs w:val="22"/>
        </w:rPr>
      </w:pPr>
    </w:p>
    <w:p w14:paraId="5BDC73F3" w14:textId="77777777" w:rsidR="00687D3C" w:rsidRPr="00687D3C" w:rsidRDefault="00687D3C" w:rsidP="00687D3C">
      <w:pPr>
        <w:pStyle w:val="lfej"/>
        <w:rPr>
          <w:rFonts w:ascii="Segoe UI Semilight" w:hAnsi="Segoe UI Semilight" w:cs="Segoe UI Semilight"/>
          <w:sz w:val="22"/>
          <w:szCs w:val="22"/>
        </w:rPr>
      </w:pPr>
    </w:p>
    <w:p w14:paraId="5BDC73F4" w14:textId="77777777" w:rsidR="00687D3C" w:rsidRPr="00687D3C" w:rsidRDefault="00687D3C" w:rsidP="00687D3C">
      <w:pPr>
        <w:pStyle w:val="lfej"/>
        <w:rPr>
          <w:rFonts w:ascii="Segoe UI Semilight" w:hAnsi="Segoe UI Semilight" w:cs="Segoe UI Semilight"/>
          <w:sz w:val="22"/>
          <w:szCs w:val="22"/>
        </w:rPr>
      </w:pPr>
    </w:p>
    <w:p w14:paraId="5BDC73F5" w14:textId="77777777" w:rsidR="00687D3C" w:rsidRPr="00687D3C" w:rsidRDefault="00687D3C" w:rsidP="00687D3C">
      <w:pPr>
        <w:pStyle w:val="lfej"/>
        <w:rPr>
          <w:rFonts w:ascii="Segoe UI Semilight" w:hAnsi="Segoe UI Semilight" w:cs="Segoe UI Semilight"/>
          <w:sz w:val="22"/>
          <w:szCs w:val="22"/>
        </w:rPr>
      </w:pPr>
    </w:p>
    <w:p w14:paraId="5BDC73F6" w14:textId="1B12F7DA" w:rsidR="00585676" w:rsidRDefault="00585676">
      <w:pPr>
        <w:spacing w:after="160" w:line="259" w:lineRule="auto"/>
        <w:rPr>
          <w:rFonts w:ascii="Segoe UI Semilight" w:hAnsi="Segoe UI Semilight" w:cs="Segoe UI Semilight"/>
          <w:sz w:val="22"/>
          <w:szCs w:val="22"/>
        </w:rPr>
      </w:pPr>
      <w:r>
        <w:rPr>
          <w:rFonts w:ascii="Segoe UI Semilight" w:hAnsi="Segoe UI Semilight" w:cs="Segoe UI Semilight"/>
          <w:sz w:val="22"/>
          <w:szCs w:val="22"/>
        </w:rPr>
        <w:br w:type="page"/>
      </w:r>
    </w:p>
    <w:p w14:paraId="41BB2D87" w14:textId="77777777" w:rsidR="00687D3C" w:rsidRPr="00687D3C" w:rsidRDefault="00687D3C" w:rsidP="00687D3C">
      <w:pPr>
        <w:pStyle w:val="lfej"/>
        <w:rPr>
          <w:rFonts w:ascii="Segoe UI Semilight" w:hAnsi="Segoe UI Semilight" w:cs="Segoe UI Semilight"/>
          <w:sz w:val="22"/>
          <w:szCs w:val="22"/>
        </w:rPr>
      </w:pPr>
    </w:p>
    <w:p w14:paraId="5BDC73F7" w14:textId="77777777" w:rsidR="00687D3C" w:rsidRPr="00687D3C" w:rsidRDefault="00687D3C" w:rsidP="006A570A">
      <w:pPr>
        <w:pStyle w:val="Cmsor1"/>
        <w:jc w:val="center"/>
        <w:rPr>
          <w:rFonts w:ascii="Segoe UI Semilight" w:hAnsi="Segoe UI Semilight" w:cs="Segoe UI Semilight"/>
          <w:color w:val="auto"/>
          <w:sz w:val="22"/>
          <w:szCs w:val="22"/>
        </w:rPr>
      </w:pPr>
    </w:p>
    <w:bookmarkEnd w:id="0"/>
    <w:bookmarkEnd w:id="1"/>
    <w:p w14:paraId="63ECC80D" w14:textId="32074645" w:rsidR="004E6C91" w:rsidRPr="007F3344" w:rsidRDefault="004E6C91" w:rsidP="004E6C91">
      <w:pPr>
        <w:spacing w:line="360" w:lineRule="auto"/>
        <w:jc w:val="both"/>
        <w:rPr>
          <w:b/>
          <w:sz w:val="28"/>
          <w:szCs w:val="28"/>
        </w:rPr>
      </w:pPr>
      <w:r w:rsidRPr="007F3344">
        <w:rPr>
          <w:b/>
          <w:sz w:val="28"/>
          <w:szCs w:val="28"/>
        </w:rPr>
        <w:t xml:space="preserve">Első rész: </w:t>
      </w:r>
    </w:p>
    <w:p w14:paraId="086406F0" w14:textId="2AC44600" w:rsidR="004E6C91" w:rsidRDefault="004E6C91" w:rsidP="004E6C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GIRO Zrt-</w:t>
      </w:r>
      <w:proofErr w:type="spellStart"/>
      <w:r>
        <w:rPr>
          <w:sz w:val="24"/>
          <w:szCs w:val="24"/>
        </w:rPr>
        <w:t>nél</w:t>
      </w:r>
      <w:proofErr w:type="spellEnd"/>
      <w:r>
        <w:rPr>
          <w:sz w:val="24"/>
          <w:szCs w:val="24"/>
        </w:rPr>
        <w:t xml:space="preserve"> töltött 14 hetes szakgyakorlatom során a vállalat számos rendszerébe volt lehetőségem betekintést nyerni.  Ez idő alatt m</w:t>
      </w:r>
      <w:r w:rsidRPr="001B5283">
        <w:rPr>
          <w:sz w:val="24"/>
          <w:szCs w:val="24"/>
        </w:rPr>
        <w:t>egismertem a vállalat fő munkásságát</w:t>
      </w:r>
      <w:r>
        <w:rPr>
          <w:sz w:val="24"/>
          <w:szCs w:val="24"/>
        </w:rPr>
        <w:t xml:space="preserve">, kitűzött </w:t>
      </w:r>
      <w:r w:rsidRPr="001B5283">
        <w:rPr>
          <w:sz w:val="24"/>
          <w:szCs w:val="24"/>
        </w:rPr>
        <w:t xml:space="preserve">céljait. </w:t>
      </w:r>
      <w:r>
        <w:rPr>
          <w:sz w:val="24"/>
          <w:szCs w:val="24"/>
        </w:rPr>
        <w:t xml:space="preserve">Alapvetően két hálózat érhető el a számítógépeken, az SRV, és a RIFO </w:t>
      </w:r>
      <w:proofErr w:type="spellStart"/>
      <w:r>
        <w:rPr>
          <w:sz w:val="24"/>
          <w:szCs w:val="24"/>
        </w:rPr>
        <w:t>desktop</w:t>
      </w:r>
      <w:proofErr w:type="spellEnd"/>
      <w:r w:rsidR="007F3344">
        <w:rPr>
          <w:sz w:val="24"/>
          <w:szCs w:val="24"/>
        </w:rPr>
        <w:t xml:space="preserve">. Előbbin alapvetőbb feladatokat tudunk megoldani, míg utóbbin inkább a fejlesztések zajlanak, de nem kizárólagosan. </w:t>
      </w:r>
    </w:p>
    <w:p w14:paraId="1E6E3EC7" w14:textId="77777777" w:rsidR="004E6C91" w:rsidRDefault="004E6C91" w:rsidP="004E6C91">
      <w:pPr>
        <w:spacing w:line="360" w:lineRule="auto"/>
        <w:jc w:val="both"/>
        <w:rPr>
          <w:sz w:val="24"/>
          <w:szCs w:val="24"/>
        </w:rPr>
      </w:pPr>
    </w:p>
    <w:p w14:paraId="3FF21D14" w14:textId="006ADB5D" w:rsidR="004E6C91" w:rsidRDefault="004E6C91" w:rsidP="004E6C91">
      <w:pPr>
        <w:spacing w:line="360" w:lineRule="auto"/>
        <w:jc w:val="both"/>
        <w:rPr>
          <w:sz w:val="24"/>
          <w:szCs w:val="24"/>
        </w:rPr>
      </w:pPr>
      <w:r w:rsidRPr="001B5283">
        <w:rPr>
          <w:sz w:val="24"/>
          <w:szCs w:val="24"/>
        </w:rPr>
        <w:t xml:space="preserve">Ügyfélkapcsolat kezelésre saját fejlesztésű szoftver áll rendelkezésre országos szintű ügyfélkapcsolatának rendszerezésére. </w:t>
      </w:r>
      <w:r>
        <w:rPr>
          <w:sz w:val="24"/>
          <w:szCs w:val="24"/>
        </w:rPr>
        <w:t xml:space="preserve">Eléréséhez a számítógép </w:t>
      </w:r>
      <w:r w:rsidRPr="001B5283">
        <w:rPr>
          <w:sz w:val="24"/>
          <w:szCs w:val="24"/>
        </w:rPr>
        <w:t xml:space="preserve">SRV </w:t>
      </w:r>
      <w:proofErr w:type="spellStart"/>
      <w:r w:rsidRPr="001B5283">
        <w:rPr>
          <w:sz w:val="24"/>
          <w:szCs w:val="24"/>
        </w:rPr>
        <w:t>desktop</w:t>
      </w:r>
      <w:r>
        <w:rPr>
          <w:sz w:val="24"/>
          <w:szCs w:val="24"/>
        </w:rPr>
        <w:t>ján</w:t>
      </w:r>
      <w:proofErr w:type="spellEnd"/>
      <w:r w:rsidRPr="001B5283">
        <w:rPr>
          <w:sz w:val="24"/>
          <w:szCs w:val="24"/>
        </w:rPr>
        <w:t xml:space="preserve"> a megfelelő URL-t begépelve saját felhasználónév és jelszó páros segítségével tudunk</w:t>
      </w:r>
      <w:r>
        <w:rPr>
          <w:sz w:val="24"/>
          <w:szCs w:val="24"/>
        </w:rPr>
        <w:t xml:space="preserve"> belépni</w:t>
      </w:r>
      <w:r w:rsidRPr="001B5283">
        <w:rPr>
          <w:sz w:val="24"/>
          <w:szCs w:val="24"/>
        </w:rPr>
        <w:t>. A program a folyamatos fejlesztések ellenére igencsak átláthatatlan, mely probléma orvo</w:t>
      </w:r>
      <w:r>
        <w:rPr>
          <w:sz w:val="24"/>
          <w:szCs w:val="24"/>
        </w:rPr>
        <w:t>slása még várat magára. K</w:t>
      </w:r>
      <w:r w:rsidRPr="001B5283">
        <w:rPr>
          <w:sz w:val="24"/>
          <w:szCs w:val="24"/>
        </w:rPr>
        <w:t>ézikönyv</w:t>
      </w:r>
      <w:r>
        <w:rPr>
          <w:sz w:val="24"/>
          <w:szCs w:val="24"/>
        </w:rPr>
        <w:t>e</w:t>
      </w:r>
      <w:r w:rsidRPr="001B5283">
        <w:rPr>
          <w:sz w:val="24"/>
          <w:szCs w:val="24"/>
        </w:rPr>
        <w:t xml:space="preserve"> is igencsak rendszertelen</w:t>
      </w:r>
      <w:r>
        <w:rPr>
          <w:sz w:val="24"/>
          <w:szCs w:val="24"/>
        </w:rPr>
        <w:t xml:space="preserve"> volt, így</w:t>
      </w:r>
      <w:r w:rsidRPr="001B5283">
        <w:rPr>
          <w:sz w:val="24"/>
          <w:szCs w:val="24"/>
        </w:rPr>
        <w:t xml:space="preserve"> korrektűrázás és új funkciók felvitele után annak </w:t>
      </w:r>
      <w:r>
        <w:rPr>
          <w:sz w:val="24"/>
          <w:szCs w:val="24"/>
        </w:rPr>
        <w:t>menü szerinti,</w:t>
      </w:r>
      <w:r w:rsidRPr="001B5283">
        <w:rPr>
          <w:sz w:val="24"/>
          <w:szCs w:val="24"/>
        </w:rPr>
        <w:t xml:space="preserve"> módosított változatát is elkészítettem</w:t>
      </w:r>
      <w:r>
        <w:rPr>
          <w:sz w:val="24"/>
          <w:szCs w:val="24"/>
        </w:rPr>
        <w:t>,</w:t>
      </w:r>
      <w:r w:rsidRPr="001B5283">
        <w:rPr>
          <w:sz w:val="24"/>
          <w:szCs w:val="24"/>
        </w:rPr>
        <w:t xml:space="preserve"> az akkor már több kiegészítéssel rendelkező le</w:t>
      </w:r>
      <w:r>
        <w:rPr>
          <w:sz w:val="24"/>
          <w:szCs w:val="24"/>
        </w:rPr>
        <w:t>írások hozzáfűzésével. A GIRO Zr</w:t>
      </w:r>
      <w:r w:rsidRPr="001B5283">
        <w:rPr>
          <w:sz w:val="24"/>
          <w:szCs w:val="24"/>
        </w:rPr>
        <w:t xml:space="preserve">t. két telephellyel rendelkezik (Vadász és </w:t>
      </w:r>
      <w:proofErr w:type="spellStart"/>
      <w:r w:rsidRPr="001B5283">
        <w:rPr>
          <w:sz w:val="24"/>
          <w:szCs w:val="24"/>
        </w:rPr>
        <w:t>Mártonffy</w:t>
      </w:r>
      <w:proofErr w:type="spellEnd"/>
      <w:r w:rsidRPr="001B5283">
        <w:rPr>
          <w:sz w:val="24"/>
          <w:szCs w:val="24"/>
        </w:rPr>
        <w:t xml:space="preserve"> utca), és az itt dolgozók gyakran átjárnak dolgozni a másik telephelyre és fordítva. </w:t>
      </w:r>
      <w:r>
        <w:rPr>
          <w:sz w:val="24"/>
          <w:szCs w:val="24"/>
        </w:rPr>
        <w:t xml:space="preserve">A </w:t>
      </w:r>
      <w:r w:rsidRPr="001B5283">
        <w:rPr>
          <w:sz w:val="24"/>
          <w:szCs w:val="24"/>
        </w:rPr>
        <w:t>Vadász utc</w:t>
      </w:r>
      <w:r>
        <w:rPr>
          <w:sz w:val="24"/>
          <w:szCs w:val="24"/>
        </w:rPr>
        <w:t xml:space="preserve">ában </w:t>
      </w:r>
      <w:r w:rsidRPr="001B5283">
        <w:rPr>
          <w:sz w:val="24"/>
          <w:szCs w:val="24"/>
        </w:rPr>
        <w:t xml:space="preserve">gyakorta helyhiány </w:t>
      </w:r>
      <w:r>
        <w:rPr>
          <w:sz w:val="24"/>
          <w:szCs w:val="24"/>
        </w:rPr>
        <w:t xml:space="preserve">van, bár a </w:t>
      </w:r>
      <w:proofErr w:type="spellStart"/>
      <w:r>
        <w:rPr>
          <w:sz w:val="24"/>
          <w:szCs w:val="24"/>
        </w:rPr>
        <w:t>Mártonf</w:t>
      </w:r>
      <w:r w:rsidRPr="001B5283">
        <w:rPr>
          <w:sz w:val="24"/>
          <w:szCs w:val="24"/>
        </w:rPr>
        <w:t>fy</w:t>
      </w:r>
      <w:proofErr w:type="spellEnd"/>
      <w:r w:rsidRPr="001B5283">
        <w:rPr>
          <w:sz w:val="24"/>
          <w:szCs w:val="24"/>
        </w:rPr>
        <w:t xml:space="preserve">-s dolgozók számára egy külön szoba </w:t>
      </w:r>
      <w:r>
        <w:rPr>
          <w:sz w:val="24"/>
          <w:szCs w:val="24"/>
        </w:rPr>
        <w:t>áll rendelkezésre</w:t>
      </w:r>
      <w:r w:rsidRPr="001B5283">
        <w:rPr>
          <w:sz w:val="24"/>
          <w:szCs w:val="24"/>
        </w:rPr>
        <w:t xml:space="preserve">, ahol négy ember tud egyszerre dolgozni. E rendszer megkönnyítése érdekében készítettem egy asztalfoglalós táblázatot Excel segítségével, ahol ezen dolgozók jelezni tudják a belső rendszerben az asztalfoglalást, így </w:t>
      </w:r>
      <w:r>
        <w:rPr>
          <w:sz w:val="24"/>
          <w:szCs w:val="24"/>
        </w:rPr>
        <w:t xml:space="preserve">mások számára is </w:t>
      </w:r>
      <w:r w:rsidRPr="001B5283">
        <w:rPr>
          <w:sz w:val="24"/>
          <w:szCs w:val="24"/>
        </w:rPr>
        <w:t>láthatóvá válik a fennmaradó sza</w:t>
      </w:r>
      <w:r>
        <w:rPr>
          <w:sz w:val="24"/>
          <w:szCs w:val="24"/>
        </w:rPr>
        <w:t>bad asztalok száma, illetve</w:t>
      </w:r>
      <w:r w:rsidRPr="001B5283">
        <w:rPr>
          <w:sz w:val="24"/>
          <w:szCs w:val="24"/>
        </w:rPr>
        <w:t>, hogy a keresett személy jelenleg a Vadász utcában tartózkodik-e. Következőként a Beszerzés rendszerét említeném meg, mely</w:t>
      </w:r>
      <w:r>
        <w:rPr>
          <w:sz w:val="24"/>
          <w:szCs w:val="24"/>
        </w:rPr>
        <w:t xml:space="preserve"> </w:t>
      </w:r>
      <w:r w:rsidRPr="001B5283">
        <w:rPr>
          <w:sz w:val="24"/>
          <w:szCs w:val="24"/>
        </w:rPr>
        <w:t>t</w:t>
      </w:r>
      <w:r>
        <w:rPr>
          <w:sz w:val="24"/>
          <w:szCs w:val="24"/>
        </w:rPr>
        <w:t>öbb néven is ismert</w:t>
      </w:r>
      <w:r w:rsidRPr="001B5283">
        <w:rPr>
          <w:sz w:val="24"/>
          <w:szCs w:val="24"/>
        </w:rPr>
        <w:t xml:space="preserve">, mint </w:t>
      </w:r>
      <w:proofErr w:type="spellStart"/>
      <w:r w:rsidRPr="001B5283">
        <w:rPr>
          <w:sz w:val="24"/>
          <w:szCs w:val="24"/>
        </w:rPr>
        <w:t>Workflow</w:t>
      </w:r>
      <w:proofErr w:type="spellEnd"/>
      <w:r w:rsidRPr="001B5283">
        <w:rPr>
          <w:sz w:val="24"/>
          <w:szCs w:val="24"/>
        </w:rPr>
        <w:t xml:space="preserve">, vagy </w:t>
      </w:r>
      <w:proofErr w:type="spellStart"/>
      <w:r w:rsidRPr="001B5283">
        <w:rPr>
          <w:sz w:val="24"/>
          <w:szCs w:val="24"/>
        </w:rPr>
        <w:t>Supply</w:t>
      </w:r>
      <w:proofErr w:type="spellEnd"/>
      <w:r w:rsidRPr="001B5283">
        <w:rPr>
          <w:sz w:val="24"/>
          <w:szCs w:val="24"/>
        </w:rPr>
        <w:t xml:space="preserve">. A Beszerzés a vállalat egyfajta keretrendszere, mely segíti az üzleti folyamatok futtatását, és kezelését különböző üzleti folyamatok között. Az utóbbi hetek folyamán történt a rendszer frissítése, mely </w:t>
      </w:r>
      <w:r>
        <w:rPr>
          <w:sz w:val="24"/>
          <w:szCs w:val="24"/>
        </w:rPr>
        <w:t>során számos új funkciót kapott,</w:t>
      </w:r>
      <w:r w:rsidRPr="001B5283">
        <w:rPr>
          <w:sz w:val="24"/>
          <w:szCs w:val="24"/>
        </w:rPr>
        <w:t xml:space="preserve"> és nem használt elemek kerültek ki belőle. A program eléréséhez </w:t>
      </w:r>
      <w:r>
        <w:rPr>
          <w:sz w:val="24"/>
          <w:szCs w:val="24"/>
        </w:rPr>
        <w:t>a</w:t>
      </w:r>
      <w:r w:rsidRPr="001B5283">
        <w:rPr>
          <w:sz w:val="24"/>
          <w:szCs w:val="24"/>
        </w:rPr>
        <w:t xml:space="preserve"> RIFO </w:t>
      </w:r>
      <w:proofErr w:type="spellStart"/>
      <w:r w:rsidRPr="001B5283">
        <w:rPr>
          <w:sz w:val="24"/>
          <w:szCs w:val="24"/>
        </w:rPr>
        <w:t>desktopba</w:t>
      </w:r>
      <w:proofErr w:type="spellEnd"/>
      <w:r w:rsidRPr="001B5283">
        <w:rPr>
          <w:sz w:val="24"/>
          <w:szCs w:val="24"/>
        </w:rPr>
        <w:t xml:space="preserve"> kell bejelentkezni a megfelelő URL cím megadása után, </w:t>
      </w:r>
      <w:proofErr w:type="spellStart"/>
      <w:r w:rsidRPr="001B5283">
        <w:rPr>
          <w:sz w:val="24"/>
          <w:szCs w:val="24"/>
        </w:rPr>
        <w:t>admin</w:t>
      </w:r>
      <w:proofErr w:type="spellEnd"/>
      <w:r w:rsidRPr="001B5283">
        <w:rPr>
          <w:sz w:val="24"/>
          <w:szCs w:val="24"/>
        </w:rPr>
        <w:t xml:space="preserve">, vagy bármely más jogosult </w:t>
      </w:r>
      <w:proofErr w:type="spellStart"/>
      <w:r w:rsidRPr="001B5283">
        <w:rPr>
          <w:sz w:val="24"/>
          <w:szCs w:val="24"/>
        </w:rPr>
        <w:t>user</w:t>
      </w:r>
      <w:proofErr w:type="spellEnd"/>
      <w:r w:rsidRPr="001B5283">
        <w:rPr>
          <w:sz w:val="24"/>
          <w:szCs w:val="24"/>
        </w:rPr>
        <w:t xml:space="preserve"> n</w:t>
      </w:r>
      <w:r>
        <w:rPr>
          <w:sz w:val="24"/>
          <w:szCs w:val="24"/>
        </w:rPr>
        <w:t>év-jelszó párosának me</w:t>
      </w:r>
      <w:r w:rsidRPr="001B5283">
        <w:rPr>
          <w:sz w:val="24"/>
          <w:szCs w:val="24"/>
        </w:rPr>
        <w:t>gadásával. Mivel adatvagyon keze</w:t>
      </w:r>
      <w:r>
        <w:rPr>
          <w:sz w:val="24"/>
          <w:szCs w:val="24"/>
        </w:rPr>
        <w:t>lésében is segítséget nyújt a keretrendszer</w:t>
      </w:r>
      <w:r w:rsidRPr="001B5283">
        <w:rPr>
          <w:sz w:val="24"/>
          <w:szCs w:val="24"/>
        </w:rPr>
        <w:t>, így a</w:t>
      </w:r>
      <w:r>
        <w:rPr>
          <w:sz w:val="24"/>
          <w:szCs w:val="24"/>
        </w:rPr>
        <w:t>z a</w:t>
      </w:r>
      <w:r w:rsidRPr="001B5283">
        <w:rPr>
          <w:sz w:val="24"/>
          <w:szCs w:val="24"/>
        </w:rPr>
        <w:t xml:space="preserve"> későbbi fejlesztések után vezetői adatszolgáltatásra is</w:t>
      </w:r>
      <w:r>
        <w:rPr>
          <w:sz w:val="24"/>
          <w:szCs w:val="24"/>
        </w:rPr>
        <w:t xml:space="preserve"> alkalmassá válhat. I</w:t>
      </w:r>
      <w:r w:rsidRPr="001B5283">
        <w:rPr>
          <w:sz w:val="24"/>
          <w:szCs w:val="24"/>
        </w:rPr>
        <w:t xml:space="preserve">gencsak átlátható és könnyen kezelhető </w:t>
      </w:r>
      <w:r>
        <w:rPr>
          <w:sz w:val="24"/>
          <w:szCs w:val="24"/>
        </w:rPr>
        <w:t xml:space="preserve">rendszer </w:t>
      </w:r>
      <w:r w:rsidRPr="001B5283">
        <w:rPr>
          <w:sz w:val="24"/>
          <w:szCs w:val="24"/>
        </w:rPr>
        <w:t xml:space="preserve">a CRM-hez képest, így kézikönyvének korrektúrázása is jóval egyszerűbb, és a későbbi olvasó számára könnyen értelmezhető lesz a programmal való ismerkedés. </w:t>
      </w:r>
      <w:r>
        <w:rPr>
          <w:sz w:val="24"/>
          <w:szCs w:val="24"/>
        </w:rPr>
        <w:t>A</w:t>
      </w:r>
      <w:r w:rsidRPr="001B5283">
        <w:rPr>
          <w:sz w:val="24"/>
          <w:szCs w:val="24"/>
        </w:rPr>
        <w:t xml:space="preserve"> </w:t>
      </w:r>
      <w:proofErr w:type="spellStart"/>
      <w:r w:rsidRPr="001B5283">
        <w:rPr>
          <w:sz w:val="24"/>
          <w:szCs w:val="24"/>
        </w:rPr>
        <w:t>GIROMail</w:t>
      </w:r>
      <w:proofErr w:type="spellEnd"/>
      <w:r w:rsidRPr="001B5283">
        <w:rPr>
          <w:sz w:val="24"/>
          <w:szCs w:val="24"/>
        </w:rPr>
        <w:t xml:space="preserve"> szolgáltatás</w:t>
      </w:r>
      <w:r>
        <w:rPr>
          <w:sz w:val="24"/>
          <w:szCs w:val="24"/>
        </w:rPr>
        <w:t xml:space="preserve"> szintén a cég saját -</w:t>
      </w:r>
      <w:r w:rsidRPr="001B5283">
        <w:rPr>
          <w:sz w:val="24"/>
          <w:szCs w:val="24"/>
        </w:rPr>
        <w:t>elektronikus levelezést segítő</w:t>
      </w:r>
      <w:r>
        <w:rPr>
          <w:sz w:val="24"/>
          <w:szCs w:val="24"/>
        </w:rPr>
        <w:t>-,</w:t>
      </w:r>
      <w:r w:rsidRPr="001B5283">
        <w:rPr>
          <w:sz w:val="24"/>
          <w:szCs w:val="24"/>
        </w:rPr>
        <w:t xml:space="preserve"> rendszere. Hasonlóan a Beszerzéshez könnyedén átlátható é</w:t>
      </w:r>
      <w:r>
        <w:rPr>
          <w:sz w:val="24"/>
          <w:szCs w:val="24"/>
        </w:rPr>
        <w:t>s egyszerű</w:t>
      </w:r>
      <w:r w:rsidRPr="001B5283">
        <w:rPr>
          <w:sz w:val="24"/>
          <w:szCs w:val="24"/>
        </w:rPr>
        <w:t xml:space="preserve"> program, melynél szintén az elmúlt hetekben történt fejlesztés során számos megszűnt funkció kikerült belőle. Ilyen a JAVA rendszerrel kapcsolatos Internet Explorer beállítások és </w:t>
      </w:r>
      <w:r>
        <w:rPr>
          <w:sz w:val="24"/>
          <w:szCs w:val="24"/>
        </w:rPr>
        <w:t>az emiatti</w:t>
      </w:r>
      <w:r w:rsidRPr="001B5283">
        <w:rPr>
          <w:sz w:val="24"/>
          <w:szCs w:val="24"/>
        </w:rPr>
        <w:t xml:space="preserve"> </w:t>
      </w:r>
      <w:proofErr w:type="spellStart"/>
      <w:r w:rsidRPr="001B5283">
        <w:rPr>
          <w:sz w:val="24"/>
          <w:szCs w:val="24"/>
        </w:rPr>
        <w:t>GIROLock</w:t>
      </w:r>
      <w:proofErr w:type="spellEnd"/>
      <w:r w:rsidRPr="001B5283">
        <w:rPr>
          <w:sz w:val="24"/>
          <w:szCs w:val="24"/>
        </w:rPr>
        <w:t xml:space="preserve"> </w:t>
      </w:r>
      <w:r w:rsidRPr="001B5283">
        <w:rPr>
          <w:sz w:val="24"/>
          <w:szCs w:val="24"/>
        </w:rPr>
        <w:lastRenderedPageBreak/>
        <w:t xml:space="preserve">kibocsátói tanúsítványok importálása </w:t>
      </w:r>
      <w:r>
        <w:rPr>
          <w:sz w:val="24"/>
          <w:szCs w:val="24"/>
        </w:rPr>
        <w:t>JAVA-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>, mivel a fájl feltöltés</w:t>
      </w:r>
      <w:r w:rsidRPr="001B5283">
        <w:rPr>
          <w:sz w:val="24"/>
          <w:szCs w:val="24"/>
        </w:rPr>
        <w:t xml:space="preserve"> engedélyezé</w:t>
      </w:r>
      <w:r>
        <w:rPr>
          <w:sz w:val="24"/>
          <w:szCs w:val="24"/>
        </w:rPr>
        <w:t xml:space="preserve">séhez is már </w:t>
      </w:r>
      <w:proofErr w:type="spellStart"/>
      <w:r>
        <w:rPr>
          <w:sz w:val="24"/>
          <w:szCs w:val="24"/>
        </w:rPr>
        <w:t>Gatway</w:t>
      </w:r>
      <w:proofErr w:type="spellEnd"/>
      <w:r>
        <w:rPr>
          <w:sz w:val="24"/>
          <w:szCs w:val="24"/>
        </w:rPr>
        <w:t xml:space="preserve"> szükséges. </w:t>
      </w:r>
    </w:p>
    <w:p w14:paraId="4AC93FB2" w14:textId="259D5F2A" w:rsidR="004E6C91" w:rsidRDefault="004E6C91" w:rsidP="004E6C91">
      <w:pPr>
        <w:spacing w:line="360" w:lineRule="auto"/>
        <w:jc w:val="both"/>
        <w:rPr>
          <w:sz w:val="24"/>
          <w:szCs w:val="24"/>
        </w:rPr>
      </w:pPr>
    </w:p>
    <w:p w14:paraId="21589D62" w14:textId="5F9A8B3F" w:rsidR="004E6C91" w:rsidRDefault="004E6C91" w:rsidP="004E6C91">
      <w:pPr>
        <w:spacing w:line="360" w:lineRule="auto"/>
        <w:jc w:val="both"/>
        <w:rPr>
          <w:sz w:val="24"/>
          <w:szCs w:val="24"/>
        </w:rPr>
      </w:pPr>
    </w:p>
    <w:p w14:paraId="00C09088" w14:textId="0DAE6E6E" w:rsidR="004E6C91" w:rsidRDefault="004E6C91" w:rsidP="004E6C9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Második rész: </w:t>
      </w:r>
    </w:p>
    <w:p w14:paraId="21363F18" w14:textId="391F4C58" w:rsidR="004E6C91" w:rsidRDefault="004E6C91" w:rsidP="004E6C9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GIRinfO Adatfeldolgozási Szolgáltatás napjaink egyik kiemelkedő közhiteles nyilvántartásokban segédkező programja, mely 2002-es bevezetése óta tartó folyamatos fejlesztésével és bővülésével segíti a telekommunikációs cégek és pénzügyi intézmények lekérdezését. Továbbá kapcsolatot teremt a lekérdező oldal (adatigénylő) és az adatgazdák között. Utóbbi a </w:t>
      </w:r>
      <w:r w:rsidRPr="00D606AF">
        <w:rPr>
          <w:rFonts w:cstheme="minorHAnsi"/>
          <w:sz w:val="24"/>
          <w:szCs w:val="24"/>
        </w:rPr>
        <w:t>Belügyminisztérium Nyilvántartások Vezetéséért Felelős Helyettes Államtitkársága</w:t>
      </w:r>
      <w:r>
        <w:rPr>
          <w:rFonts w:cstheme="minorHAnsi"/>
          <w:sz w:val="24"/>
          <w:szCs w:val="24"/>
        </w:rPr>
        <w:t xml:space="preserve">, </w:t>
      </w:r>
      <w:r w:rsidRPr="00D606AF">
        <w:rPr>
          <w:rFonts w:cstheme="minorHAnsi"/>
          <w:sz w:val="24"/>
          <w:szCs w:val="24"/>
        </w:rPr>
        <w:t>a Ma</w:t>
      </w:r>
      <w:r>
        <w:rPr>
          <w:rFonts w:cstheme="minorHAnsi"/>
          <w:sz w:val="24"/>
          <w:szCs w:val="24"/>
        </w:rPr>
        <w:t>gyar Országos Közjegyzői Kamara</w:t>
      </w:r>
      <w:r w:rsidRPr="00D606AF">
        <w:rPr>
          <w:rFonts w:cstheme="minorHAnsi"/>
          <w:sz w:val="24"/>
          <w:szCs w:val="24"/>
        </w:rPr>
        <w:t xml:space="preserve">, az </w:t>
      </w:r>
      <w:proofErr w:type="spellStart"/>
      <w:r w:rsidRPr="00D606AF">
        <w:rPr>
          <w:rFonts w:cstheme="minorHAnsi"/>
          <w:sz w:val="24"/>
          <w:szCs w:val="24"/>
        </w:rPr>
        <w:t>Opten</w:t>
      </w:r>
      <w:proofErr w:type="spellEnd"/>
      <w:r w:rsidRPr="00D606AF">
        <w:rPr>
          <w:rFonts w:cstheme="minorHAnsi"/>
          <w:sz w:val="24"/>
          <w:szCs w:val="24"/>
        </w:rPr>
        <w:t xml:space="preserve"> cégnyilvántartás, és az Igazságügyi Minisztérium</w:t>
      </w:r>
      <w:r>
        <w:rPr>
          <w:rFonts w:cstheme="minorHAnsi"/>
          <w:sz w:val="24"/>
          <w:szCs w:val="24"/>
        </w:rPr>
        <w:t xml:space="preserve"> </w:t>
      </w:r>
      <w:r w:rsidRPr="00D606AF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>-line Céginformációs Szolgálata</w:t>
      </w:r>
      <w:r w:rsidRPr="00D606A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 Szolgáltatás segítségével kérdezhetők le többek között különböző személyi és lakcím adatok, járműinformációt lekérő, valamint tranzakció listát lekérdező adatok. Járműinformáció adatainak lekérdezése ma már elengedhetetlen, hiszen ennek segítségével tudjuk megállapítani, hogy a kiszemelt gépjármű lopott-e, illetve valós kilóméteradatokkal rendelkezik. Amennyiben a felhasználó rendelkezni szeretne e szolgáltatással úgy két csomag közül is választhat, egy alap, mely a STANDARD, és a LITE, mely több lekérdezést is biztosít az előbbihez képest, és csak egyéni szerződéssel kapcsolódó adatigénylők számára válik elérhetővé. </w:t>
      </w:r>
    </w:p>
    <w:p w14:paraId="46DCD723" w14:textId="77777777" w:rsidR="004E6C91" w:rsidRPr="00D45634" w:rsidRDefault="004E6C91" w:rsidP="004E6C91">
      <w:pPr>
        <w:spacing w:line="360" w:lineRule="auto"/>
        <w:jc w:val="both"/>
        <w:rPr>
          <w:sz w:val="24"/>
          <w:szCs w:val="24"/>
        </w:rPr>
      </w:pPr>
    </w:p>
    <w:p w14:paraId="5BDC73F8" w14:textId="77777777" w:rsidR="00731D7A" w:rsidRPr="00687D3C" w:rsidRDefault="00731D7A" w:rsidP="00585676">
      <w:pPr>
        <w:pStyle w:val="lfej"/>
        <w:jc w:val="both"/>
        <w:rPr>
          <w:rFonts w:ascii="Segoe UI Semilight" w:hAnsi="Segoe UI Semilight" w:cs="Segoe UI Semilight"/>
          <w:b/>
          <w:sz w:val="22"/>
          <w:szCs w:val="22"/>
        </w:rPr>
      </w:pPr>
    </w:p>
    <w:sectPr w:rsidR="00731D7A" w:rsidRPr="00687D3C" w:rsidSect="00863262">
      <w:headerReference w:type="default" r:id="rId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C73FB" w14:textId="77777777" w:rsidR="00B7252F" w:rsidRDefault="00B7252F" w:rsidP="00F62C48">
      <w:r>
        <w:separator/>
      </w:r>
    </w:p>
  </w:endnote>
  <w:endnote w:type="continuationSeparator" w:id="0">
    <w:p w14:paraId="5BDC73FC" w14:textId="77777777" w:rsidR="00B7252F" w:rsidRDefault="00B7252F" w:rsidP="00F6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C73F9" w14:textId="77777777" w:rsidR="00B7252F" w:rsidRDefault="00B7252F" w:rsidP="00F62C48">
      <w:r>
        <w:separator/>
      </w:r>
    </w:p>
  </w:footnote>
  <w:footnote w:type="continuationSeparator" w:id="0">
    <w:p w14:paraId="5BDC73FA" w14:textId="77777777" w:rsidR="00B7252F" w:rsidRDefault="00B7252F" w:rsidP="00F6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C73FD" w14:textId="77777777" w:rsidR="00F62C48" w:rsidRDefault="00F62C48">
    <w:pPr>
      <w:pStyle w:val="lfej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DC73FE" wp14:editId="5BDC73FF">
          <wp:simplePos x="0" y="0"/>
          <wp:positionH relativeFrom="page">
            <wp:align>left</wp:align>
          </wp:positionH>
          <wp:positionV relativeFrom="paragraph">
            <wp:posOffset>-457466</wp:posOffset>
          </wp:positionV>
          <wp:extent cx="7559166" cy="10692562"/>
          <wp:effectExtent l="0" t="0" r="3810" b="0"/>
          <wp:wrapNone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emplate_bge_kari_A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166" cy="10692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472"/>
    <w:multiLevelType w:val="hybridMultilevel"/>
    <w:tmpl w:val="A078A4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25C42"/>
    <w:multiLevelType w:val="hybridMultilevel"/>
    <w:tmpl w:val="497ECB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73A71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CB"/>
    <w:rsid w:val="00020386"/>
    <w:rsid w:val="000777F2"/>
    <w:rsid w:val="00140BA4"/>
    <w:rsid w:val="00191D02"/>
    <w:rsid w:val="001B6F48"/>
    <w:rsid w:val="00232706"/>
    <w:rsid w:val="00314300"/>
    <w:rsid w:val="00346A03"/>
    <w:rsid w:val="0038107E"/>
    <w:rsid w:val="00450CA1"/>
    <w:rsid w:val="004A618A"/>
    <w:rsid w:val="004E6C91"/>
    <w:rsid w:val="005118EA"/>
    <w:rsid w:val="00513FB5"/>
    <w:rsid w:val="0053344E"/>
    <w:rsid w:val="00585676"/>
    <w:rsid w:val="005917D8"/>
    <w:rsid w:val="00631FCC"/>
    <w:rsid w:val="00663702"/>
    <w:rsid w:val="00663B4B"/>
    <w:rsid w:val="00687D3C"/>
    <w:rsid w:val="006A570A"/>
    <w:rsid w:val="006C5693"/>
    <w:rsid w:val="00701BDC"/>
    <w:rsid w:val="00731D7A"/>
    <w:rsid w:val="00734EAA"/>
    <w:rsid w:val="00754842"/>
    <w:rsid w:val="00776FB4"/>
    <w:rsid w:val="00796A8F"/>
    <w:rsid w:val="007C0751"/>
    <w:rsid w:val="007E3C0E"/>
    <w:rsid w:val="007F3344"/>
    <w:rsid w:val="00863262"/>
    <w:rsid w:val="00883B47"/>
    <w:rsid w:val="008A3ACA"/>
    <w:rsid w:val="009425CB"/>
    <w:rsid w:val="009A2159"/>
    <w:rsid w:val="009C2B6E"/>
    <w:rsid w:val="00A03060"/>
    <w:rsid w:val="00AC3AE4"/>
    <w:rsid w:val="00B7252F"/>
    <w:rsid w:val="00B81036"/>
    <w:rsid w:val="00BA4CA5"/>
    <w:rsid w:val="00BC26C9"/>
    <w:rsid w:val="00BF5495"/>
    <w:rsid w:val="00CC21BF"/>
    <w:rsid w:val="00E239EC"/>
    <w:rsid w:val="00E83D3E"/>
    <w:rsid w:val="00EC25B3"/>
    <w:rsid w:val="00EE1DAB"/>
    <w:rsid w:val="00F62C48"/>
    <w:rsid w:val="00FD7D0F"/>
    <w:rsid w:val="00FE10A2"/>
    <w:rsid w:val="00FF0DBB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BDC73E4"/>
  <w15:chartTrackingRefBased/>
  <w15:docId w15:val="{42FA566F-A7D6-479C-ABCF-3E00BF62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6A8F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hu-HU" w:eastAsia="hu-HU"/>
    </w:rPr>
  </w:style>
  <w:style w:type="paragraph" w:styleId="Cmsor1">
    <w:name w:val="heading 1"/>
    <w:basedOn w:val="Norml"/>
    <w:next w:val="Norml"/>
    <w:link w:val="Cmsor1Char"/>
    <w:qFormat/>
    <w:rsid w:val="00E83D3E"/>
    <w:pPr>
      <w:keepNext/>
      <w:spacing w:before="240" w:after="120"/>
      <w:outlineLvl w:val="0"/>
    </w:pPr>
    <w:rPr>
      <w:rFonts w:ascii="Helvetica" w:hAnsi="Helvetica"/>
      <w:b/>
      <w:caps/>
      <w:color w:val="800000"/>
      <w:kern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62C48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F62C48"/>
    <w:rPr>
      <w:lang w:val="hu-HU"/>
    </w:rPr>
  </w:style>
  <w:style w:type="paragraph" w:styleId="llb">
    <w:name w:val="footer"/>
    <w:basedOn w:val="Norml"/>
    <w:link w:val="llbChar"/>
    <w:unhideWhenUsed/>
    <w:rsid w:val="00F62C48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F62C48"/>
    <w:rPr>
      <w:lang w:val="hu-HU"/>
    </w:rPr>
  </w:style>
  <w:style w:type="paragraph" w:customStyle="1" w:styleId="BGEtemplate">
    <w:name w:val="BGE template"/>
    <w:basedOn w:val="Norml"/>
    <w:link w:val="BGEtemplateChar"/>
    <w:qFormat/>
    <w:rsid w:val="00F62C48"/>
    <w:rPr>
      <w:rFonts w:ascii="Segoe UI Semilight" w:hAnsi="Segoe UI Semilight" w:cs="Segoe UI Semilight"/>
      <w:b/>
      <w:sz w:val="36"/>
    </w:rPr>
  </w:style>
  <w:style w:type="character" w:customStyle="1" w:styleId="BGEtemplateChar">
    <w:name w:val="BGE template Char"/>
    <w:basedOn w:val="Bekezdsalapbettpusa"/>
    <w:link w:val="BGEtemplate"/>
    <w:rsid w:val="00F62C48"/>
    <w:rPr>
      <w:rFonts w:ascii="Segoe UI Semilight" w:hAnsi="Segoe UI Semilight" w:cs="Segoe UI Semilight"/>
      <w:b/>
      <w:sz w:val="36"/>
      <w:lang w:val="hu-HU"/>
    </w:rPr>
  </w:style>
  <w:style w:type="paragraph" w:styleId="NormlWeb">
    <w:name w:val="Normal (Web)"/>
    <w:basedOn w:val="Norml"/>
    <w:uiPriority w:val="99"/>
    <w:unhideWhenUsed/>
    <w:rsid w:val="000777F2"/>
    <w:pPr>
      <w:spacing w:before="100" w:beforeAutospacing="1" w:after="100" w:afterAutospacing="1"/>
    </w:pPr>
    <w:rPr>
      <w:sz w:val="24"/>
      <w:szCs w:val="24"/>
    </w:rPr>
  </w:style>
  <w:style w:type="table" w:styleId="Rcsostblzat">
    <w:name w:val="Table Grid"/>
    <w:basedOn w:val="Normltblzat"/>
    <w:rsid w:val="0014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rsid w:val="00E83D3E"/>
    <w:rPr>
      <w:rFonts w:ascii="Helvetica" w:eastAsia="Times New Roman" w:hAnsi="Helvetica" w:cs="Times New Roman"/>
      <w:b/>
      <w:caps/>
      <w:color w:val="800000"/>
      <w:kern w:val="32"/>
      <w:sz w:val="26"/>
      <w:szCs w:val="32"/>
      <w:lang w:val="hu-HU" w:eastAsia="hu-HU"/>
    </w:rPr>
  </w:style>
  <w:style w:type="paragraph" w:styleId="Lbjegyzetszveg">
    <w:name w:val="footnote text"/>
    <w:basedOn w:val="Norml"/>
    <w:link w:val="LbjegyzetszvegChar"/>
    <w:semiHidden/>
    <w:rsid w:val="00E83D3E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E83D3E"/>
    <w:rPr>
      <w:rFonts w:ascii="Times New Roman" w:eastAsia="Times New Roman" w:hAnsi="Times New Roman" w:cs="Times New Roman"/>
      <w:sz w:val="20"/>
      <w:szCs w:val="20"/>
      <w:lang w:val="hu-HU" w:eastAsia="hu-HU"/>
    </w:rPr>
  </w:style>
  <w:style w:type="paragraph" w:styleId="Szvegtrzs">
    <w:name w:val="Body Text"/>
    <w:basedOn w:val="Norml"/>
    <w:link w:val="SzvegtrzsChar"/>
    <w:rsid w:val="00776FB4"/>
    <w:pPr>
      <w:spacing w:line="360" w:lineRule="auto"/>
    </w:pPr>
    <w:rPr>
      <w:sz w:val="24"/>
      <w:szCs w:val="20"/>
    </w:rPr>
  </w:style>
  <w:style w:type="character" w:customStyle="1" w:styleId="SzvegtrzsChar">
    <w:name w:val="Szövegtörzs Char"/>
    <w:basedOn w:val="Bekezdsalapbettpusa"/>
    <w:link w:val="Szvegtrzs"/>
    <w:rsid w:val="00776FB4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Cm">
    <w:name w:val="Title"/>
    <w:basedOn w:val="Norml"/>
    <w:link w:val="CmChar"/>
    <w:qFormat/>
    <w:rsid w:val="00796A8F"/>
    <w:pPr>
      <w:jc w:val="center"/>
    </w:pPr>
    <w:rPr>
      <w:b/>
      <w:sz w:val="28"/>
      <w:szCs w:val="20"/>
    </w:rPr>
  </w:style>
  <w:style w:type="character" w:customStyle="1" w:styleId="CmChar">
    <w:name w:val="Cím Char"/>
    <w:basedOn w:val="Bekezdsalapbettpusa"/>
    <w:link w:val="Cm"/>
    <w:rsid w:val="00796A8F"/>
    <w:rPr>
      <w:rFonts w:ascii="Times New Roman" w:eastAsia="Times New Roman" w:hAnsi="Times New Roman" w:cs="Times New Roman"/>
      <w:b/>
      <w:sz w:val="28"/>
      <w:szCs w:val="20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F1B9A-8AF9-4EED-97A4-B5D9F3B8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566</Words>
  <Characters>3908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Patonai Kata</dc:creator>
  <cp:keywords/>
  <dc:description/>
  <cp:lastModifiedBy>Bella Daniella</cp:lastModifiedBy>
  <cp:revision>8</cp:revision>
  <dcterms:created xsi:type="dcterms:W3CDTF">2016-11-16T16:09:00Z</dcterms:created>
  <dcterms:modified xsi:type="dcterms:W3CDTF">2018-05-10T08:55:00Z</dcterms:modified>
</cp:coreProperties>
</file>