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lang w:val="hu-HU"/>
        </w:rPr>
        <w:id w:val="-203271598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9736E2" w:rsidRDefault="009736E2" w:rsidP="009736E2">
          <w:pPr>
            <w:pStyle w:val="Tartalomjegyzkcmsora"/>
            <w:spacing w:before="0" w:line="360" w:lineRule="auto"/>
            <w:rPr>
              <w:rFonts w:ascii="Times New Roman" w:hAnsi="Times New Roman" w:cs="Times New Roman"/>
              <w:color w:val="auto"/>
              <w:sz w:val="28"/>
              <w:szCs w:val="28"/>
              <w:lang w:val="hu-HU"/>
            </w:rPr>
          </w:pPr>
          <w:r w:rsidRPr="009736E2">
            <w:rPr>
              <w:rFonts w:ascii="Times New Roman" w:hAnsi="Times New Roman" w:cs="Times New Roman"/>
              <w:color w:val="auto"/>
              <w:sz w:val="28"/>
              <w:szCs w:val="28"/>
              <w:lang w:val="hu-HU"/>
            </w:rPr>
            <w:t>Tartalom</w:t>
          </w:r>
        </w:p>
        <w:p w:rsidR="009736E2" w:rsidRPr="009736E2" w:rsidRDefault="009736E2" w:rsidP="009736E2">
          <w:pPr>
            <w:spacing w:after="0" w:line="360" w:lineRule="auto"/>
          </w:pPr>
        </w:p>
        <w:p w:rsidR="009736E2" w:rsidRPr="009736E2" w:rsidRDefault="009736E2" w:rsidP="009736E2">
          <w:pPr>
            <w:pStyle w:val="TJ1"/>
            <w:tabs>
              <w:tab w:val="left" w:pos="440"/>
              <w:tab w:val="right" w:leader="dot" w:pos="8493"/>
            </w:tabs>
            <w:spacing w:after="0" w:line="360" w:lineRule="auto"/>
            <w:rPr>
              <w:rFonts w:ascii="Times New Roman" w:hAnsi="Times New Roman"/>
              <w:noProof/>
              <w:sz w:val="28"/>
              <w:szCs w:val="28"/>
              <w:lang w:val="hu-HU" w:eastAsia="hu-HU"/>
            </w:rPr>
          </w:pPr>
          <w:r w:rsidRPr="009736E2">
            <w:rPr>
              <w:rFonts w:ascii="Times New Roman" w:hAnsi="Times New Roman"/>
              <w:sz w:val="28"/>
              <w:szCs w:val="28"/>
            </w:rPr>
            <w:fldChar w:fldCharType="begin"/>
          </w:r>
          <w:r w:rsidRPr="009736E2">
            <w:rPr>
              <w:rFonts w:ascii="Times New Roman" w:hAnsi="Times New Roman"/>
              <w:sz w:val="28"/>
              <w:szCs w:val="28"/>
            </w:rPr>
            <w:instrText xml:space="preserve"> TOC \o "1-3" \h \z \u </w:instrText>
          </w:r>
          <w:r w:rsidRPr="009736E2">
            <w:rPr>
              <w:rFonts w:ascii="Times New Roman" w:hAnsi="Times New Roman"/>
              <w:sz w:val="28"/>
              <w:szCs w:val="28"/>
            </w:rPr>
            <w:fldChar w:fldCharType="separate"/>
          </w:r>
          <w:hyperlink w:anchor="_Toc513483071" w:history="1">
            <w:r w:rsidRPr="009736E2">
              <w:rPr>
                <w:rStyle w:val="Hiperhivatkozs"/>
                <w:rFonts w:ascii="Times New Roman" w:hAnsi="Times New Roman"/>
                <w:b/>
                <w:caps/>
                <w:noProof/>
                <w:color w:val="auto"/>
                <w:sz w:val="28"/>
                <w:szCs w:val="28"/>
              </w:rPr>
              <w:t>1.</w:t>
            </w:r>
            <w:r w:rsidRPr="009736E2">
              <w:rPr>
                <w:rFonts w:ascii="Times New Roman" w:hAnsi="Times New Roman"/>
                <w:noProof/>
                <w:sz w:val="28"/>
                <w:szCs w:val="28"/>
                <w:lang w:val="hu-HU" w:eastAsia="hu-HU"/>
              </w:rPr>
              <w:tab/>
            </w:r>
            <w:r w:rsidRPr="009736E2">
              <w:rPr>
                <w:rStyle w:val="Hiperhivatkozs"/>
                <w:rFonts w:ascii="Times New Roman" w:hAnsi="Times New Roman"/>
                <w:b/>
                <w:caps/>
                <w:noProof/>
                <w:color w:val="auto"/>
                <w:sz w:val="28"/>
                <w:szCs w:val="28"/>
              </w:rPr>
              <w:t>Beveztés</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_Toc513483071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1</w:t>
            </w:r>
            <w:r w:rsidRPr="009736E2">
              <w:rPr>
                <w:rFonts w:ascii="Times New Roman" w:hAnsi="Times New Roman"/>
                <w:noProof/>
                <w:webHidden/>
                <w:sz w:val="28"/>
                <w:szCs w:val="28"/>
              </w:rPr>
              <w:fldChar w:fldCharType="end"/>
            </w:r>
          </w:hyperlink>
        </w:p>
        <w:p w:rsidR="009736E2" w:rsidRPr="009736E2" w:rsidRDefault="009736E2" w:rsidP="009736E2">
          <w:pPr>
            <w:pStyle w:val="TJ1"/>
            <w:tabs>
              <w:tab w:val="left" w:pos="440"/>
              <w:tab w:val="right" w:leader="dot" w:pos="8493"/>
            </w:tabs>
            <w:spacing w:after="0" w:line="360" w:lineRule="auto"/>
            <w:rPr>
              <w:rFonts w:ascii="Times New Roman" w:hAnsi="Times New Roman"/>
              <w:noProof/>
              <w:sz w:val="28"/>
              <w:szCs w:val="28"/>
              <w:lang w:val="hu-HU" w:eastAsia="hu-HU"/>
            </w:rPr>
          </w:pPr>
          <w:hyperlink w:anchor="_Toc513483072" w:history="1">
            <w:r w:rsidRPr="009736E2">
              <w:rPr>
                <w:rStyle w:val="Hiperhivatkozs"/>
                <w:rFonts w:ascii="Times New Roman" w:hAnsi="Times New Roman"/>
                <w:b/>
                <w:caps/>
                <w:noProof/>
                <w:color w:val="auto"/>
                <w:sz w:val="28"/>
                <w:szCs w:val="28"/>
              </w:rPr>
              <w:t>2.</w:t>
            </w:r>
            <w:r w:rsidRPr="009736E2">
              <w:rPr>
                <w:rFonts w:ascii="Times New Roman" w:hAnsi="Times New Roman"/>
                <w:noProof/>
                <w:sz w:val="28"/>
                <w:szCs w:val="28"/>
                <w:lang w:val="hu-HU" w:eastAsia="hu-HU"/>
              </w:rPr>
              <w:tab/>
            </w:r>
            <w:r w:rsidRPr="009736E2">
              <w:rPr>
                <w:rStyle w:val="Hiperhivatkozs"/>
                <w:rFonts w:ascii="Times New Roman" w:hAnsi="Times New Roman"/>
                <w:b/>
                <w:caps/>
                <w:noProof/>
                <w:color w:val="auto"/>
                <w:sz w:val="28"/>
                <w:szCs w:val="28"/>
              </w:rPr>
              <w:t>GIRinfO Adatfeldolgozási Szolgáltatás kezdetektől napjainkig</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_Toc513483072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3</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73" w:history="1">
            <w:r w:rsidRPr="009736E2">
              <w:rPr>
                <w:rStyle w:val="Hiperhivatkozs"/>
                <w:rFonts w:ascii="Times New Roman" w:hAnsi="Times New Roman"/>
                <w:b/>
                <w:smallCaps/>
                <w:noProof/>
                <w:color w:val="auto"/>
                <w:sz w:val="28"/>
                <w:szCs w:val="28"/>
              </w:rPr>
              <w:t>2.1.</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A fejlesztések eredményei</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_Toc513483073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4</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74" w:history="1">
            <w:r w:rsidRPr="009736E2">
              <w:rPr>
                <w:rStyle w:val="Hiperhivatkozs"/>
                <w:rFonts w:ascii="Times New Roman" w:hAnsi="Times New Roman"/>
                <w:b/>
                <w:smallCaps/>
                <w:noProof/>
                <w:color w:val="auto"/>
                <w:sz w:val="28"/>
                <w:szCs w:val="28"/>
              </w:rPr>
              <w:t>2.2.</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Technikai környezet</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_Toc513483074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6</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75" w:history="1">
            <w:r w:rsidRPr="009736E2">
              <w:rPr>
                <w:rStyle w:val="Hiperhivatkozs"/>
                <w:rFonts w:ascii="Times New Roman" w:hAnsi="Times New Roman"/>
                <w:b/>
                <w:smallCaps/>
                <w:noProof/>
                <w:color w:val="auto"/>
                <w:sz w:val="28"/>
                <w:szCs w:val="28"/>
              </w:rPr>
              <w:t>2.3.</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GIRinfO szolgáltatáscsomagjai</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_Toc513483075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7</w:t>
            </w:r>
            <w:r w:rsidRPr="009736E2">
              <w:rPr>
                <w:rFonts w:ascii="Times New Roman" w:hAnsi="Times New Roman"/>
                <w:noProof/>
                <w:webHidden/>
                <w:sz w:val="28"/>
                <w:szCs w:val="28"/>
              </w:rPr>
              <w:fldChar w:fldCharType="end"/>
            </w:r>
          </w:hyperlink>
        </w:p>
        <w:p w:rsidR="009736E2" w:rsidRPr="009736E2" w:rsidRDefault="009736E2" w:rsidP="009736E2">
          <w:pPr>
            <w:pStyle w:val="TJ1"/>
            <w:tabs>
              <w:tab w:val="left" w:pos="440"/>
              <w:tab w:val="right" w:leader="dot" w:pos="8493"/>
            </w:tabs>
            <w:spacing w:after="0" w:line="360" w:lineRule="auto"/>
            <w:rPr>
              <w:rFonts w:ascii="Times New Roman" w:hAnsi="Times New Roman"/>
              <w:noProof/>
              <w:sz w:val="28"/>
              <w:szCs w:val="28"/>
              <w:lang w:val="hu-HU" w:eastAsia="hu-HU"/>
            </w:rPr>
          </w:pPr>
          <w:hyperlink w:anchor="_Toc513483076" w:history="1">
            <w:r w:rsidRPr="009736E2">
              <w:rPr>
                <w:rStyle w:val="Hiperhivatkozs"/>
                <w:rFonts w:ascii="Times New Roman" w:hAnsi="Times New Roman"/>
                <w:b/>
                <w:caps/>
                <w:noProof/>
                <w:color w:val="auto"/>
                <w:sz w:val="28"/>
                <w:szCs w:val="28"/>
              </w:rPr>
              <w:t>3.</w:t>
            </w:r>
            <w:r w:rsidRPr="009736E2">
              <w:rPr>
                <w:rFonts w:ascii="Times New Roman" w:hAnsi="Times New Roman"/>
                <w:noProof/>
                <w:sz w:val="28"/>
                <w:szCs w:val="28"/>
                <w:lang w:val="hu-HU" w:eastAsia="hu-HU"/>
              </w:rPr>
              <w:tab/>
            </w:r>
            <w:r w:rsidRPr="009736E2">
              <w:rPr>
                <w:rStyle w:val="Hiperhivatkozs"/>
                <w:rFonts w:ascii="Times New Roman" w:hAnsi="Times New Roman"/>
                <w:b/>
                <w:caps/>
                <w:noProof/>
                <w:color w:val="auto"/>
                <w:sz w:val="28"/>
                <w:szCs w:val="28"/>
              </w:rPr>
              <w:t>Jogosultsági rendszer, felhasználó felület</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_Toc513483076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9</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77" w:history="1">
            <w:r w:rsidRPr="009736E2">
              <w:rPr>
                <w:rStyle w:val="Hiperhivatkozs"/>
                <w:rFonts w:ascii="Times New Roman" w:hAnsi="Times New Roman"/>
                <w:b/>
                <w:smallCaps/>
                <w:noProof/>
                <w:color w:val="auto"/>
                <w:sz w:val="28"/>
                <w:szCs w:val="28"/>
              </w:rPr>
              <w:t>3.1.</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Jogos</w:t>
            </w:r>
            <w:r w:rsidRPr="009736E2">
              <w:rPr>
                <w:rStyle w:val="Hiperhivatkozs"/>
                <w:rFonts w:ascii="Times New Roman" w:hAnsi="Times New Roman"/>
                <w:b/>
                <w:smallCaps/>
                <w:noProof/>
                <w:color w:val="auto"/>
                <w:sz w:val="28"/>
                <w:szCs w:val="28"/>
              </w:rPr>
              <w:t>u</w:t>
            </w:r>
            <w:r w:rsidRPr="009736E2">
              <w:rPr>
                <w:rStyle w:val="Hiperhivatkozs"/>
                <w:rFonts w:ascii="Times New Roman" w:hAnsi="Times New Roman"/>
                <w:b/>
                <w:smallCaps/>
                <w:noProof/>
                <w:color w:val="auto"/>
                <w:sz w:val="28"/>
                <w:szCs w:val="28"/>
              </w:rPr>
              <w:t>ltságkezelés</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_Toc513483077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9</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78" w:history="1">
            <w:r w:rsidRPr="009736E2">
              <w:rPr>
                <w:rStyle w:val="Hiperhivatkozs"/>
                <w:rFonts w:ascii="Times New Roman" w:hAnsi="Times New Roman"/>
                <w:b/>
                <w:smallCaps/>
                <w:noProof/>
                <w:color w:val="auto"/>
                <w:sz w:val="28"/>
                <w:szCs w:val="28"/>
              </w:rPr>
              <w:t>3.2.</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A lekérdezések útja, és azok megvalósítása</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_Toc513483078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10</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79" w:history="1">
            <w:r w:rsidRPr="009736E2">
              <w:rPr>
                <w:rStyle w:val="Hiperhivatkozs"/>
                <w:rFonts w:ascii="Times New Roman" w:hAnsi="Times New Roman"/>
                <w:b/>
                <w:smallCaps/>
                <w:noProof/>
                <w:color w:val="auto"/>
                <w:sz w:val="28"/>
                <w:szCs w:val="28"/>
              </w:rPr>
              <w:t>3.3.</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Felhasználói felület felépítése</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_Toc513483079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16</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80" w:history="1">
            <w:r w:rsidRPr="009736E2">
              <w:rPr>
                <w:rStyle w:val="Hiperhivatkozs"/>
                <w:rFonts w:ascii="Times New Roman" w:hAnsi="Times New Roman"/>
                <w:b/>
                <w:smallCaps/>
                <w:noProof/>
                <w:color w:val="auto"/>
                <w:sz w:val="28"/>
                <w:szCs w:val="28"/>
              </w:rPr>
              <w:t>3.4.</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Lekérdezések üzemmódja</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_Toc513483080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21</w:t>
            </w:r>
            <w:r w:rsidRPr="009736E2">
              <w:rPr>
                <w:rFonts w:ascii="Times New Roman" w:hAnsi="Times New Roman"/>
                <w:noProof/>
                <w:webHidden/>
                <w:sz w:val="28"/>
                <w:szCs w:val="28"/>
              </w:rPr>
              <w:fldChar w:fldCharType="end"/>
            </w:r>
          </w:hyperlink>
        </w:p>
        <w:p w:rsidR="009736E2" w:rsidRPr="009736E2" w:rsidRDefault="009736E2" w:rsidP="009736E2">
          <w:pPr>
            <w:pStyle w:val="TJ1"/>
            <w:tabs>
              <w:tab w:val="left" w:pos="440"/>
              <w:tab w:val="right" w:leader="dot" w:pos="8493"/>
            </w:tabs>
            <w:spacing w:after="0" w:line="360" w:lineRule="auto"/>
            <w:rPr>
              <w:rFonts w:ascii="Times New Roman" w:hAnsi="Times New Roman"/>
              <w:noProof/>
              <w:sz w:val="28"/>
              <w:szCs w:val="28"/>
              <w:lang w:val="hu-HU" w:eastAsia="hu-HU"/>
            </w:rPr>
          </w:pPr>
          <w:hyperlink w:anchor="_Toc513483081" w:history="1">
            <w:r w:rsidRPr="009736E2">
              <w:rPr>
                <w:rStyle w:val="Hiperhivatkozs"/>
                <w:rFonts w:ascii="Times New Roman" w:hAnsi="Times New Roman"/>
                <w:b/>
                <w:caps/>
                <w:noProof/>
                <w:color w:val="auto"/>
                <w:sz w:val="28"/>
                <w:szCs w:val="28"/>
              </w:rPr>
              <w:t>4.</w:t>
            </w:r>
            <w:r w:rsidRPr="009736E2">
              <w:rPr>
                <w:rFonts w:ascii="Times New Roman" w:hAnsi="Times New Roman"/>
                <w:noProof/>
                <w:sz w:val="28"/>
                <w:szCs w:val="28"/>
                <w:lang w:val="hu-HU" w:eastAsia="hu-HU"/>
              </w:rPr>
              <w:tab/>
            </w:r>
            <w:r w:rsidRPr="009736E2">
              <w:rPr>
                <w:rStyle w:val="Hiperhivatkozs"/>
                <w:rFonts w:ascii="Times New Roman" w:hAnsi="Times New Roman"/>
                <w:b/>
                <w:caps/>
                <w:noProof/>
                <w:color w:val="auto"/>
                <w:sz w:val="28"/>
                <w:szCs w:val="28"/>
              </w:rPr>
              <w:t>Biztonságos Kommunikáció</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_Toc513483081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24</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82" w:history="1">
            <w:r w:rsidRPr="009736E2">
              <w:rPr>
                <w:rStyle w:val="Hiperhivatkozs"/>
                <w:rFonts w:ascii="Times New Roman" w:hAnsi="Times New Roman"/>
                <w:b/>
                <w:smallCaps/>
                <w:noProof/>
                <w:color w:val="auto"/>
                <w:sz w:val="28"/>
                <w:szCs w:val="28"/>
              </w:rPr>
              <w:t>4.1.</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Kapcsolódó szolgáltatások ismertetése</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_Toc513483082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24</w:t>
            </w:r>
            <w:r w:rsidRPr="009736E2">
              <w:rPr>
                <w:rFonts w:ascii="Times New Roman" w:hAnsi="Times New Roman"/>
                <w:noProof/>
                <w:webHidden/>
                <w:sz w:val="28"/>
                <w:szCs w:val="28"/>
              </w:rPr>
              <w:fldChar w:fldCharType="end"/>
            </w:r>
          </w:hyperlink>
        </w:p>
        <w:p w:rsidR="009736E2" w:rsidRPr="009736E2" w:rsidRDefault="009736E2" w:rsidP="009736E2">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483083" w:history="1">
            <w:r w:rsidRPr="009736E2">
              <w:rPr>
                <w:rStyle w:val="Hiperhivatkozs"/>
                <w:rFonts w:ascii="Times New Roman" w:hAnsi="Times New Roman"/>
                <w:b/>
                <w:smallCaps/>
                <w:noProof/>
                <w:color w:val="auto"/>
                <w:sz w:val="28"/>
                <w:szCs w:val="28"/>
              </w:rPr>
              <w:t>4.2.</w:t>
            </w:r>
            <w:r w:rsidRPr="009736E2">
              <w:rPr>
                <w:rFonts w:ascii="Times New Roman" w:hAnsi="Times New Roman"/>
                <w:noProof/>
                <w:sz w:val="28"/>
                <w:szCs w:val="28"/>
                <w:lang w:val="hu-HU" w:eastAsia="hu-HU"/>
              </w:rPr>
              <w:tab/>
            </w:r>
            <w:r w:rsidRPr="009736E2">
              <w:rPr>
                <w:rStyle w:val="Hiperhivatkozs"/>
                <w:rFonts w:ascii="Times New Roman" w:hAnsi="Times New Roman"/>
                <w:b/>
                <w:smallCaps/>
                <w:noProof/>
                <w:color w:val="auto"/>
                <w:sz w:val="28"/>
                <w:szCs w:val="28"/>
              </w:rPr>
              <w:t>A GIRinfO Szolgáltatásra kiterjedő felelősségek</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_Toc513483083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25</w:t>
            </w:r>
            <w:r w:rsidRPr="009736E2">
              <w:rPr>
                <w:rFonts w:ascii="Times New Roman" w:hAnsi="Times New Roman"/>
                <w:noProof/>
                <w:webHidden/>
                <w:sz w:val="28"/>
                <w:szCs w:val="28"/>
              </w:rPr>
              <w:fldChar w:fldCharType="end"/>
            </w:r>
          </w:hyperlink>
        </w:p>
        <w:p w:rsidR="009736E2" w:rsidRPr="009736E2" w:rsidRDefault="009736E2" w:rsidP="009736E2">
          <w:pPr>
            <w:pStyle w:val="TJ1"/>
            <w:tabs>
              <w:tab w:val="left" w:pos="440"/>
              <w:tab w:val="right" w:leader="dot" w:pos="8493"/>
            </w:tabs>
            <w:spacing w:after="0" w:line="360" w:lineRule="auto"/>
            <w:rPr>
              <w:rFonts w:ascii="Times New Roman" w:hAnsi="Times New Roman"/>
              <w:noProof/>
              <w:sz w:val="28"/>
              <w:szCs w:val="28"/>
              <w:lang w:val="hu-HU" w:eastAsia="hu-HU"/>
            </w:rPr>
          </w:pPr>
          <w:hyperlink w:anchor="_Toc513483084" w:history="1">
            <w:r w:rsidRPr="009736E2">
              <w:rPr>
                <w:rStyle w:val="Hiperhivatkozs"/>
                <w:rFonts w:ascii="Times New Roman" w:hAnsi="Times New Roman"/>
                <w:b/>
                <w:caps/>
                <w:noProof/>
                <w:color w:val="auto"/>
                <w:sz w:val="28"/>
                <w:szCs w:val="28"/>
              </w:rPr>
              <w:t>5.</w:t>
            </w:r>
            <w:r w:rsidRPr="009736E2">
              <w:rPr>
                <w:rFonts w:ascii="Times New Roman" w:hAnsi="Times New Roman"/>
                <w:noProof/>
                <w:sz w:val="28"/>
                <w:szCs w:val="28"/>
                <w:lang w:val="hu-HU" w:eastAsia="hu-HU"/>
              </w:rPr>
              <w:tab/>
            </w:r>
            <w:r w:rsidRPr="009736E2">
              <w:rPr>
                <w:rStyle w:val="Hiperhivatkozs"/>
                <w:rFonts w:ascii="Times New Roman" w:hAnsi="Times New Roman"/>
                <w:b/>
                <w:caps/>
                <w:noProof/>
                <w:color w:val="auto"/>
                <w:sz w:val="28"/>
                <w:szCs w:val="28"/>
              </w:rPr>
              <w:t>Összefoglalás</w:t>
            </w:r>
            <w:r w:rsidRPr="009736E2">
              <w:rPr>
                <w:rFonts w:ascii="Times New Roman" w:hAnsi="Times New Roman"/>
                <w:noProof/>
                <w:webHidden/>
                <w:sz w:val="28"/>
                <w:szCs w:val="28"/>
              </w:rPr>
              <w:tab/>
            </w:r>
            <w:r w:rsidRPr="009736E2">
              <w:rPr>
                <w:rFonts w:ascii="Times New Roman" w:hAnsi="Times New Roman"/>
                <w:noProof/>
                <w:webHidden/>
                <w:sz w:val="28"/>
                <w:szCs w:val="28"/>
              </w:rPr>
              <w:fldChar w:fldCharType="begin"/>
            </w:r>
            <w:r w:rsidRPr="009736E2">
              <w:rPr>
                <w:rFonts w:ascii="Times New Roman" w:hAnsi="Times New Roman"/>
                <w:noProof/>
                <w:webHidden/>
                <w:sz w:val="28"/>
                <w:szCs w:val="28"/>
              </w:rPr>
              <w:instrText xml:space="preserve"> PAGEREF _Toc513483084 \h </w:instrText>
            </w:r>
            <w:r w:rsidRPr="009736E2">
              <w:rPr>
                <w:rFonts w:ascii="Times New Roman" w:hAnsi="Times New Roman"/>
                <w:noProof/>
                <w:webHidden/>
                <w:sz w:val="28"/>
                <w:szCs w:val="28"/>
              </w:rPr>
            </w:r>
            <w:r w:rsidRPr="009736E2">
              <w:rPr>
                <w:rFonts w:ascii="Times New Roman" w:hAnsi="Times New Roman"/>
                <w:noProof/>
                <w:webHidden/>
                <w:sz w:val="28"/>
                <w:szCs w:val="28"/>
              </w:rPr>
              <w:fldChar w:fldCharType="separate"/>
            </w:r>
            <w:r w:rsidRPr="009736E2">
              <w:rPr>
                <w:rFonts w:ascii="Times New Roman" w:hAnsi="Times New Roman"/>
                <w:noProof/>
                <w:webHidden/>
                <w:sz w:val="28"/>
                <w:szCs w:val="28"/>
              </w:rPr>
              <w:t>29</w:t>
            </w:r>
            <w:r w:rsidRPr="009736E2">
              <w:rPr>
                <w:rFonts w:ascii="Times New Roman" w:hAnsi="Times New Roman"/>
                <w:noProof/>
                <w:webHidden/>
                <w:sz w:val="28"/>
                <w:szCs w:val="28"/>
              </w:rPr>
              <w:fldChar w:fldCharType="end"/>
            </w:r>
          </w:hyperlink>
        </w:p>
        <w:p w:rsidR="009736E2" w:rsidRDefault="009736E2" w:rsidP="009736E2">
          <w:pPr>
            <w:spacing w:after="0" w:line="360" w:lineRule="auto"/>
          </w:pPr>
          <w:r w:rsidRPr="009736E2">
            <w:rPr>
              <w:rFonts w:ascii="Times New Roman" w:hAnsi="Times New Roman" w:cs="Times New Roman"/>
              <w:b/>
              <w:bCs/>
              <w:sz w:val="28"/>
              <w:szCs w:val="28"/>
            </w:rPr>
            <w:fldChar w:fldCharType="end"/>
          </w:r>
        </w:p>
      </w:sdtContent>
    </w:sdt>
    <w:p w:rsidR="006A50E7" w:rsidRDefault="006A50E7" w:rsidP="00E750B3">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510733">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Pr="003054B1" w:rsidRDefault="00974843" w:rsidP="003054B1">
      <w:pPr>
        <w:pStyle w:val="Cmsor1"/>
        <w:numPr>
          <w:ilvl w:val="0"/>
          <w:numId w:val="18"/>
        </w:numPr>
        <w:spacing w:before="0" w:line="360" w:lineRule="auto"/>
        <w:ind w:left="714" w:hanging="357"/>
        <w:rPr>
          <w:rFonts w:ascii="Times New Roman" w:hAnsi="Times New Roman" w:cs="Times New Roman"/>
          <w:b/>
          <w:caps/>
          <w:color w:val="auto"/>
          <w:sz w:val="28"/>
          <w:szCs w:val="28"/>
        </w:rPr>
      </w:pPr>
      <w:bookmarkStart w:id="0" w:name="_Toc513483071"/>
      <w:r w:rsidRPr="003054B1">
        <w:rPr>
          <w:rFonts w:ascii="Times New Roman" w:hAnsi="Times New Roman" w:cs="Times New Roman"/>
          <w:b/>
          <w:caps/>
          <w:color w:val="auto"/>
          <w:sz w:val="28"/>
          <w:szCs w:val="28"/>
        </w:rPr>
        <w:lastRenderedPageBreak/>
        <w:t>Beveztés</w:t>
      </w:r>
      <w:bookmarkEnd w:id="0"/>
    </w:p>
    <w:p w:rsidR="00C13E62" w:rsidRDefault="00C473C5"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GIRinfO Adatfeldolgozási Szolgáltatás </w:t>
      </w:r>
      <w:r w:rsidR="00365919">
        <w:rPr>
          <w:rFonts w:ascii="Times New Roman" w:hAnsi="Times New Roman" w:cs="Times New Roman"/>
          <w:sz w:val="24"/>
          <w:szCs w:val="24"/>
        </w:rPr>
        <w:t>a ma működő közhiteles</w:t>
      </w:r>
      <w:r w:rsidR="00FA5770">
        <w:rPr>
          <w:rFonts w:ascii="Times New Roman" w:hAnsi="Times New Roman" w:cs="Times New Roman"/>
          <w:sz w:val="24"/>
          <w:szCs w:val="24"/>
        </w:rPr>
        <w:t xml:space="preserve"> </w:t>
      </w:r>
      <w:r w:rsidR="00365919">
        <w:rPr>
          <w:rFonts w:ascii="Times New Roman" w:hAnsi="Times New Roman" w:cs="Times New Roman"/>
          <w:sz w:val="24"/>
          <w:szCs w:val="24"/>
        </w:rPr>
        <w:t>nyilvántartások egy elengedhetetlen rendszere, azért z</w:t>
      </w:r>
      <w:r w:rsidR="0089313A" w:rsidRPr="0089313A">
        <w:rPr>
          <w:rFonts w:ascii="Times New Roman" w:hAnsi="Times New Roman" w:cs="Times New Roman"/>
          <w:sz w:val="24"/>
          <w:szCs w:val="24"/>
        </w:rPr>
        <w:t>áró dolgozatomban a GIRO Elszámolásforgalmi Zártkörűen Működő Részvénytársaság</w:t>
      </w:r>
      <w:r w:rsidR="00365919">
        <w:rPr>
          <w:rFonts w:ascii="Times New Roman" w:hAnsi="Times New Roman" w:cs="Times New Roman"/>
          <w:sz w:val="24"/>
          <w:szCs w:val="24"/>
        </w:rPr>
        <w:t xml:space="preserve"> </w:t>
      </w:r>
      <w:r w:rsidR="0089313A" w:rsidRPr="0089313A">
        <w:rPr>
          <w:rFonts w:ascii="Times New Roman" w:hAnsi="Times New Roman" w:cs="Times New Roman"/>
          <w:sz w:val="24"/>
          <w:szCs w:val="24"/>
        </w:rPr>
        <w:t>(röviden: GIRO Zrt.</w:t>
      </w:r>
      <w:r>
        <w:rPr>
          <w:rFonts w:ascii="Times New Roman" w:hAnsi="Times New Roman" w:cs="Times New Roman"/>
          <w:sz w:val="24"/>
          <w:szCs w:val="24"/>
        </w:rPr>
        <w:t xml:space="preserve"> 1054 Budapest, Vadász utca 31.</w:t>
      </w:r>
      <w:r w:rsidR="0089313A" w:rsidRPr="0089313A">
        <w:rPr>
          <w:rFonts w:ascii="Times New Roman" w:hAnsi="Times New Roman" w:cs="Times New Roman"/>
          <w:sz w:val="24"/>
          <w:szCs w:val="24"/>
        </w:rPr>
        <w:t xml:space="preserve">) </w:t>
      </w:r>
      <w:r w:rsidR="000D1C15">
        <w:rPr>
          <w:rFonts w:ascii="Times New Roman" w:hAnsi="Times New Roman" w:cs="Times New Roman"/>
          <w:sz w:val="24"/>
          <w:szCs w:val="24"/>
        </w:rPr>
        <w:t>ezen</w:t>
      </w:r>
      <w:r w:rsidR="00365919">
        <w:rPr>
          <w:rFonts w:ascii="Times New Roman" w:hAnsi="Times New Roman" w:cs="Times New Roman"/>
          <w:sz w:val="24"/>
          <w:szCs w:val="24"/>
        </w:rPr>
        <w:t xml:space="preserve"> szolgáltatását kívánom bemutatni, ahol ismertetem </w:t>
      </w:r>
      <w:r w:rsidR="0089313A" w:rsidRPr="0089313A">
        <w:rPr>
          <w:rFonts w:ascii="Times New Roman" w:hAnsi="Times New Roman" w:cs="Times New Roman"/>
          <w:sz w:val="24"/>
          <w:szCs w:val="24"/>
        </w:rPr>
        <w:t>használatának kulcsfontosságá</w:t>
      </w:r>
      <w:r w:rsidR="0089313A">
        <w:rPr>
          <w:rFonts w:ascii="Times New Roman" w:hAnsi="Times New Roman" w:cs="Times New Roman"/>
          <w:sz w:val="24"/>
          <w:szCs w:val="24"/>
        </w:rPr>
        <w:t>t</w:t>
      </w:r>
      <w:r>
        <w:rPr>
          <w:rFonts w:ascii="Times New Roman" w:hAnsi="Times New Roman" w:cs="Times New Roman"/>
          <w:sz w:val="24"/>
          <w:szCs w:val="24"/>
        </w:rPr>
        <w:t xml:space="preserve"> az adatigénylők (</w:t>
      </w:r>
      <w:r w:rsidR="0089313A">
        <w:rPr>
          <w:rFonts w:ascii="Times New Roman" w:hAnsi="Times New Roman" w:cs="Times New Roman"/>
          <w:sz w:val="24"/>
          <w:szCs w:val="24"/>
        </w:rPr>
        <w:t xml:space="preserve">pénzügyi intézmények, és  </w:t>
      </w:r>
      <w:r w:rsidR="00E57AAE">
        <w:rPr>
          <w:rFonts w:ascii="Times New Roman" w:hAnsi="Times New Roman" w:cs="Times New Roman"/>
          <w:sz w:val="24"/>
          <w:szCs w:val="24"/>
        </w:rPr>
        <w:t>telekommunikációs cégek</w:t>
      </w:r>
      <w:r>
        <w:rPr>
          <w:rFonts w:ascii="Times New Roman" w:hAnsi="Times New Roman" w:cs="Times New Roman"/>
          <w:sz w:val="24"/>
          <w:szCs w:val="24"/>
        </w:rPr>
        <w:t>) és</w:t>
      </w:r>
      <w:r w:rsidR="0089313A" w:rsidRPr="0089313A">
        <w:rPr>
          <w:rFonts w:ascii="Times New Roman" w:hAnsi="Times New Roman" w:cs="Times New Roman"/>
          <w:sz w:val="24"/>
          <w:szCs w:val="24"/>
        </w:rPr>
        <w:t xml:space="preserve"> adatgazdák oldal</w:t>
      </w:r>
      <w:r>
        <w:rPr>
          <w:rFonts w:ascii="Times New Roman" w:hAnsi="Times New Roman" w:cs="Times New Roman"/>
          <w:sz w:val="24"/>
          <w:szCs w:val="24"/>
        </w:rPr>
        <w:t>á</w:t>
      </w:r>
      <w:r w:rsidR="00F22D8C">
        <w:rPr>
          <w:rFonts w:ascii="Times New Roman" w:hAnsi="Times New Roman" w:cs="Times New Roman"/>
          <w:sz w:val="24"/>
          <w:szCs w:val="24"/>
        </w:rPr>
        <w:t>n</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(ezek a Belügyminisztérium Nyil</w:t>
      </w:r>
      <w:r w:rsidR="0089313A">
        <w:rPr>
          <w:rFonts w:ascii="Times New Roman" w:hAnsi="Times New Roman" w:cs="Times New Roman"/>
          <w:sz w:val="24"/>
          <w:szCs w:val="24"/>
        </w:rPr>
        <w:t xml:space="preserve">vántartások Vezetéséért Felelős </w:t>
      </w:r>
      <w:r w:rsidR="0089313A" w:rsidRPr="0089313A">
        <w:rPr>
          <w:rFonts w:ascii="Times New Roman" w:hAnsi="Times New Roman" w:cs="Times New Roman"/>
          <w:sz w:val="24"/>
          <w:szCs w:val="24"/>
        </w:rPr>
        <w:t>Helyettes Államtitkársága (BM NYHÁT), a Magyar Országos Közjegyzői Kamara (MOKK),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Opten cégnyilvántartás, és az Igazságügyi Minisztérium (IM) on-line Céginformációs Szolgálata</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 xml:space="preserve">(OCCSz)). </w:t>
      </w:r>
      <w:r w:rsidR="000975DA">
        <w:rPr>
          <w:rFonts w:ascii="Times New Roman" w:hAnsi="Times New Roman" w:cs="Times New Roman"/>
          <w:sz w:val="24"/>
          <w:szCs w:val="24"/>
        </w:rPr>
        <w:t>A GIRinfO szolgáltatás e</w:t>
      </w:r>
      <w:r w:rsidR="0089313A" w:rsidRPr="0089313A">
        <w:rPr>
          <w:rFonts w:ascii="Times New Roman" w:hAnsi="Times New Roman" w:cs="Times New Roman"/>
          <w:sz w:val="24"/>
          <w:szCs w:val="24"/>
        </w:rPr>
        <w:t xml:space="preserve"> kettő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0975DA">
        <w:rPr>
          <w:rFonts w:ascii="Times New Roman" w:hAnsi="Times New Roman" w:cs="Times New Roman"/>
          <w:sz w:val="24"/>
          <w:szCs w:val="24"/>
        </w:rPr>
        <w:t xml:space="preserve"> </w:t>
      </w:r>
      <w:r w:rsidR="00BE5637" w:rsidRPr="00BE5637">
        <w:rPr>
          <w:rFonts w:ascii="Times New Roman" w:hAnsi="Times New Roman" w:cs="Times New Roman"/>
          <w:sz w:val="24"/>
          <w:szCs w:val="24"/>
        </w:rPr>
        <w:t xml:space="preserve">bemutatom 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E01EB6">
        <w:rPr>
          <w:rFonts w:ascii="Times New Roman" w:hAnsi="Times New Roman" w:cs="Times New Roman"/>
          <w:sz w:val="24"/>
          <w:szCs w:val="24"/>
        </w:rPr>
        <w:t>, majd</w:t>
      </w:r>
      <w:r w:rsidR="0089313A" w:rsidRPr="0089313A">
        <w:rPr>
          <w:rFonts w:ascii="Times New Roman" w:hAnsi="Times New Roman" w:cs="Times New Roman"/>
          <w:sz w:val="24"/>
          <w:szCs w:val="24"/>
        </w:rPr>
        <w:t xml:space="preserve"> </w:t>
      </w:r>
      <w:r w:rsidR="009B0AED">
        <w:rPr>
          <w:rFonts w:ascii="Times New Roman" w:hAnsi="Times New Roman" w:cs="Times New Roman"/>
          <w:sz w:val="24"/>
          <w:szCs w:val="24"/>
        </w:rPr>
        <w:t xml:space="preserve">kitérek </w:t>
      </w:r>
      <w:r w:rsidR="0089313A" w:rsidRPr="0089313A">
        <w:rPr>
          <w:rFonts w:ascii="Times New Roman" w:hAnsi="Times New Roman" w:cs="Times New Roman"/>
          <w:sz w:val="24"/>
          <w:szCs w:val="24"/>
        </w:rPr>
        <w:t>a technikai megvalósítására, és az integrált rendszerek bemutatá</w:t>
      </w:r>
      <w:r w:rsidR="0089313A">
        <w:rPr>
          <w:rFonts w:ascii="Times New Roman" w:hAnsi="Times New Roman" w:cs="Times New Roman"/>
          <w:sz w:val="24"/>
          <w:szCs w:val="24"/>
        </w:rPr>
        <w:t xml:space="preserve">sára,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89313A" w:rsidRPr="0089313A">
        <w:rPr>
          <w:rFonts w:ascii="Times New Roman" w:hAnsi="Times New Roman" w:cs="Times New Roman"/>
          <w:sz w:val="24"/>
          <w:szCs w:val="24"/>
        </w:rPr>
        <w:t xml:space="preserve">szemléltetek. </w:t>
      </w:r>
      <w:r w:rsidR="00075FE8">
        <w:rPr>
          <w:rFonts w:ascii="Times New Roman" w:hAnsi="Times New Roman" w:cs="Times New Roman"/>
          <w:sz w:val="24"/>
          <w:szCs w:val="24"/>
        </w:rPr>
        <w:t xml:space="preserve">A GIRinfO Adatfeldolgozási szolgáltatás szerteágazó szükségessége miatt választottam a GIRO Zrt. eme rendszerét. </w:t>
      </w:r>
      <w:r w:rsidR="00565983">
        <w:rPr>
          <w:rFonts w:ascii="Times New Roman" w:hAnsi="Times New Roman" w:cs="Times New Roman"/>
          <w:sz w:val="24"/>
          <w:szCs w:val="24"/>
        </w:rPr>
        <w:t xml:space="preserve">A szolgáltatás 2002-ben jött létre, amikor, az akkor még GIRO Rt-ként működő vállalat felvásárolta a GIRODAT Rt-t. Célja ezzel a pénzintézetek hitelezési kockázatának csökkentése volt a közhiteles és publikus adatbázisok elérésének biztosítása révén. </w:t>
      </w:r>
      <w:r w:rsidR="00706A14">
        <w:rPr>
          <w:rFonts w:ascii="Times New Roman" w:hAnsi="Times New Roman" w:cs="Times New Roman"/>
          <w:sz w:val="24"/>
          <w:szCs w:val="24"/>
        </w:rPr>
        <w:t xml:space="preserve">Ennek következményeként két bank és egy pénzügyi szervezet számára biztosított elektronikus aláírás hitelesítési szolgáltatás vette kezdetét a GIRinfO-n belül. </w:t>
      </w:r>
    </w:p>
    <w:p w:rsidR="0089313A" w:rsidRPr="0089313A" w:rsidRDefault="00075FE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89313A" w:rsidRPr="0089313A">
        <w:rPr>
          <w:rFonts w:ascii="Times New Roman" w:hAnsi="Times New Roman" w:cs="Times New Roman"/>
          <w:sz w:val="24"/>
          <w:szCs w:val="24"/>
        </w:rPr>
        <w:t xml:space="preserve">olgozatomat </w:t>
      </w:r>
      <w:r w:rsidR="009B0AED">
        <w:rPr>
          <w:rFonts w:ascii="Times New Roman" w:hAnsi="Times New Roman" w:cs="Times New Roman"/>
          <w:sz w:val="24"/>
          <w:szCs w:val="24"/>
        </w:rPr>
        <w:t xml:space="preserve">a bevezetőn túl további három fő fejezetre </w:t>
      </w:r>
      <w:r w:rsidR="00E01EB6">
        <w:rPr>
          <w:rFonts w:ascii="Times New Roman" w:hAnsi="Times New Roman" w:cs="Times New Roman"/>
          <w:sz w:val="24"/>
          <w:szCs w:val="24"/>
        </w:rPr>
        <w:t>osztottam</w:t>
      </w:r>
      <w:r w:rsidR="009B0AED">
        <w:rPr>
          <w:rFonts w:ascii="Times New Roman" w:hAnsi="Times New Roman" w:cs="Times New Roman"/>
          <w:sz w:val="24"/>
          <w:szCs w:val="24"/>
        </w:rPr>
        <w:t>, mely</w:t>
      </w:r>
      <w:r w:rsidR="0089313A" w:rsidRPr="0089313A">
        <w:rPr>
          <w:rFonts w:ascii="Times New Roman" w:hAnsi="Times New Roman" w:cs="Times New Roman"/>
          <w:sz w:val="24"/>
          <w:szCs w:val="24"/>
        </w:rPr>
        <w:t>ek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alábbiak:</w:t>
      </w:r>
    </w:p>
    <w:p w:rsidR="00E23789" w:rsidRDefault="00C13E62"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9B0AED">
        <w:rPr>
          <w:rFonts w:ascii="Times New Roman" w:hAnsi="Times New Roman" w:cs="Times New Roman"/>
          <w:sz w:val="24"/>
          <w:szCs w:val="24"/>
        </w:rPr>
        <w:t>ásodik</w:t>
      </w:r>
      <w:r w:rsidR="0089313A" w:rsidRPr="0089313A">
        <w:rPr>
          <w:rFonts w:ascii="Times New Roman" w:hAnsi="Times New Roman" w:cs="Times New Roman"/>
          <w:sz w:val="24"/>
          <w:szCs w:val="24"/>
        </w:rPr>
        <w:t xml:space="preserve"> fejezete jelen szolgáltatás múltjától egészen napjai</w:t>
      </w:r>
      <w:r w:rsidR="0089313A">
        <w:rPr>
          <w:rFonts w:ascii="Times New Roman" w:hAnsi="Times New Roman" w:cs="Times New Roman"/>
          <w:sz w:val="24"/>
          <w:szCs w:val="24"/>
        </w:rPr>
        <w:t xml:space="preserve">nkig, egy </w:t>
      </w:r>
      <w:r w:rsidR="00BE5637">
        <w:rPr>
          <w:rFonts w:ascii="Times New Roman" w:hAnsi="Times New Roman" w:cs="Times New Roman"/>
          <w:sz w:val="24"/>
          <w:szCs w:val="24"/>
        </w:rPr>
        <w:t>történe</w:t>
      </w:r>
      <w:r w:rsidR="0089313A">
        <w:rPr>
          <w:rFonts w:ascii="Times New Roman" w:hAnsi="Times New Roman" w:cs="Times New Roman"/>
          <w:sz w:val="24"/>
          <w:szCs w:val="24"/>
        </w:rPr>
        <w:t xml:space="preserve">ti </w:t>
      </w:r>
      <w:r w:rsidR="0089313A" w:rsidRPr="0089313A">
        <w:rPr>
          <w:rFonts w:ascii="Times New Roman" w:hAnsi="Times New Roman" w:cs="Times New Roman"/>
          <w:sz w:val="24"/>
          <w:szCs w:val="24"/>
        </w:rPr>
        <w:t xml:space="preserve">áttekintéssel, </w:t>
      </w:r>
      <w:r w:rsidR="003541D8">
        <w:rPr>
          <w:rFonts w:ascii="Times New Roman" w:hAnsi="Times New Roman" w:cs="Times New Roman"/>
          <w:sz w:val="24"/>
          <w:szCs w:val="24"/>
        </w:rPr>
        <w:t xml:space="preserve">és </w:t>
      </w:r>
      <w:r>
        <w:rPr>
          <w:rFonts w:ascii="Times New Roman" w:hAnsi="Times New Roman" w:cs="Times New Roman"/>
          <w:sz w:val="24"/>
          <w:szCs w:val="24"/>
        </w:rPr>
        <w:t xml:space="preserve">az </w:t>
      </w:r>
      <w:r w:rsidR="003541D8">
        <w:rPr>
          <w:rFonts w:ascii="Times New Roman" w:hAnsi="Times New Roman" w:cs="Times New Roman"/>
          <w:sz w:val="24"/>
          <w:szCs w:val="24"/>
        </w:rPr>
        <w:t xml:space="preserve">ahhoz tartozó </w:t>
      </w:r>
      <w:r w:rsidR="0089313A" w:rsidRPr="0089313A">
        <w:rPr>
          <w:rFonts w:ascii="Times New Roman" w:hAnsi="Times New Roman" w:cs="Times New Roman"/>
          <w:sz w:val="24"/>
          <w:szCs w:val="24"/>
        </w:rPr>
        <w:t xml:space="preserve">statisztikai </w:t>
      </w:r>
      <w:r>
        <w:rPr>
          <w:rFonts w:ascii="Times New Roman" w:hAnsi="Times New Roman" w:cs="Times New Roman"/>
          <w:sz w:val="24"/>
          <w:szCs w:val="24"/>
        </w:rPr>
        <w:t>kimutatással</w:t>
      </w:r>
      <w:r w:rsidR="003541D8">
        <w:rPr>
          <w:rFonts w:ascii="Times New Roman" w:hAnsi="Times New Roman" w:cs="Times New Roman"/>
          <w:sz w:val="24"/>
          <w:szCs w:val="24"/>
        </w:rPr>
        <w:t xml:space="preserve"> indul</w:t>
      </w:r>
      <w:r w:rsidR="0089313A">
        <w:rPr>
          <w:rFonts w:ascii="Times New Roman" w:hAnsi="Times New Roman" w:cs="Times New Roman"/>
          <w:sz w:val="24"/>
          <w:szCs w:val="24"/>
        </w:rPr>
        <w:t xml:space="preserve">. </w:t>
      </w:r>
      <w:r w:rsidR="00A67085">
        <w:rPr>
          <w:rFonts w:ascii="Times New Roman" w:hAnsi="Times New Roman" w:cs="Times New Roman"/>
          <w:sz w:val="24"/>
          <w:szCs w:val="24"/>
        </w:rPr>
        <w:t>A</w:t>
      </w:r>
      <w:r w:rsidR="003541D8">
        <w:rPr>
          <w:rFonts w:ascii="Times New Roman" w:hAnsi="Times New Roman" w:cs="Times New Roman"/>
          <w:sz w:val="24"/>
          <w:szCs w:val="24"/>
        </w:rPr>
        <w:t>lfejezet</w:t>
      </w:r>
      <w:r w:rsidR="00F22D8C">
        <w:rPr>
          <w:rFonts w:ascii="Times New Roman" w:hAnsi="Times New Roman" w:cs="Times New Roman"/>
          <w:sz w:val="24"/>
          <w:szCs w:val="24"/>
        </w:rPr>
        <w:t>ei</w:t>
      </w:r>
      <w:r w:rsidR="003541D8">
        <w:rPr>
          <w:rFonts w:ascii="Times New Roman" w:hAnsi="Times New Roman" w:cs="Times New Roman"/>
          <w:sz w:val="24"/>
          <w:szCs w:val="24"/>
        </w:rPr>
        <w:t>ben</w:t>
      </w:r>
      <w:r w:rsidR="0089313A">
        <w:rPr>
          <w:rFonts w:ascii="Times New Roman" w:hAnsi="Times New Roman" w:cs="Times New Roman"/>
          <w:sz w:val="24"/>
          <w:szCs w:val="24"/>
        </w:rPr>
        <w:t xml:space="preserve"> </w:t>
      </w:r>
      <w:r w:rsidR="003541D8">
        <w:rPr>
          <w:rFonts w:ascii="Times New Roman" w:hAnsi="Times New Roman" w:cs="Times New Roman"/>
          <w:sz w:val="24"/>
          <w:szCs w:val="24"/>
        </w:rPr>
        <w:t>ismertete</w:t>
      </w:r>
      <w:r w:rsidR="0089313A" w:rsidRPr="0089313A">
        <w:rPr>
          <w:rFonts w:ascii="Times New Roman" w:hAnsi="Times New Roman" w:cs="Times New Roman"/>
          <w:sz w:val="24"/>
          <w:szCs w:val="24"/>
        </w:rPr>
        <w:t>m a GIRinfO 2013-as fejlesztése során történt technikai megvalósításokat és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 xml:space="preserve">azokra vonatkozó adatokat, </w:t>
      </w:r>
      <w:r>
        <w:rPr>
          <w:rFonts w:ascii="Times New Roman" w:hAnsi="Times New Roman" w:cs="Times New Roman"/>
          <w:sz w:val="24"/>
          <w:szCs w:val="24"/>
        </w:rPr>
        <w:t>továbbá</w:t>
      </w:r>
      <w:r w:rsidR="0089313A" w:rsidRPr="0089313A">
        <w:rPr>
          <w:rFonts w:ascii="Times New Roman" w:hAnsi="Times New Roman" w:cs="Times New Roman"/>
          <w:sz w:val="24"/>
          <w:szCs w:val="24"/>
        </w:rPr>
        <w:t xml:space="preserve"> a 2016-ban történt legújabb </w:t>
      </w:r>
      <w:r w:rsidR="0089313A">
        <w:rPr>
          <w:rFonts w:ascii="Times New Roman" w:hAnsi="Times New Roman" w:cs="Times New Roman"/>
          <w:sz w:val="24"/>
          <w:szCs w:val="24"/>
        </w:rPr>
        <w:t xml:space="preserve">fejlesztéseket és azok </w:t>
      </w:r>
      <w:r w:rsidR="00F22D8C">
        <w:rPr>
          <w:rFonts w:ascii="Times New Roman" w:hAnsi="Times New Roman" w:cs="Times New Roman"/>
          <w:sz w:val="24"/>
          <w:szCs w:val="24"/>
        </w:rPr>
        <w:t xml:space="preserve">eredményét. Szót ejtek </w:t>
      </w:r>
      <w:r w:rsidR="00501834">
        <w:rPr>
          <w:rFonts w:ascii="Times New Roman" w:hAnsi="Times New Roman" w:cs="Times New Roman"/>
          <w:sz w:val="24"/>
          <w:szCs w:val="24"/>
        </w:rPr>
        <w:t xml:space="preserve">a szolgáltatás technikai környezetéről </w:t>
      </w:r>
      <w:r w:rsidR="00F22D8C">
        <w:rPr>
          <w:rFonts w:ascii="Times New Roman" w:hAnsi="Times New Roman" w:cs="Times New Roman"/>
          <w:sz w:val="24"/>
          <w:szCs w:val="24"/>
        </w:rPr>
        <w:t>is</w:t>
      </w:r>
      <w:r w:rsidR="00501834">
        <w:rPr>
          <w:rFonts w:ascii="Times New Roman" w:hAnsi="Times New Roman" w:cs="Times New Roman"/>
          <w:sz w:val="24"/>
          <w:szCs w:val="24"/>
        </w:rPr>
        <w:t>, ahol megtudhatjuk milyen rendszer szükséges</w:t>
      </w:r>
      <w:r w:rsidR="00E07A3C">
        <w:rPr>
          <w:rFonts w:ascii="Times New Roman" w:hAnsi="Times New Roman" w:cs="Times New Roman"/>
          <w:sz w:val="24"/>
          <w:szCs w:val="24"/>
        </w:rPr>
        <w:t xml:space="preserve"> a szolgáltatás megfelelő működéséhez</w:t>
      </w:r>
      <w:r w:rsidR="00501834">
        <w:rPr>
          <w:rFonts w:ascii="Times New Roman" w:hAnsi="Times New Roman" w:cs="Times New Roman"/>
          <w:sz w:val="24"/>
          <w:szCs w:val="24"/>
        </w:rPr>
        <w:t xml:space="preserve">, </w:t>
      </w:r>
      <w:r w:rsidR="00E07A3C">
        <w:rPr>
          <w:rFonts w:ascii="Times New Roman" w:hAnsi="Times New Roman" w:cs="Times New Roman"/>
          <w:sz w:val="24"/>
          <w:szCs w:val="24"/>
        </w:rPr>
        <w:t xml:space="preserve">mint például </w:t>
      </w:r>
      <w:r w:rsidR="00E07A3C" w:rsidRPr="0089313A">
        <w:rPr>
          <w:rFonts w:ascii="Times New Roman" w:hAnsi="Times New Roman" w:cs="Times New Roman"/>
          <w:sz w:val="24"/>
          <w:szCs w:val="24"/>
        </w:rPr>
        <w:t>Oracle, GlassFish, Java 1.7., EJB, XML, és JDBC.</w:t>
      </w:r>
      <w:r w:rsidR="00501834">
        <w:rPr>
          <w:rFonts w:ascii="Times New Roman" w:hAnsi="Times New Roman" w:cs="Times New Roman"/>
          <w:sz w:val="24"/>
          <w:szCs w:val="24"/>
        </w:rPr>
        <w:t xml:space="preserve">. </w:t>
      </w:r>
      <w:r w:rsidR="00F22D8C">
        <w:rPr>
          <w:rFonts w:ascii="Times New Roman" w:hAnsi="Times New Roman" w:cs="Times New Roman"/>
          <w:sz w:val="24"/>
          <w:szCs w:val="24"/>
        </w:rPr>
        <w:t>Az utolsó alfejezetben pedig</w:t>
      </w:r>
      <w:r w:rsidR="0089313A" w:rsidRPr="0089313A">
        <w:rPr>
          <w:rFonts w:ascii="Times New Roman" w:hAnsi="Times New Roman" w:cs="Times New Roman"/>
          <w:sz w:val="24"/>
          <w:szCs w:val="24"/>
        </w:rPr>
        <w:t xml:space="preserve"> a GIRinfO szolgáltatáscsomagjairól (Standard és LITE)</w:t>
      </w:r>
      <w:r w:rsidR="00F22D8C">
        <w:rPr>
          <w:rFonts w:ascii="Times New Roman" w:hAnsi="Times New Roman" w:cs="Times New Roman"/>
          <w:sz w:val="24"/>
          <w:szCs w:val="24"/>
        </w:rPr>
        <w:t xml:space="preserve"> írok</w:t>
      </w:r>
      <w:r w:rsidR="0089313A" w:rsidRPr="0089313A">
        <w:rPr>
          <w:rFonts w:ascii="Times New Roman" w:hAnsi="Times New Roman" w:cs="Times New Roman"/>
          <w:sz w:val="24"/>
          <w:szCs w:val="24"/>
        </w:rPr>
        <w:t xml:space="preserve">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0089313A"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0089313A" w:rsidRPr="0089313A">
        <w:rPr>
          <w:rFonts w:ascii="Times New Roman" w:hAnsi="Times New Roman" w:cs="Times New Roman"/>
          <w:sz w:val="24"/>
          <w:szCs w:val="24"/>
        </w:rPr>
        <w:t xml:space="preserve"> szerződések típusát, </w:t>
      </w:r>
      <w:r w:rsidR="0089313A">
        <w:rPr>
          <w:rFonts w:ascii="Times New Roman" w:hAnsi="Times New Roman" w:cs="Times New Roman"/>
          <w:sz w:val="24"/>
          <w:szCs w:val="24"/>
        </w:rPr>
        <w:t xml:space="preserve">a tranzakciófajtákat, </w:t>
      </w:r>
      <w:r w:rsidR="0089313A" w:rsidRPr="0089313A">
        <w:rPr>
          <w:rFonts w:ascii="Times New Roman" w:hAnsi="Times New Roman" w:cs="Times New Roman"/>
          <w:sz w:val="24"/>
          <w:szCs w:val="24"/>
        </w:rPr>
        <w:t>valamint a váltás lehetősége</w:t>
      </w:r>
      <w:r w:rsidR="00501834">
        <w:rPr>
          <w:rFonts w:ascii="Times New Roman" w:hAnsi="Times New Roman" w:cs="Times New Roman"/>
          <w:sz w:val="24"/>
          <w:szCs w:val="24"/>
        </w:rPr>
        <w:t>s módjairól</w:t>
      </w:r>
      <w:r w:rsidR="0089313A" w:rsidRPr="0089313A">
        <w:rPr>
          <w:rFonts w:ascii="Times New Roman" w:hAnsi="Times New Roman" w:cs="Times New Roman"/>
          <w:sz w:val="24"/>
          <w:szCs w:val="24"/>
        </w:rPr>
        <w:t>.</w:t>
      </w:r>
      <w:r w:rsidR="00A67085">
        <w:rPr>
          <w:rFonts w:ascii="Times New Roman" w:hAnsi="Times New Roman" w:cs="Times New Roman"/>
          <w:sz w:val="24"/>
          <w:szCs w:val="24"/>
        </w:rPr>
        <w:t xml:space="preserve"> </w:t>
      </w:r>
    </w:p>
    <w:p w:rsidR="00E23789" w:rsidRDefault="00F80474"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Pr>
          <w:rFonts w:ascii="Times New Roman" w:hAnsi="Times New Roman" w:cs="Times New Roman"/>
          <w:sz w:val="24"/>
          <w:szCs w:val="24"/>
        </w:rPr>
        <w:t xml:space="preserve">fejezet a jogosultsági rendszer, valamint a felhasználói felület </w:t>
      </w:r>
      <w:r w:rsidR="0089313A" w:rsidRPr="0089313A">
        <w:rPr>
          <w:rFonts w:ascii="Times New Roman" w:hAnsi="Times New Roman" w:cs="Times New Roman"/>
          <w:sz w:val="24"/>
          <w:szCs w:val="24"/>
        </w:rPr>
        <w:t>leírásá</w:t>
      </w:r>
      <w:r>
        <w:rPr>
          <w:rFonts w:ascii="Times New Roman" w:hAnsi="Times New Roman" w:cs="Times New Roman"/>
          <w:sz w:val="24"/>
          <w:szCs w:val="24"/>
        </w:rPr>
        <w:t>t foglalja magába</w:t>
      </w:r>
      <w:r w:rsidR="0089313A">
        <w:rPr>
          <w:rFonts w:ascii="Times New Roman" w:hAnsi="Times New Roman" w:cs="Times New Roman"/>
          <w:sz w:val="24"/>
          <w:szCs w:val="24"/>
        </w:rPr>
        <w:t xml:space="preserve">. </w:t>
      </w:r>
      <w:r w:rsidR="00C13E62">
        <w:rPr>
          <w:rFonts w:ascii="Times New Roman" w:hAnsi="Times New Roman" w:cs="Times New Roman"/>
          <w:sz w:val="24"/>
          <w:szCs w:val="24"/>
        </w:rPr>
        <w:t>A</w:t>
      </w:r>
      <w:r>
        <w:rPr>
          <w:rFonts w:ascii="Times New Roman" w:hAnsi="Times New Roman" w:cs="Times New Roman"/>
          <w:sz w:val="24"/>
          <w:szCs w:val="24"/>
        </w:rPr>
        <w:t>lfejezet</w:t>
      </w:r>
      <w:r w:rsidR="00C13E62">
        <w:rPr>
          <w:rFonts w:ascii="Times New Roman" w:hAnsi="Times New Roman" w:cs="Times New Roman"/>
          <w:sz w:val="24"/>
          <w:szCs w:val="24"/>
        </w:rPr>
        <w:t>eiben</w:t>
      </w:r>
      <w:r>
        <w:rPr>
          <w:rFonts w:ascii="Times New Roman" w:hAnsi="Times New Roman" w:cs="Times New Roman"/>
          <w:sz w:val="24"/>
          <w:szCs w:val="24"/>
        </w:rPr>
        <w:t xml:space="preserve"> a jogosultság</w:t>
      </w:r>
      <w:r w:rsidR="00BD0247">
        <w:rPr>
          <w:rFonts w:ascii="Times New Roman" w:hAnsi="Times New Roman" w:cs="Times New Roman"/>
          <w:sz w:val="24"/>
          <w:szCs w:val="24"/>
        </w:rPr>
        <w:t>kezelést mutat</w:t>
      </w:r>
      <w:r w:rsidR="00C13E62">
        <w:rPr>
          <w:rFonts w:ascii="Times New Roman" w:hAnsi="Times New Roman" w:cs="Times New Roman"/>
          <w:sz w:val="24"/>
          <w:szCs w:val="24"/>
        </w:rPr>
        <w:t>om</w:t>
      </w:r>
      <w:r w:rsidR="00BD0247">
        <w:rPr>
          <w:rFonts w:ascii="Times New Roman" w:hAnsi="Times New Roman" w:cs="Times New Roman"/>
          <w:sz w:val="24"/>
          <w:szCs w:val="24"/>
        </w:rPr>
        <w:t xml:space="preserve"> be, ahol láthatóak a különböző </w:t>
      </w:r>
      <w:r w:rsidR="00BD0247">
        <w:rPr>
          <w:rFonts w:ascii="Times New Roman" w:hAnsi="Times New Roman" w:cs="Times New Roman"/>
          <w:sz w:val="24"/>
          <w:szCs w:val="24"/>
        </w:rPr>
        <w:lastRenderedPageBreak/>
        <w:t>jogosultság típusok is. Utána</w:t>
      </w:r>
      <w:r w:rsidR="0089313A">
        <w:rPr>
          <w:rFonts w:ascii="Times New Roman" w:hAnsi="Times New Roman" w:cs="Times New Roman"/>
          <w:sz w:val="24"/>
          <w:szCs w:val="24"/>
        </w:rPr>
        <w:t xml:space="preserve"> 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BD0247">
        <w:rPr>
          <w:rFonts w:ascii="Times New Roman" w:hAnsi="Times New Roman" w:cs="Times New Roman"/>
          <w:sz w:val="24"/>
          <w:szCs w:val="24"/>
        </w:rPr>
        <w:t xml:space="preserve">útja, és azok megvalósítása kerül bemutatásra. </w:t>
      </w:r>
      <w:r w:rsidR="00C13E62">
        <w:rPr>
          <w:rFonts w:ascii="Times New Roman" w:hAnsi="Times New Roman" w:cs="Times New Roman"/>
          <w:sz w:val="24"/>
          <w:szCs w:val="24"/>
        </w:rPr>
        <w:t>E</w:t>
      </w:r>
      <w:r w:rsidR="00997E86">
        <w:rPr>
          <w:rFonts w:ascii="Times New Roman" w:hAnsi="Times New Roman" w:cs="Times New Roman"/>
          <w:sz w:val="24"/>
          <w:szCs w:val="24"/>
        </w:rPr>
        <w:t>zt követő</w:t>
      </w:r>
      <w:r w:rsidR="00C13E62">
        <w:rPr>
          <w:rFonts w:ascii="Times New Roman" w:hAnsi="Times New Roman" w:cs="Times New Roman"/>
          <w:sz w:val="24"/>
          <w:szCs w:val="24"/>
        </w:rPr>
        <w:t>en</w:t>
      </w:r>
      <w:r w:rsidR="00997E86">
        <w:rPr>
          <w:rFonts w:ascii="Times New Roman" w:hAnsi="Times New Roman" w:cs="Times New Roman"/>
          <w:sz w:val="24"/>
          <w:szCs w:val="24"/>
        </w:rPr>
        <w:t xml:space="preserve">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C13E62">
        <w:rPr>
          <w:rFonts w:ascii="Times New Roman" w:hAnsi="Times New Roman" w:cs="Times New Roman"/>
          <w:sz w:val="24"/>
          <w:szCs w:val="24"/>
        </w:rPr>
        <w:t xml:space="preserve">t ismertetését mutatom </w:t>
      </w:r>
      <w:r w:rsidR="00AE5127">
        <w:rPr>
          <w:rFonts w:ascii="Times New Roman" w:hAnsi="Times New Roman" w:cs="Times New Roman"/>
          <w:sz w:val="24"/>
          <w:szCs w:val="24"/>
        </w:rPr>
        <w:t>be, melyben részlete</w:t>
      </w:r>
      <w:r w:rsidR="00C13E62">
        <w:rPr>
          <w:rFonts w:ascii="Times New Roman" w:hAnsi="Times New Roman" w:cs="Times New Roman"/>
          <w:sz w:val="24"/>
          <w:szCs w:val="24"/>
        </w:rPr>
        <w:t xml:space="preserve">zem </w:t>
      </w:r>
      <w:r w:rsidR="00AE5127">
        <w:rPr>
          <w:rFonts w:ascii="Times New Roman" w:hAnsi="Times New Roman" w:cs="Times New Roman"/>
          <w:sz w:val="24"/>
          <w:szCs w:val="24"/>
        </w:rPr>
        <w:t xml:space="preserve">a funkció és keresőképernyő közötti különbséget, s magának a GIRinfO rendszer használatának módozatát. </w:t>
      </w:r>
      <w:r w:rsidR="0089313A" w:rsidRPr="0089313A">
        <w:rPr>
          <w:rFonts w:ascii="Times New Roman" w:hAnsi="Times New Roman" w:cs="Times New Roman"/>
          <w:sz w:val="24"/>
          <w:szCs w:val="24"/>
        </w:rPr>
        <w:t xml:space="preserve"> </w:t>
      </w:r>
      <w:r w:rsidR="00C13E62">
        <w:rPr>
          <w:rFonts w:ascii="Times New Roman" w:hAnsi="Times New Roman" w:cs="Times New Roman"/>
          <w:sz w:val="24"/>
          <w:szCs w:val="24"/>
        </w:rPr>
        <w:t xml:space="preserve">Aztán </w:t>
      </w:r>
      <w:r w:rsidR="000B6628">
        <w:rPr>
          <w:rFonts w:ascii="Times New Roman" w:hAnsi="Times New Roman" w:cs="Times New Roman"/>
          <w:sz w:val="24"/>
          <w:szCs w:val="24"/>
        </w:rPr>
        <w:t xml:space="preserve">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használt üzemmódját (interaktív és automata)</w:t>
      </w:r>
      <w:r w:rsidR="00C13E62">
        <w:rPr>
          <w:rFonts w:ascii="Times New Roman" w:hAnsi="Times New Roman" w:cs="Times New Roman"/>
          <w:sz w:val="24"/>
          <w:szCs w:val="24"/>
        </w:rPr>
        <w:t xml:space="preserve"> ismertetem</w:t>
      </w:r>
      <w:r w:rsidR="0089313A" w:rsidRPr="0089313A">
        <w:rPr>
          <w:rFonts w:ascii="Times New Roman" w:hAnsi="Times New Roman" w:cs="Times New Roman"/>
          <w:sz w:val="24"/>
          <w:szCs w:val="24"/>
        </w:rPr>
        <w:t>, egy-egy konkré</w:t>
      </w:r>
      <w:r w:rsidR="000B6628">
        <w:rPr>
          <w:rFonts w:ascii="Times New Roman" w:hAnsi="Times New Roman" w:cs="Times New Roman"/>
          <w:sz w:val="24"/>
          <w:szCs w:val="24"/>
        </w:rPr>
        <w:t>t példával szemléltetve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p>
    <w:p w:rsidR="00075FE8" w:rsidRDefault="000B662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negye</w:t>
      </w:r>
      <w:r w:rsidR="0089313A" w:rsidRPr="0089313A">
        <w:rPr>
          <w:rFonts w:ascii="Times New Roman" w:hAnsi="Times New Roman" w:cs="Times New Roman"/>
          <w:sz w:val="24"/>
          <w:szCs w:val="24"/>
        </w:rPr>
        <w:t>dik fejezet a biztonságos kommunikációról (</w:t>
      </w:r>
      <w:r w:rsidR="0089313A">
        <w:rPr>
          <w:rFonts w:ascii="Times New Roman" w:hAnsi="Times New Roman" w:cs="Times New Roman"/>
          <w:sz w:val="24"/>
          <w:szCs w:val="24"/>
        </w:rPr>
        <w:t xml:space="preserve">érintve a minimális adatvédelmi </w:t>
      </w:r>
      <w:r w:rsidR="0089313A" w:rsidRPr="0089313A">
        <w:rPr>
          <w:rFonts w:ascii="Times New Roman" w:hAnsi="Times New Roman" w:cs="Times New Roman"/>
          <w:sz w:val="24"/>
          <w:szCs w:val="24"/>
        </w:rPr>
        <w:t>követelményeket is), és integritásról szól</w:t>
      </w:r>
      <w:r w:rsidR="00140AEB">
        <w:rPr>
          <w:rFonts w:ascii="Times New Roman" w:hAnsi="Times New Roman" w:cs="Times New Roman"/>
          <w:sz w:val="24"/>
          <w:szCs w:val="24"/>
        </w:rPr>
        <w:t>. A</w:t>
      </w:r>
      <w:r w:rsidR="00BF4F60">
        <w:rPr>
          <w:rFonts w:ascii="Times New Roman" w:hAnsi="Times New Roman" w:cs="Times New Roman"/>
          <w:sz w:val="24"/>
          <w:szCs w:val="24"/>
        </w:rPr>
        <w:t xml:space="preserve">lfejezetben </w:t>
      </w:r>
      <w:r w:rsidR="0089313A" w:rsidRPr="0089313A">
        <w:rPr>
          <w:rFonts w:ascii="Times New Roman" w:hAnsi="Times New Roman" w:cs="Times New Roman"/>
          <w:sz w:val="24"/>
          <w:szCs w:val="24"/>
        </w:rPr>
        <w:t>az ehhez</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vonatkozó részé</w:t>
      </w:r>
      <w:r w:rsidR="00BF4F60">
        <w:rPr>
          <w:rFonts w:ascii="Times New Roman" w:hAnsi="Times New Roman" w:cs="Times New Roman"/>
          <w:sz w:val="24"/>
          <w:szCs w:val="24"/>
        </w:rPr>
        <w:t>nek ismer</w:t>
      </w:r>
      <w:r w:rsidR="0089313A" w:rsidRPr="0089313A">
        <w:rPr>
          <w:rFonts w:ascii="Times New Roman" w:hAnsi="Times New Roman" w:cs="Times New Roman"/>
          <w:sz w:val="24"/>
          <w:szCs w:val="24"/>
        </w:rPr>
        <w:t>t</w:t>
      </w:r>
      <w:r w:rsidR="00BF4F60">
        <w:rPr>
          <w:rFonts w:ascii="Times New Roman" w:hAnsi="Times New Roman" w:cs="Times New Roman"/>
          <w:sz w:val="24"/>
          <w:szCs w:val="24"/>
        </w:rPr>
        <w:t>etés</w:t>
      </w:r>
      <w:r w:rsidR="00140AEB">
        <w:rPr>
          <w:rFonts w:ascii="Times New Roman" w:hAnsi="Times New Roman" w:cs="Times New Roman"/>
          <w:sz w:val="24"/>
          <w:szCs w:val="24"/>
        </w:rPr>
        <w:t>e olvasható</w:t>
      </w:r>
      <w:r w:rsidR="006F3DF8">
        <w:rPr>
          <w:rFonts w:ascii="Times New Roman" w:hAnsi="Times New Roman" w:cs="Times New Roman"/>
          <w:sz w:val="24"/>
          <w:szCs w:val="24"/>
        </w:rPr>
        <w:t xml:space="preserve">, továbbá </w:t>
      </w:r>
      <w:r w:rsidR="00140AEB">
        <w:rPr>
          <w:rFonts w:ascii="Times New Roman" w:hAnsi="Times New Roman" w:cs="Times New Roman"/>
          <w:sz w:val="24"/>
          <w:szCs w:val="24"/>
        </w:rPr>
        <w:t>a PIN-kód megadásának módozata</w:t>
      </w:r>
      <w:r w:rsidR="006F3DF8">
        <w:rPr>
          <w:rFonts w:ascii="Times New Roman" w:hAnsi="Times New Roman" w:cs="Times New Roman"/>
          <w:sz w:val="24"/>
          <w:szCs w:val="24"/>
        </w:rPr>
        <w:t xml:space="preserve"> a lekérdezés elküldéséhez.</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w:t>
      </w:r>
      <w:r w:rsidR="00E45497">
        <w:rPr>
          <w:rFonts w:ascii="Times New Roman" w:hAnsi="Times New Roman" w:cs="Times New Roman"/>
          <w:sz w:val="24"/>
          <w:szCs w:val="24"/>
        </w:rPr>
        <w:t>ezet</w:t>
      </w:r>
      <w:r w:rsidR="00E07A3C">
        <w:rPr>
          <w:rFonts w:ascii="Times New Roman" w:hAnsi="Times New Roman" w:cs="Times New Roman"/>
          <w:sz w:val="24"/>
          <w:szCs w:val="24"/>
        </w:rPr>
        <w:t>ül pedig a</w:t>
      </w:r>
      <w:r w:rsidR="0089313A" w:rsidRPr="0089313A">
        <w:rPr>
          <w:rFonts w:ascii="Times New Roman" w:hAnsi="Times New Roman" w:cs="Times New Roman"/>
          <w:sz w:val="24"/>
          <w:szCs w:val="24"/>
        </w:rPr>
        <w:t xml:space="preserve"> </w:t>
      </w:r>
      <w:r w:rsidR="00E07A3C" w:rsidRPr="0089313A">
        <w:rPr>
          <w:rFonts w:ascii="Times New Roman" w:hAnsi="Times New Roman" w:cs="Times New Roman"/>
          <w:sz w:val="24"/>
          <w:szCs w:val="24"/>
        </w:rPr>
        <w:t>GIRO Zrt. GIRinfO</w:t>
      </w:r>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szolgáltatásra vonatkozó felelősségének ismertetésével zárom a dolgozatomat</w:t>
      </w:r>
      <w:r w:rsidR="0089313A" w:rsidRPr="0089313A">
        <w:rPr>
          <w:rFonts w:ascii="Times New Roman" w:hAnsi="Times New Roman" w:cs="Times New Roman"/>
          <w:sz w:val="24"/>
          <w:szCs w:val="24"/>
        </w:rPr>
        <w:t>.</w:t>
      </w:r>
    </w:p>
    <w:p w:rsidR="001308FD" w:rsidRPr="00A67085" w:rsidRDefault="001308FD" w:rsidP="0089313A">
      <w:pPr>
        <w:spacing w:after="0" w:line="360" w:lineRule="auto"/>
        <w:jc w:val="both"/>
        <w:rPr>
          <w:rFonts w:ascii="Times New Roman" w:hAnsi="Times New Roman" w:cs="Times New Roman"/>
          <w:sz w:val="24"/>
          <w:szCs w:val="24"/>
        </w:rPr>
      </w:pPr>
      <w:r>
        <w:rPr>
          <w:rFonts w:ascii="Times New Roman" w:hAnsi="Times New Roman" w:cs="Times New Roman"/>
          <w:b/>
          <w:smallCaps/>
          <w:sz w:val="24"/>
          <w:szCs w:val="24"/>
        </w:rPr>
        <w:br w:type="page"/>
      </w:r>
    </w:p>
    <w:p w:rsidR="00974843" w:rsidRPr="003054B1" w:rsidRDefault="00974843" w:rsidP="003054B1">
      <w:pPr>
        <w:pStyle w:val="Cmsor1"/>
        <w:numPr>
          <w:ilvl w:val="0"/>
          <w:numId w:val="18"/>
        </w:numPr>
        <w:spacing w:before="0" w:line="360" w:lineRule="auto"/>
        <w:ind w:left="714" w:hanging="357"/>
        <w:rPr>
          <w:rFonts w:ascii="Times New Roman" w:hAnsi="Times New Roman" w:cs="Times New Roman"/>
          <w:b/>
          <w:caps/>
          <w:color w:val="auto"/>
          <w:sz w:val="28"/>
          <w:szCs w:val="28"/>
        </w:rPr>
      </w:pPr>
      <w:bookmarkStart w:id="1" w:name="_Toc513483072"/>
      <w:r w:rsidRPr="003054B1">
        <w:rPr>
          <w:rFonts w:ascii="Times New Roman" w:hAnsi="Times New Roman" w:cs="Times New Roman"/>
          <w:b/>
          <w:caps/>
          <w:color w:val="auto"/>
          <w:sz w:val="28"/>
          <w:szCs w:val="28"/>
        </w:rPr>
        <w:lastRenderedPageBreak/>
        <w:t>GIRinfO Adatfeldolgozási Szolgáltatás kezdetektől napjainkig</w:t>
      </w:r>
      <w:bookmarkEnd w:id="1"/>
    </w:p>
    <w:p w:rsidR="00551539" w:rsidRDefault="00974843" w:rsidP="003054B1">
      <w:pPr>
        <w:spacing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létrehozta a GIRinfO Adatszolgáltatást azzal a céllal, hogy a közhiteles és publikus adatbáz</w:t>
      </w:r>
      <w:r w:rsidR="002F5FDB">
        <w:rPr>
          <w:rFonts w:ascii="Times New Roman" w:hAnsi="Times New Roman" w:cs="Times New Roman"/>
          <w:sz w:val="24"/>
          <w:szCs w:val="24"/>
        </w:rPr>
        <w:t>isok elérésének biztosításával csökkents</w:t>
      </w:r>
      <w:r w:rsidRPr="00D00AF4">
        <w:rPr>
          <w:rFonts w:ascii="Times New Roman" w:hAnsi="Times New Roman" w:cs="Times New Roman"/>
          <w:sz w:val="24"/>
          <w:szCs w:val="24"/>
        </w:rPr>
        <w:t>e a pénzintézetek hite</w:t>
      </w:r>
      <w:r w:rsidR="002F5FDB">
        <w:rPr>
          <w:rFonts w:ascii="Times New Roman" w:hAnsi="Times New Roman" w:cs="Times New Roman"/>
          <w:sz w:val="24"/>
          <w:szCs w:val="24"/>
        </w:rPr>
        <w:t>lezési kockázatát</w:t>
      </w:r>
      <w:r w:rsidRPr="00D00AF4">
        <w:rPr>
          <w:rFonts w:ascii="Times New Roman" w:hAnsi="Times New Roman" w:cs="Times New Roman"/>
          <w:sz w:val="24"/>
          <w:szCs w:val="24"/>
        </w:rPr>
        <w:t xml:space="preserve">. </w:t>
      </w:r>
      <w:r>
        <w:rPr>
          <w:rFonts w:ascii="Times New Roman" w:hAnsi="Times New Roman" w:cs="Times New Roman"/>
          <w:sz w:val="24"/>
          <w:szCs w:val="24"/>
        </w:rPr>
        <w:t>2007-ben</w:t>
      </w:r>
      <w:r w:rsidR="003F50E4">
        <w:rPr>
          <w:rFonts w:ascii="Times New Roman" w:hAnsi="Times New Roman" w:cs="Times New Roman"/>
          <w:sz w:val="24"/>
          <w:szCs w:val="24"/>
        </w:rPr>
        <w:t xml:space="preserve"> a vállalat minden szolgáltatása rekordot döntött, s ez alól nem volt kivétel</w:t>
      </w:r>
      <w:r>
        <w:rPr>
          <w:rFonts w:ascii="Times New Roman" w:hAnsi="Times New Roman" w:cs="Times New Roman"/>
          <w:sz w:val="24"/>
          <w:szCs w:val="24"/>
        </w:rPr>
        <w:t xml:space="preserve"> a</w:t>
      </w:r>
      <w:r w:rsidRPr="00E228A3">
        <w:rPr>
          <w:rFonts w:ascii="Times New Roman" w:hAnsi="Times New Roman" w:cs="Times New Roman"/>
          <w:sz w:val="24"/>
          <w:szCs w:val="24"/>
        </w:rPr>
        <w:t xml:space="preserve"> GIRinfO szolgáltatás</w:t>
      </w:r>
      <w:r w:rsidR="003F50E4">
        <w:rPr>
          <w:rFonts w:ascii="Times New Roman" w:hAnsi="Times New Roman" w:cs="Times New Roman"/>
          <w:sz w:val="24"/>
          <w:szCs w:val="24"/>
        </w:rPr>
        <w:t xml:space="preserve"> sem, melye</w:t>
      </w:r>
      <w:r w:rsidRPr="00E228A3">
        <w:rPr>
          <w:rFonts w:ascii="Times New Roman" w:hAnsi="Times New Roman" w:cs="Times New Roman"/>
          <w:sz w:val="24"/>
          <w:szCs w:val="24"/>
        </w:rPr>
        <w:t xml:space="preserve">t </w:t>
      </w:r>
      <w:r w:rsidR="003F50E4">
        <w:rPr>
          <w:rFonts w:ascii="Times New Roman" w:hAnsi="Times New Roman" w:cs="Times New Roman"/>
          <w:sz w:val="24"/>
          <w:szCs w:val="24"/>
        </w:rPr>
        <w:t xml:space="preserve">ekkor </w:t>
      </w:r>
      <w:r w:rsidRPr="00E228A3">
        <w:rPr>
          <w:rFonts w:ascii="Times New Roman" w:hAnsi="Times New Roman" w:cs="Times New Roman"/>
          <w:sz w:val="24"/>
          <w:szCs w:val="24"/>
        </w:rPr>
        <w:t xml:space="preserve">80 ügyfél vette igénybe, </w:t>
      </w:r>
      <w:r w:rsidR="003F50E4">
        <w:rPr>
          <w:rFonts w:ascii="Times New Roman" w:hAnsi="Times New Roman" w:cs="Times New Roman"/>
          <w:sz w:val="24"/>
          <w:szCs w:val="24"/>
        </w:rPr>
        <w:t>közel</w:t>
      </w:r>
      <w:r w:rsidRPr="00E228A3">
        <w:rPr>
          <w:rFonts w:ascii="Times New Roman" w:hAnsi="Times New Roman" w:cs="Times New Roman"/>
          <w:sz w:val="24"/>
          <w:szCs w:val="24"/>
        </w:rPr>
        <w:t xml:space="preserve"> másfél millió lekérdezést végrehajtva. </w:t>
      </w:r>
      <w:r w:rsidR="00A6113C">
        <w:rPr>
          <w:rFonts w:ascii="Times New Roman" w:hAnsi="Times New Roman" w:cs="Times New Roman"/>
          <w:sz w:val="24"/>
          <w:szCs w:val="24"/>
        </w:rPr>
        <w:t>A</w:t>
      </w:r>
      <w:r w:rsidRPr="00E228A3">
        <w:rPr>
          <w:rFonts w:ascii="Times New Roman" w:hAnsi="Times New Roman" w:cs="Times New Roman"/>
          <w:sz w:val="24"/>
          <w:szCs w:val="24"/>
        </w:rPr>
        <w:t xml:space="preserve">z innen nyert információkkal </w:t>
      </w:r>
      <w:r w:rsidR="00A6113C">
        <w:rPr>
          <w:rFonts w:ascii="Times New Roman" w:hAnsi="Times New Roman" w:cs="Times New Roman"/>
          <w:sz w:val="24"/>
          <w:szCs w:val="24"/>
        </w:rPr>
        <w:t>jóval</w:t>
      </w:r>
      <w:r w:rsidRPr="00E228A3">
        <w:rPr>
          <w:rFonts w:ascii="Times New Roman" w:hAnsi="Times New Roman" w:cs="Times New Roman"/>
          <w:sz w:val="24"/>
          <w:szCs w:val="24"/>
        </w:rPr>
        <w:t xml:space="preserve"> megbízhatóbbá tették kockázatértékelési rendszerüket</w:t>
      </w:r>
      <w:r w:rsidR="00A6113C">
        <w:rPr>
          <w:rFonts w:ascii="Times New Roman" w:hAnsi="Times New Roman" w:cs="Times New Roman"/>
          <w:sz w:val="24"/>
          <w:szCs w:val="24"/>
        </w:rPr>
        <w:t xml:space="preserve"> a cég partnerei számára</w:t>
      </w:r>
      <w:r w:rsidRPr="00E228A3">
        <w:rPr>
          <w:rFonts w:ascii="Times New Roman" w:hAnsi="Times New Roman" w:cs="Times New Roman"/>
          <w:sz w:val="24"/>
          <w:szCs w:val="24"/>
        </w:rPr>
        <w: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w:t>
      </w:r>
      <w:r w:rsidR="00A6113C">
        <w:rPr>
          <w:rFonts w:ascii="Times New Roman" w:hAnsi="Times New Roman" w:cs="Times New Roman"/>
          <w:sz w:val="24"/>
          <w:szCs w:val="24"/>
        </w:rPr>
        <w:t>z ügyfélkör bővülése mellett 20%-kal nőtt a</w:t>
      </w:r>
      <w:r w:rsidRPr="00E228A3">
        <w:rPr>
          <w:rFonts w:ascii="Times New Roman" w:hAnsi="Times New Roman" w:cs="Times New Roman"/>
          <w:sz w:val="24"/>
          <w:szCs w:val="24"/>
        </w:rPr>
        <w:t xml:space="preserve"> kedvezőtlen makrogazdasági folyamatok ellenére </w:t>
      </w:r>
      <w:r>
        <w:rPr>
          <w:rFonts w:ascii="Times New Roman" w:hAnsi="Times New Roman" w:cs="Times New Roman"/>
          <w:sz w:val="24"/>
          <w:szCs w:val="24"/>
        </w:rPr>
        <w:t>is</w:t>
      </w:r>
      <w:r w:rsidR="00A6113C">
        <w:rPr>
          <w:rFonts w:ascii="Times New Roman" w:hAnsi="Times New Roman" w:cs="Times New Roman"/>
          <w:sz w:val="24"/>
          <w:szCs w:val="24"/>
        </w:rPr>
        <w:t>, így</w:t>
      </w:r>
      <w:r w:rsidRPr="00E228A3">
        <w:rPr>
          <w:rFonts w:ascii="Times New Roman" w:hAnsi="Times New Roman" w:cs="Times New Roman"/>
          <w:sz w:val="24"/>
          <w:szCs w:val="24"/>
        </w:rPr>
        <w:t xml:space="preserve"> az év végére </w:t>
      </w:r>
      <w:r w:rsidR="00A6113C">
        <w:rPr>
          <w:rFonts w:ascii="Times New Roman" w:hAnsi="Times New Roman" w:cs="Times New Roman"/>
          <w:sz w:val="24"/>
          <w:szCs w:val="24"/>
        </w:rPr>
        <w:t xml:space="preserve">a szolgáltatást már </w:t>
      </w:r>
      <w:r w:rsidRPr="00E228A3">
        <w:rPr>
          <w:rFonts w:ascii="Times New Roman" w:hAnsi="Times New Roman" w:cs="Times New Roman"/>
          <w:sz w:val="24"/>
          <w:szCs w:val="24"/>
        </w:rPr>
        <w:t xml:space="preserve">87 ügyfél vette igénybe egyablakos kiszolgálással, online módon. A BISZ Zrt.-nél a növekedés </w:t>
      </w:r>
      <w:r w:rsidR="000E07E0">
        <w:rPr>
          <w:rFonts w:ascii="Times New Roman" w:hAnsi="Times New Roman" w:cs="Times New Roman"/>
          <w:sz w:val="24"/>
          <w:szCs w:val="24"/>
        </w:rPr>
        <w:t xml:space="preserve">meghaladta az előző évet </w:t>
      </w:r>
      <w:r w:rsidRPr="00E228A3">
        <w:rPr>
          <w:rFonts w:ascii="Times New Roman" w:hAnsi="Times New Roman" w:cs="Times New Roman"/>
          <w:sz w:val="24"/>
          <w:szCs w:val="24"/>
        </w:rPr>
        <w:t>a lakossági rendszer</w:t>
      </w:r>
      <w:r>
        <w:rPr>
          <w:rFonts w:ascii="Times New Roman" w:hAnsi="Times New Roman" w:cs="Times New Roman"/>
          <w:sz w:val="24"/>
          <w:szCs w:val="24"/>
        </w:rPr>
        <w:t>ben</w:t>
      </w:r>
      <w:r w:rsidR="000E07E0">
        <w:rPr>
          <w:rFonts w:ascii="Times New Roman" w:hAnsi="Times New Roman" w:cs="Times New Roman"/>
          <w:sz w:val="24"/>
          <w:szCs w:val="24"/>
        </w:rPr>
        <w:t xml:space="preserve"> közel</w:t>
      </w:r>
      <w:r w:rsidRPr="00E228A3">
        <w:rPr>
          <w:rFonts w:ascii="Times New Roman" w:hAnsi="Times New Roman" w:cs="Times New Roman"/>
          <w:sz w:val="24"/>
          <w:szCs w:val="24"/>
        </w:rPr>
        <w:t xml:space="preserve"> 15%-kal, a vállalkozó rendszerben pedig 3</w:t>
      </w:r>
      <w:r w:rsidR="000E07E0">
        <w:rPr>
          <w:rFonts w:ascii="Times New Roman" w:hAnsi="Times New Roman" w:cs="Times New Roman"/>
          <w:sz w:val="24"/>
          <w:szCs w:val="24"/>
        </w:rPr>
        <w:t>1%-kal</w:t>
      </w:r>
      <w:r w:rsidRPr="00E228A3">
        <w:rPr>
          <w:rFonts w:ascii="Times New Roman" w:hAnsi="Times New Roman" w:cs="Times New Roman"/>
          <w:sz w:val="24"/>
          <w:szCs w:val="24"/>
        </w:rPr>
        <w: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8%-os növekedéssel szemben </w:t>
      </w:r>
      <w:r w:rsidR="00380124">
        <w:rPr>
          <w:rFonts w:ascii="Times New Roman" w:hAnsi="Times New Roman" w:cs="Times New Roman"/>
          <w:sz w:val="24"/>
          <w:szCs w:val="24"/>
        </w:rPr>
        <w:t>ekkor</w:t>
      </w:r>
      <w:r w:rsidRPr="009A1F2F">
        <w:rPr>
          <w:rFonts w:ascii="Times New Roman" w:hAnsi="Times New Roman" w:cs="Times New Roman"/>
          <w:sz w:val="24"/>
          <w:szCs w:val="24"/>
        </w:rPr>
        <w:t xml:space="preserve"> stagnált, míg a feldolgozott klíringtranzakciók összértéke csökkent. A válság hatására </w:t>
      </w:r>
      <w:r w:rsidR="00380124">
        <w:rPr>
          <w:rFonts w:ascii="Times New Roman" w:hAnsi="Times New Roman" w:cs="Times New Roman"/>
          <w:sz w:val="24"/>
          <w:szCs w:val="24"/>
        </w:rPr>
        <w:t xml:space="preserve">jelentősen csökkent </w:t>
      </w:r>
      <w:r w:rsidRPr="009A1F2F">
        <w:rPr>
          <w:rFonts w:ascii="Times New Roman" w:hAnsi="Times New Roman" w:cs="Times New Roman"/>
          <w:sz w:val="24"/>
          <w:szCs w:val="24"/>
        </w:rPr>
        <w:t>a GIRinfO adatszolgáltat</w:t>
      </w:r>
      <w:r w:rsidR="00380124">
        <w:rPr>
          <w:rFonts w:ascii="Times New Roman" w:hAnsi="Times New Roman" w:cs="Times New Roman"/>
          <w:sz w:val="24"/>
          <w:szCs w:val="24"/>
        </w:rPr>
        <w:t xml:space="preserve">ás lekérdezési tranzakcióinak </w:t>
      </w:r>
      <w:r w:rsidRPr="009A1F2F">
        <w:rPr>
          <w:rFonts w:ascii="Times New Roman" w:hAnsi="Times New Roman" w:cs="Times New Roman"/>
          <w:sz w:val="24"/>
          <w:szCs w:val="24"/>
        </w:rPr>
        <w:t>szám</w:t>
      </w:r>
      <w:r>
        <w:rPr>
          <w:rFonts w:ascii="Times New Roman" w:hAnsi="Times New Roman" w:cs="Times New Roman"/>
          <w:sz w:val="24"/>
          <w:szCs w:val="24"/>
        </w:rPr>
        <w:t>a</w:t>
      </w:r>
      <w:r w:rsidR="00380124">
        <w:rPr>
          <w:rFonts w:ascii="Times New Roman" w:hAnsi="Times New Roman" w:cs="Times New Roman"/>
          <w:sz w:val="24"/>
          <w:szCs w:val="24"/>
        </w:rPr>
        <w:t>. Az korá</w:t>
      </w:r>
      <w:r>
        <w:rPr>
          <w:rFonts w:ascii="Times New Roman" w:hAnsi="Times New Roman" w:cs="Times New Roman"/>
          <w:sz w:val="24"/>
          <w:szCs w:val="24"/>
        </w:rPr>
        <w:t>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w:t>
      </w:r>
      <w:r w:rsidR="00E92950">
        <w:rPr>
          <w:rFonts w:ascii="Times New Roman" w:hAnsi="Times New Roman" w:cs="Times New Roman"/>
          <w:sz w:val="24"/>
          <w:szCs w:val="24"/>
        </w:rPr>
        <w:t xml:space="preserve"> volt, 2009-ben már csak 98 798,</w:t>
      </w:r>
      <w:r w:rsidRPr="00706F5F">
        <w:rPr>
          <w:rFonts w:ascii="Times New Roman" w:hAnsi="Times New Roman" w:cs="Times New Roman"/>
          <w:sz w:val="24"/>
          <w:szCs w:val="24"/>
        </w:rPr>
        <w:t xml:space="preserve"> </w:t>
      </w:r>
      <w:r w:rsidR="00380124">
        <w:rPr>
          <w:rFonts w:ascii="Times New Roman" w:hAnsi="Times New Roman" w:cs="Times New Roman"/>
          <w:sz w:val="24"/>
          <w:szCs w:val="24"/>
        </w:rPr>
        <w:t xml:space="preserve">míg </w:t>
      </w:r>
      <w:r w:rsidRPr="00706F5F">
        <w:rPr>
          <w:rFonts w:ascii="Times New Roman" w:hAnsi="Times New Roman" w:cs="Times New Roman"/>
          <w:sz w:val="24"/>
          <w:szCs w:val="24"/>
        </w:rPr>
        <w:t>2009 és 2014 között a válság negatív hatásairól számolt be</w:t>
      </w:r>
      <w:r w:rsidR="00380124">
        <w:rPr>
          <w:rFonts w:ascii="Times New Roman" w:hAnsi="Times New Roman" w:cs="Times New Roman"/>
          <w:sz w:val="24"/>
          <w:szCs w:val="24"/>
        </w:rPr>
        <w:t xml:space="preserve"> a BISZ Zrt</w:t>
      </w:r>
      <w:r>
        <w:rPr>
          <w:rFonts w:ascii="Times New Roman" w:hAnsi="Times New Roman" w:cs="Times New Roman"/>
          <w:sz w:val="24"/>
          <w:szCs w:val="24"/>
        </w:rPr>
        <w:t>. Nem volt ez másként 2010-ben sem</w:t>
      </w:r>
      <w:r w:rsidR="00380124">
        <w:rPr>
          <w:rFonts w:ascii="Times New Roman" w:hAnsi="Times New Roman" w:cs="Times New Roman"/>
          <w:sz w:val="24"/>
          <w:szCs w:val="24"/>
        </w:rPr>
        <w:t>, amikor a tranzakciószámok szintúgy tovább csökkentek</w:t>
      </w:r>
      <w:r>
        <w:rPr>
          <w:rFonts w:ascii="Times New Roman" w:hAnsi="Times New Roman" w:cs="Times New Roman"/>
          <w:sz w:val="24"/>
          <w:szCs w:val="24"/>
        </w:rPr>
        <w:t>. 2011-től azonban ismételt növekedés következett be, ugyanis ez a</w:t>
      </w:r>
      <w:r w:rsidRPr="00396216">
        <w:rPr>
          <w:rFonts w:ascii="Times New Roman" w:hAnsi="Times New Roman" w:cs="Times New Roman"/>
          <w:sz w:val="24"/>
          <w:szCs w:val="24"/>
        </w:rPr>
        <w:t xml:space="preserve"> válság utáni első év, amikor </w:t>
      </w:r>
      <w:r>
        <w:rPr>
          <w:rFonts w:ascii="Times New Roman" w:hAnsi="Times New Roman" w:cs="Times New Roman"/>
          <w:sz w:val="24"/>
          <w:szCs w:val="24"/>
        </w:rPr>
        <w:t>a</w:t>
      </w:r>
      <w:r w:rsidRPr="00396216">
        <w:rPr>
          <w:rFonts w:ascii="Times New Roman" w:hAnsi="Times New Roman" w:cs="Times New Roman"/>
          <w:sz w:val="24"/>
          <w:szCs w:val="24"/>
        </w:rPr>
        <w:t xml:space="preserve"> GIRinfO adatszolgáltatás tranzakcióinak számában a korábbi két év csökkenő tenden</w:t>
      </w:r>
      <w:r w:rsidR="00380124">
        <w:rPr>
          <w:rFonts w:ascii="Times New Roman" w:hAnsi="Times New Roman" w:cs="Times New Roman"/>
          <w:sz w:val="24"/>
          <w:szCs w:val="24"/>
        </w:rPr>
        <w:t xml:space="preserve">ciája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00E92950">
        <w:rPr>
          <w:rFonts w:ascii="Times New Roman" w:hAnsi="Times New Roman" w:cs="Times New Roman"/>
          <w:sz w:val="24"/>
          <w:szCs w:val="24"/>
        </w:rPr>
        <w:t xml:space="preserve">túllépte a </w:t>
      </w:r>
      <w:r w:rsidRPr="00C9666F">
        <w:rPr>
          <w:rFonts w:ascii="Times New Roman" w:hAnsi="Times New Roman" w:cs="Times New Roman"/>
          <w:sz w:val="24"/>
          <w:szCs w:val="24"/>
        </w:rPr>
        <w:t xml:space="preserve">130 000 </w:t>
      </w:r>
      <w:r w:rsidR="00E92950">
        <w:rPr>
          <w:rFonts w:ascii="Times New Roman" w:hAnsi="Times New Roman" w:cs="Times New Roman"/>
          <w:sz w:val="24"/>
          <w:szCs w:val="24"/>
        </w:rPr>
        <w:t>darabot</w:t>
      </w:r>
      <w:r w:rsidRPr="00C9666F">
        <w:rPr>
          <w:rFonts w:ascii="Times New Roman" w:hAnsi="Times New Roman" w:cs="Times New Roman"/>
          <w:sz w:val="24"/>
          <w:szCs w:val="24"/>
        </w:rPr>
        <w:t>.</w:t>
      </w:r>
      <w:r>
        <w:rPr>
          <w:rFonts w:ascii="Times New Roman" w:hAnsi="Times New Roman" w:cs="Times New Roman"/>
          <w:sz w:val="24"/>
          <w:szCs w:val="24"/>
        </w:rPr>
        <w:t xml:space="preserve"> Következő évben </w:t>
      </w:r>
      <w:r w:rsidR="00E92950">
        <w:rPr>
          <w:rFonts w:ascii="Times New Roman" w:hAnsi="Times New Roman" w:cs="Times New Roman"/>
          <w:sz w:val="24"/>
          <w:szCs w:val="24"/>
        </w:rPr>
        <w:t xml:space="preserve">a szolgáltatás </w:t>
      </w:r>
      <w:r>
        <w:rPr>
          <w:rFonts w:ascii="Times New Roman" w:hAnsi="Times New Roman" w:cs="Times New Roman"/>
          <w:sz w:val="24"/>
          <w:szCs w:val="24"/>
        </w:rPr>
        <w:t>23,6%-os</w:t>
      </w:r>
      <w:r w:rsidR="00E92950">
        <w:rPr>
          <w:rFonts w:ascii="Times New Roman" w:hAnsi="Times New Roman" w:cs="Times New Roman"/>
          <w:sz w:val="24"/>
          <w:szCs w:val="24"/>
        </w:rPr>
        <w:t xml:space="preserve"> növekedést ér el</w:t>
      </w:r>
      <w:r>
        <w:rPr>
          <w:rFonts w:ascii="Times New Roman" w:hAnsi="Times New Roman" w:cs="Times New Roman"/>
          <w:sz w:val="24"/>
          <w:szCs w:val="24"/>
        </w:rPr>
        <w:t xml:space="preserve">. </w:t>
      </w:r>
    </w:p>
    <w:p w:rsidR="004D360C" w:rsidRDefault="004D360C" w:rsidP="00FA632D">
      <w:pPr>
        <w:spacing w:after="0" w:line="360" w:lineRule="auto"/>
        <w:jc w:val="both"/>
        <w:rPr>
          <w:rFonts w:ascii="Times New Roman" w:hAnsi="Times New Roman" w:cs="Times New Roman"/>
          <w:sz w:val="24"/>
          <w:szCs w:val="24"/>
        </w:rPr>
      </w:pPr>
      <w:r w:rsidRPr="00DA381E">
        <w:rPr>
          <w:rFonts w:ascii="Times New Roman" w:hAnsi="Times New Roman" w:cs="Times New Roman"/>
          <w:sz w:val="24"/>
          <w:szCs w:val="24"/>
        </w:rPr>
        <w:t xml:space="preserve">Kovács, </w:t>
      </w:r>
      <w:r w:rsidR="00551539">
        <w:rPr>
          <w:rFonts w:ascii="Times New Roman" w:hAnsi="Times New Roman" w:cs="Times New Roman"/>
          <w:sz w:val="24"/>
          <w:szCs w:val="24"/>
        </w:rPr>
        <w:t>Divéki, Dávid, Pál, Kada (</w:t>
      </w:r>
      <w:r w:rsidRPr="00DA381E">
        <w:rPr>
          <w:rFonts w:ascii="Times New Roman" w:hAnsi="Times New Roman" w:cs="Times New Roman"/>
          <w:sz w:val="24"/>
          <w:szCs w:val="24"/>
        </w:rPr>
        <w:t>2017)</w:t>
      </w:r>
      <w:r w:rsidR="00551539">
        <w:rPr>
          <w:rFonts w:ascii="Times New Roman" w:hAnsi="Times New Roman" w:cs="Times New Roman"/>
          <w:sz w:val="24"/>
          <w:szCs w:val="24"/>
        </w:rPr>
        <w:t xml:space="preserve">: </w:t>
      </w:r>
      <w:r w:rsidR="00551539" w:rsidRPr="00551539">
        <w:rPr>
          <w:rFonts w:ascii="Times New Roman" w:hAnsi="Times New Roman" w:cs="Times New Roman"/>
          <w:sz w:val="24"/>
          <w:szCs w:val="24"/>
          <w:u w:val="single"/>
        </w:rPr>
        <w:t>A kis értékű pénzforgalom és elszámolási rendszerei</w:t>
      </w:r>
      <w:r w:rsidR="00551539">
        <w:rPr>
          <w:rFonts w:ascii="Times New Roman" w:hAnsi="Times New Roman" w:cs="Times New Roman"/>
          <w:sz w:val="24"/>
          <w:szCs w:val="24"/>
        </w:rPr>
        <w:t>, Miskolc: Miskolci Egyetemi Kiadó</w:t>
      </w:r>
    </w:p>
    <w:p w:rsidR="006F7F15" w:rsidRDefault="00974843" w:rsidP="0056646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2016-ban már a 2,4 millió darabot is meghaladta a tranzakcióforgalom, mely </w:t>
      </w:r>
      <w:r w:rsidR="00E00149">
        <w:rPr>
          <w:rFonts w:ascii="Times New Roman" w:hAnsi="Times New Roman" w:cs="Times New Roman"/>
          <w:sz w:val="24"/>
          <w:szCs w:val="24"/>
        </w:rPr>
        <w:t>elöző évhez</w:t>
      </w:r>
      <w:r>
        <w:rPr>
          <w:rFonts w:ascii="Times New Roman" w:hAnsi="Times New Roman" w:cs="Times New Roman"/>
          <w:sz w:val="24"/>
          <w:szCs w:val="24"/>
        </w:rPr>
        <w:t xml:space="preserve"> képest 14%-os növekedést jelentett. Főként a személyi igazolvány és lakcím lekérdezéseket tették ki a forgalmazott tranzakciók, számszerűen 84%-ot. </w:t>
      </w:r>
      <w:r w:rsidR="00E00149">
        <w:rPr>
          <w:rFonts w:ascii="Times New Roman" w:hAnsi="Times New Roman" w:cs="Times New Roman"/>
          <w:sz w:val="24"/>
          <w:szCs w:val="24"/>
        </w:rPr>
        <w:t>A 2015-ös</w:t>
      </w:r>
      <w:r>
        <w:rPr>
          <w:rFonts w:ascii="Times New Roman" w:hAnsi="Times New Roman" w:cs="Times New Roman"/>
          <w:sz w:val="24"/>
          <w:szCs w:val="24"/>
        </w:rPr>
        <w:t xml:space="preserve"> forgalomhoz képest a személyazonosság igazolására használható okmányokra indított </w:t>
      </w:r>
      <w:r>
        <w:rPr>
          <w:rFonts w:ascii="Times New Roman" w:hAnsi="Times New Roman" w:cs="Times New Roman"/>
          <w:sz w:val="24"/>
          <w:szCs w:val="24"/>
        </w:rPr>
        <w:lastRenderedPageBreak/>
        <w:t xml:space="preserve">tranzakciók átlagosan 22%-kal, míg a törzskönyvi adatok lekérdezései </w:t>
      </w:r>
      <w:r w:rsidR="00E00149">
        <w:rPr>
          <w:rFonts w:ascii="Times New Roman" w:hAnsi="Times New Roman" w:cs="Times New Roman"/>
          <w:sz w:val="24"/>
          <w:szCs w:val="24"/>
        </w:rPr>
        <w:t>hozzávetőleg</w:t>
      </w:r>
      <w:r>
        <w:rPr>
          <w:rFonts w:ascii="Times New Roman" w:hAnsi="Times New Roman" w:cs="Times New Roman"/>
          <w:sz w:val="24"/>
          <w:szCs w:val="24"/>
        </w:rPr>
        <w:t xml:space="preserve"> 40%-kal </w:t>
      </w:r>
      <w:r w:rsidR="00E00149">
        <w:rPr>
          <w:rFonts w:ascii="Times New Roman" w:hAnsi="Times New Roman" w:cs="Times New Roman"/>
          <w:sz w:val="24"/>
          <w:szCs w:val="24"/>
        </w:rPr>
        <w:t>növekedte</w:t>
      </w:r>
      <w:r w:rsidR="00C13E62">
        <w:rPr>
          <w:rFonts w:ascii="Times New Roman" w:hAnsi="Times New Roman" w:cs="Times New Roman"/>
          <w:sz w:val="24"/>
          <w:szCs w:val="24"/>
        </w:rPr>
        <w:t>k.</w:t>
      </w:r>
      <w:r w:rsidR="00566462">
        <w:rPr>
          <w:rFonts w:ascii="Times New Roman" w:hAnsi="Times New Roman" w:cs="Times New Roman"/>
          <w:sz w:val="24"/>
          <w:szCs w:val="24"/>
        </w:rPr>
        <w:t xml:space="preserve"> </w:t>
      </w:r>
    </w:p>
    <w:p w:rsidR="00DA2779" w:rsidRDefault="00DA2779"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p>
    <w:p w:rsidR="00DA2779" w:rsidRPr="00F86F1B" w:rsidRDefault="00DA2779"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Elérhető az interneten: </w:t>
      </w:r>
      <w:hyperlink r:id="rId10" w:history="1">
        <w:r w:rsidRPr="00A05A8D">
          <w:rPr>
            <w:rStyle w:val="Hiperhivatkozs"/>
            <w:rFonts w:ascii="Times New Roman" w:hAnsi="Times New Roman" w:cs="Times New Roman"/>
            <w:sz w:val="24"/>
            <w:szCs w:val="24"/>
          </w:rPr>
          <w:t>https://www.giro.hu/letoltes/eves-jelentes-2016/?token=f7b36b04c344150a9bd1a6cde5d4d273fbcab53f59976a1d7c618393c5c8f531</w:t>
        </w:r>
      </w:hyperlink>
      <w:r w:rsidRPr="00A05A8D">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974843" w:rsidRDefault="00974843" w:rsidP="0097484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Összefoglalva tehát a</w:t>
      </w:r>
      <w:r w:rsidRPr="00944937">
        <w:rPr>
          <w:rFonts w:ascii="Times New Roman" w:hAnsi="Times New Roman" w:cs="Times New Roman"/>
          <w:sz w:val="24"/>
          <w:szCs w:val="24"/>
        </w:rPr>
        <w:t xml:space="preserve"> GIRinfO Adatfeldolgozási </w:t>
      </w:r>
      <w:r w:rsidR="00E00149">
        <w:rPr>
          <w:rFonts w:ascii="Times New Roman" w:hAnsi="Times New Roman" w:cs="Times New Roman"/>
          <w:sz w:val="24"/>
          <w:szCs w:val="24"/>
        </w:rPr>
        <w:t>Szolgáltatás</w:t>
      </w:r>
      <w:r>
        <w:rPr>
          <w:rFonts w:ascii="Times New Roman" w:hAnsi="Times New Roman" w:cs="Times New Roman"/>
          <w:sz w:val="24"/>
          <w:szCs w:val="24"/>
        </w:rPr>
        <w:t xml:space="preserve"> </w:t>
      </w:r>
      <w:r w:rsidR="00E00149">
        <w:rPr>
          <w:rFonts w:ascii="Times New Roman" w:hAnsi="Times New Roman" w:cs="Times New Roman"/>
          <w:sz w:val="24"/>
          <w:szCs w:val="24"/>
        </w:rPr>
        <w:t>(</w:t>
      </w:r>
      <w:r>
        <w:rPr>
          <w:rFonts w:ascii="Times New Roman" w:hAnsi="Times New Roman" w:cs="Times New Roman"/>
          <w:sz w:val="24"/>
          <w:szCs w:val="24"/>
        </w:rPr>
        <w:t>röviden GIRinfO</w:t>
      </w:r>
      <w:r w:rsidR="00E00149">
        <w:rPr>
          <w:rFonts w:ascii="Times New Roman" w:hAnsi="Times New Roman" w:cs="Times New Roman"/>
          <w:sz w:val="24"/>
          <w:szCs w:val="24"/>
        </w:rPr>
        <w:t>),</w:t>
      </w:r>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GIRinfO Adatfeldolgozási 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C13E62">
      <w:pPr>
        <w:spacing w:after="360"/>
        <w:rPr>
          <w:rFonts w:ascii="Times New Roman" w:hAnsi="Times New Roman" w:cs="Times New Roman"/>
          <w:b/>
          <w:smallCaps/>
          <w:sz w:val="24"/>
          <w:szCs w:val="24"/>
        </w:rPr>
      </w:pPr>
    </w:p>
    <w:p w:rsidR="00974843" w:rsidRPr="003054B1" w:rsidRDefault="00974843" w:rsidP="003054B1">
      <w:pPr>
        <w:pStyle w:val="Cmsor2"/>
        <w:numPr>
          <w:ilvl w:val="1"/>
          <w:numId w:val="18"/>
        </w:numPr>
        <w:spacing w:before="0" w:line="360" w:lineRule="auto"/>
        <w:ind w:left="1077"/>
        <w:rPr>
          <w:rFonts w:ascii="Times New Roman" w:hAnsi="Times New Roman" w:cs="Times New Roman"/>
          <w:b/>
          <w:smallCaps/>
          <w:color w:val="auto"/>
        </w:rPr>
      </w:pPr>
      <w:bookmarkStart w:id="2" w:name="_Toc513483073"/>
      <w:r w:rsidRPr="003054B1">
        <w:rPr>
          <w:rFonts w:ascii="Times New Roman" w:hAnsi="Times New Roman" w:cs="Times New Roman"/>
          <w:b/>
          <w:smallCaps/>
          <w:color w:val="auto"/>
        </w:rPr>
        <w:t>A fejlesztések eredményei</w:t>
      </w:r>
      <w:bookmarkEnd w:id="2"/>
    </w:p>
    <w:p w:rsidR="00974843" w:rsidRPr="003B588A"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k alapját képező alkalmazások saját fejlesztéssel történő megújítását. Ennek eredményeképpen 2014-ben megújult, modernebb technológiával, fejlettebb szabvánnyal és felhasználóbarátabb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GIRinfO tranzakciók forgalmában. </w:t>
      </w:r>
      <w:r w:rsidR="003B588A" w:rsidRPr="00B11AAD">
        <w:rPr>
          <w:rFonts w:ascii="Times New Roman" w:hAnsi="Times New Roman" w:cs="Times New Roman"/>
          <w:sz w:val="24"/>
          <w:szCs w:val="24"/>
        </w:rPr>
        <w:t>Jelentős szerepe volt a telekommunikáció szektorhoz tartozó adatigénylők, azaz GIRinfO ügyfelek lekérdezéseinek erőteljes növekedése a 2013-ban bekövetk</w:t>
      </w:r>
      <w:r w:rsidR="004D03AE">
        <w:rPr>
          <w:rFonts w:ascii="Times New Roman" w:hAnsi="Times New Roman" w:cs="Times New Roman"/>
          <w:sz w:val="24"/>
          <w:szCs w:val="24"/>
        </w:rPr>
        <w:t xml:space="preserve">ezett, közel 11%-os bővüléshez, mely hatására a forgalom lassacskán megközelítette a gazdasági válság előtti értékét. </w:t>
      </w:r>
      <w:r w:rsidR="004F225F">
        <w:rPr>
          <w:rFonts w:ascii="Times New Roman" w:hAnsi="Times New Roman" w:cs="Times New Roman"/>
          <w:sz w:val="24"/>
          <w:szCs w:val="24"/>
        </w:rPr>
        <w:t xml:space="preserve">A GIRinfO minden aktív ügyfel használja a KEK KH adatbázisát, így a legnagyobb érdeklődés ezen adatbázisból lekérhető adatok iránt jelentkezik. </w:t>
      </w:r>
      <w:r w:rsidR="00C356CF">
        <w:rPr>
          <w:rFonts w:ascii="Times New Roman" w:hAnsi="Times New Roman" w:cs="Times New Roman"/>
          <w:sz w:val="24"/>
          <w:szCs w:val="24"/>
        </w:rPr>
        <w:t xml:space="preserve">Ahogy a korábbi években, úgy 2013-ban is a lakcímadatok lekérdezési súlyának állandó emelkedésével járt a behajtási tevékenység támogatása irányába történő elmozdulás a </w:t>
      </w:r>
      <w:r w:rsidR="00C356CF">
        <w:rPr>
          <w:rFonts w:ascii="Times New Roman" w:hAnsi="Times New Roman" w:cs="Times New Roman"/>
          <w:sz w:val="24"/>
          <w:szCs w:val="24"/>
        </w:rPr>
        <w:lastRenderedPageBreak/>
        <w:t>pénzügyi szektor felhasználásának-, valamint a telekommunikációs szektor GIRinfO forgalmának bővülésének köszönhetően.</w:t>
      </w:r>
      <w:r w:rsidR="005E1C0F">
        <w:rPr>
          <w:rFonts w:ascii="Times New Roman" w:hAnsi="Times New Roman" w:cs="Times New Roman"/>
          <w:sz w:val="24"/>
          <w:szCs w:val="24"/>
        </w:rPr>
        <w:t xml:space="preserve"> Szintén ebben az évben vált egyre népszerűbbé a Magyar Országos Közjegyzői Kamara (MOKK) Zálogjogi Országos Nyilvántartásából lekérdezhető ingójelzálog adatainak lekérdezése, melynek forgalma így 21,5%-kal bővült. </w:t>
      </w:r>
      <w:r w:rsidR="00A81C5E">
        <w:rPr>
          <w:rFonts w:ascii="Times New Roman" w:hAnsi="Times New Roman" w:cs="Times New Roman"/>
          <w:sz w:val="24"/>
          <w:szCs w:val="24"/>
        </w:rPr>
        <w:t xml:space="preserve">2009-ben a ROKVY adatbázis nyújtott segítséget az ügyfelek számára a gépjárművek valós gyártási évének lekérdezésére, ám a gazdasági válság hatására ez iránt megszűnt az érdeklődés, így ez az adatbázis megszűntetésre került. </w:t>
      </w:r>
      <w:r w:rsidR="005B108C">
        <w:rPr>
          <w:rFonts w:ascii="Times New Roman" w:hAnsi="Times New Roman" w:cs="Times New Roman"/>
          <w:sz w:val="24"/>
          <w:szCs w:val="24"/>
        </w:rPr>
        <w:t>2012-ben a GIRinfO szolgáltatásra szerződött ügyfelek számát negatívan érintette, hogy néhány kisebb pénzügyi szolgáltató megszüntette működését, ahogy jogszabály alapján a</w:t>
      </w:r>
      <w:r w:rsidR="00C356CF" w:rsidRPr="005B108C">
        <w:rPr>
          <w:rFonts w:ascii="Times New Roman" w:hAnsi="Times New Roman" w:cs="Times New Roman"/>
          <w:sz w:val="24"/>
          <w:szCs w:val="24"/>
        </w:rPr>
        <w:t xml:space="preserve"> </w:t>
      </w:r>
      <w:r w:rsidR="005B108C" w:rsidRPr="005B108C">
        <w:rPr>
          <w:rFonts w:ascii="Times New Roman" w:hAnsi="Times New Roman" w:cs="Times New Roman"/>
          <w:sz w:val="24"/>
          <w:szCs w:val="24"/>
        </w:rPr>
        <w:t>Hitelszövetkezetek Első Hazai Önkéntes Betétbiztosítási és Intézményvédelmi Alapja (HBA)</w:t>
      </w:r>
      <w:r w:rsidR="005B108C">
        <w:rPr>
          <w:rFonts w:ascii="Times New Roman" w:hAnsi="Times New Roman" w:cs="Times New Roman"/>
          <w:sz w:val="24"/>
          <w:szCs w:val="24"/>
        </w:rPr>
        <w:t xml:space="preserve"> is, </w:t>
      </w:r>
      <w:r w:rsidR="005B108C" w:rsidRPr="005B108C">
        <w:rPr>
          <w:rFonts w:ascii="Times New Roman" w:hAnsi="Times New Roman" w:cs="Times New Roman"/>
          <w:sz w:val="24"/>
          <w:szCs w:val="24"/>
        </w:rPr>
        <w:t>továbbá az adatigénylői csoportjához kapcsolódó hitelszövetkezetek is felmondták szerződésüket a GIRinfO-nál.</w:t>
      </w:r>
      <w:r w:rsidR="005F0A3C">
        <w:rPr>
          <w:rFonts w:ascii="Times New Roman" w:hAnsi="Times New Roman" w:cs="Times New Roman"/>
          <w:sz w:val="24"/>
          <w:szCs w:val="24"/>
        </w:rPr>
        <w:t xml:space="preserve"> E jogszabály következményeként több takarékszövetkezet is felmondta GIRinfO szerződését. </w:t>
      </w:r>
      <w:r w:rsidR="00065E85">
        <w:rPr>
          <w:rFonts w:ascii="Times New Roman" w:hAnsi="Times New Roman" w:cs="Times New Roman"/>
          <w:sz w:val="24"/>
          <w:szCs w:val="24"/>
        </w:rPr>
        <w:t xml:space="preserve">Azonban nem ezek az ügyfelek képzik a GIRinfO fő forgalmát, ezért ezen folyamatok csak minimális hatással bírtak a forgalom alakulására. A legnagyobb forgalmat bonyolító ügyfélkör kialakította és használja a fájlos lekérdezést lehetővé tevő automata üzemmódot. </w:t>
      </w:r>
      <w:r w:rsidR="00B23B50">
        <w:rPr>
          <w:rFonts w:ascii="Times New Roman" w:hAnsi="Times New Roman" w:cs="Times New Roman"/>
          <w:sz w:val="24"/>
          <w:szCs w:val="24"/>
        </w:rPr>
        <w:t xml:space="preserve">A GIRO Zrt. ekkor célul tűzte ki, hogy minél több GIRinfO felhasználó áttérjen a GIROFile használatára az automata üzemmódról, mely gyorsabb és egyszerűbb adatátvitelt eredményez a korábbihoz képest. </w:t>
      </w:r>
      <w:r w:rsidR="000B6830">
        <w:rPr>
          <w:rFonts w:ascii="Times New Roman" w:hAnsi="Times New Roman" w:cs="Times New Roman"/>
          <w:sz w:val="24"/>
          <w:szCs w:val="24"/>
        </w:rPr>
        <w:t>Még ebben az évben készült el a GIRinfO automata üzemmódú alkalmazásverzió XML szabványra épült módozata. A vállalat ezzel segíteni kívánta azon ügyfeleit, akik még nem tudnak áttérni a GIROFile használatára, ezzel mintegy meghosszabbítva az áttérés idejét, mel</w:t>
      </w:r>
      <w:r w:rsidR="0084301D">
        <w:rPr>
          <w:rFonts w:ascii="Times New Roman" w:hAnsi="Times New Roman" w:cs="Times New Roman"/>
          <w:sz w:val="24"/>
          <w:szCs w:val="24"/>
        </w:rPr>
        <w:t xml:space="preserve">y ügyfélbarát hozzáállásnak tekinthető. 2014-ben az alkalmazást tovább fejlesztették, melynek következményeképp megújult a webes alkalmazás is. </w:t>
      </w:r>
      <w:r w:rsidR="000B6830">
        <w:rPr>
          <w:rFonts w:ascii="Times New Roman" w:hAnsi="Times New Roman" w:cs="Times New Roman"/>
          <w:sz w:val="24"/>
          <w:szCs w:val="24"/>
        </w:rPr>
        <w:t xml:space="preserve"> </w:t>
      </w:r>
    </w:p>
    <w:p w:rsidR="003E2154" w:rsidRPr="00F21361" w:rsidRDefault="00784C54" w:rsidP="00ED6A96">
      <w:pPr>
        <w:spacing w:line="360" w:lineRule="auto"/>
        <w:jc w:val="both"/>
        <w:rPr>
          <w:rFonts w:ascii="Times New Roman" w:hAnsi="Times New Roman" w:cs="Times New Roman"/>
          <w:sz w:val="24"/>
          <w:szCs w:val="24"/>
        </w:rPr>
      </w:pPr>
      <w:r w:rsidRPr="00F21361">
        <w:rPr>
          <w:rFonts w:ascii="Times New Roman" w:hAnsi="Times New Roman" w:cs="Times New Roman"/>
          <w:sz w:val="24"/>
          <w:szCs w:val="24"/>
        </w:rPr>
        <w:t>GIRO Zrt.</w:t>
      </w:r>
      <w:r w:rsidR="003E2154" w:rsidRPr="00F21361">
        <w:rPr>
          <w:rFonts w:ascii="Times New Roman" w:hAnsi="Times New Roman" w:cs="Times New Roman"/>
          <w:sz w:val="24"/>
          <w:szCs w:val="24"/>
        </w:rPr>
        <w:t xml:space="preserve"> (2013) GIRinfO Adatfeldolgozási Szolgáltatás. Elérhető az interneten: </w:t>
      </w:r>
      <w:hyperlink r:id="rId11" w:history="1">
        <w:r w:rsidR="003E2154" w:rsidRPr="00F21361">
          <w:rPr>
            <w:rStyle w:val="Hiperhivatkozs"/>
            <w:rFonts w:ascii="Times New Roman" w:hAnsi="Times New Roman" w:cs="Times New Roman"/>
            <w:sz w:val="24"/>
            <w:szCs w:val="24"/>
          </w:rPr>
          <w:t>https://www.giro.hu/eves_jelentesek/2013/data/tovabbi_szolgaltatasok.html</w:t>
        </w:r>
      </w:hyperlink>
      <w:r w:rsidR="003E2154" w:rsidRPr="00F21361">
        <w:rPr>
          <w:rFonts w:ascii="Times New Roman" w:hAnsi="Times New Roman" w:cs="Times New Roman"/>
          <w:sz w:val="24"/>
          <w:szCs w:val="24"/>
        </w:rPr>
        <w:t xml:space="preserve"> (2018.05.03.)</w:t>
      </w:r>
    </w:p>
    <w:p w:rsidR="00974843" w:rsidRDefault="003915F1" w:rsidP="00974843">
      <w:pPr>
        <w:spacing w:after="0" w:line="360" w:lineRule="auto"/>
        <w:jc w:val="both"/>
        <w:rPr>
          <w:rFonts w:ascii="Times New Roman" w:hAnsi="Times New Roman" w:cs="Times New Roman"/>
          <w:color w:val="C00000"/>
          <w:sz w:val="24"/>
          <w:szCs w:val="24"/>
        </w:rPr>
      </w:pPr>
      <w:r w:rsidRPr="00D641CC">
        <w:rPr>
          <w:rFonts w:ascii="Times New Roman" w:hAnsi="Times New Roman" w:cs="Times New Roman"/>
          <w:sz w:val="24"/>
          <w:szCs w:val="24"/>
        </w:rPr>
        <w:t xml:space="preserve">Bár a korábban ROKVY néven ismert adatbázis megszűntetésre került, azonban a 2016-os fejlesztések során a GIRO Zrt. a törvényi előírásoknak megfelelően létrehozott egy olyan adatbázist a GIRinfO szolgáltatáson belül, ahol a gépjárművek km-óra állását és leolvasásának időpontját ellenőrizhetik az ügyfelek, valamint lehetőségük nyílt a cég tulajdonában lévő gépjárművek azonosító adatainak lekérdezésére is. </w:t>
      </w:r>
      <w:r w:rsidR="00A72B31">
        <w:rPr>
          <w:rFonts w:ascii="Times New Roman" w:hAnsi="Times New Roman" w:cs="Times New Roman"/>
          <w:sz w:val="24"/>
          <w:szCs w:val="24"/>
        </w:rPr>
        <w:t xml:space="preserve">A szolgáltatási szegmens mindinkább elismeri a GIRinfO szolgáltatás hasznosságát, amit mi sem </w:t>
      </w:r>
      <w:r w:rsidR="00A72B31">
        <w:rPr>
          <w:rFonts w:ascii="Times New Roman" w:hAnsi="Times New Roman" w:cs="Times New Roman"/>
          <w:sz w:val="24"/>
          <w:szCs w:val="24"/>
        </w:rPr>
        <w:lastRenderedPageBreak/>
        <w:t xml:space="preserve">bizonyít jobban, minthogy ügyfeleinek száma folyamatosan növekszik. </w:t>
      </w:r>
      <w:r w:rsidR="005774EA">
        <w:rPr>
          <w:rFonts w:ascii="Times New Roman" w:hAnsi="Times New Roman" w:cs="Times New Roman"/>
          <w:sz w:val="24"/>
          <w:szCs w:val="24"/>
        </w:rPr>
        <w:t xml:space="preserve">A felhasználók között megtalálható a meghatározó telekommunikációs cégek összes szereplője, szinte az összes pénzügyi szektor, illetve a faktoring és behajtó cégek. </w:t>
      </w:r>
      <w:r w:rsidR="00974843" w:rsidRPr="00D5579D">
        <w:rPr>
          <w:rFonts w:ascii="Times New Roman" w:hAnsi="Times New Roman" w:cs="Times New Roman"/>
          <w:color w:val="C00000"/>
          <w:sz w:val="24"/>
          <w:szCs w:val="24"/>
        </w:rPr>
        <w:t xml:space="preserve"> </w:t>
      </w:r>
      <w:r w:rsidR="009075B0">
        <w:rPr>
          <w:rFonts w:ascii="Times New Roman" w:hAnsi="Times New Roman" w:cs="Times New Roman"/>
          <w:sz w:val="24"/>
          <w:szCs w:val="24"/>
        </w:rPr>
        <w:t xml:space="preserve">A megelőző évhez képest mintegy 14%-os növekedést jelent a 2,4 millió darabos tranzakció forgalom túllépése. </w:t>
      </w:r>
      <w:r w:rsidR="00974843" w:rsidRPr="00D5579D">
        <w:rPr>
          <w:rFonts w:ascii="Times New Roman" w:hAnsi="Times New Roman" w:cs="Times New Roman"/>
          <w:color w:val="C00000"/>
          <w:sz w:val="24"/>
          <w:szCs w:val="24"/>
        </w:rPr>
        <w:t xml:space="preserve"> </w:t>
      </w:r>
      <w:r w:rsidR="00974843" w:rsidRPr="009075B0">
        <w:rPr>
          <w:rFonts w:ascii="Times New Roman" w:hAnsi="Times New Roman" w:cs="Times New Roman"/>
          <w:sz w:val="24"/>
          <w:szCs w:val="24"/>
        </w:rPr>
        <w:t xml:space="preserve">Személyi igazolvány és lakcím lekérdezések tették ki a forgalmazott tranzakció típusok 84%-át. </w:t>
      </w:r>
      <w:r w:rsidR="00974843" w:rsidRPr="001A3047">
        <w:rPr>
          <w:rFonts w:ascii="Times New Roman" w:hAnsi="Times New Roman" w:cs="Times New Roman"/>
          <w:sz w:val="24"/>
          <w:szCs w:val="24"/>
        </w:rPr>
        <w:t xml:space="preserve">A 2015-ös évhez képest átlagosan 22%-kal emelkedtek a személyazonosság igazolására használható okmányokra indított tranzakciók, míg a törzskönyv adatok lekérdezései 40%-kal. </w:t>
      </w:r>
    </w:p>
    <w:p w:rsidR="00F21361" w:rsidRDefault="00F21361"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p>
    <w:p w:rsidR="00F21361" w:rsidRPr="00F86F1B" w:rsidRDefault="00F21361"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Elérhető az interneten: </w:t>
      </w:r>
      <w:hyperlink r:id="rId12" w:history="1">
        <w:r w:rsidRPr="00A05A8D">
          <w:rPr>
            <w:rStyle w:val="Hiperhivatkozs"/>
            <w:rFonts w:ascii="Times New Roman" w:hAnsi="Times New Roman" w:cs="Times New Roman"/>
            <w:sz w:val="24"/>
            <w:szCs w:val="24"/>
          </w:rPr>
          <w:t>https://www.giro.hu/letoltes/eves-jelentes-2016/?token=f7b36b04c344150a9bd1a6cde5d4d273fbcab53f59976a1d7c618393c5c8f531</w:t>
        </w:r>
      </w:hyperlink>
      <w:r w:rsidRPr="00A05A8D">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D5579D" w:rsidRPr="00D5579D" w:rsidRDefault="00D5579D" w:rsidP="00D5579D">
      <w:pPr>
        <w:spacing w:after="0" w:line="360" w:lineRule="auto"/>
        <w:jc w:val="both"/>
        <w:rPr>
          <w:rFonts w:ascii="Times New Roman" w:hAnsi="Times New Roman" w:cs="Times New Roman"/>
          <w:sz w:val="24"/>
          <w:szCs w:val="24"/>
        </w:rPr>
      </w:pPr>
    </w:p>
    <w:p w:rsidR="004D360C" w:rsidRPr="00B43673" w:rsidRDefault="004D360C" w:rsidP="004D360C">
      <w:pPr>
        <w:pStyle w:val="Kpalrs"/>
        <w:keepNext/>
        <w:spacing w:after="0"/>
        <w:rPr>
          <w:rFonts w:ascii="Times New Roman" w:hAnsi="Times New Roman" w:cs="Times New Roman"/>
          <w:color w:val="auto"/>
        </w:rPr>
      </w:pPr>
      <w:r w:rsidRPr="00B43673">
        <w:rPr>
          <w:rFonts w:ascii="Times New Roman" w:hAnsi="Times New Roman" w:cs="Times New Roman"/>
          <w:color w:val="auto"/>
        </w:rPr>
        <w:fldChar w:fldCharType="begin"/>
      </w:r>
      <w:r w:rsidRPr="00B43673">
        <w:rPr>
          <w:rFonts w:ascii="Times New Roman" w:hAnsi="Times New Roman" w:cs="Times New Roman"/>
          <w:color w:val="auto"/>
        </w:rPr>
        <w:instrText xml:space="preserve"> SEQ ábra \* ARABIC </w:instrText>
      </w:r>
      <w:r w:rsidRPr="00B43673">
        <w:rPr>
          <w:rFonts w:ascii="Times New Roman" w:hAnsi="Times New Roman" w:cs="Times New Roman"/>
          <w:color w:val="auto"/>
        </w:rPr>
        <w:fldChar w:fldCharType="separate"/>
      </w:r>
      <w:r w:rsidR="00E540EF">
        <w:rPr>
          <w:rFonts w:ascii="Times New Roman" w:hAnsi="Times New Roman" w:cs="Times New Roman"/>
          <w:noProof/>
          <w:color w:val="auto"/>
        </w:rPr>
        <w:t>1</w:t>
      </w:r>
      <w:r w:rsidRPr="00B43673">
        <w:rPr>
          <w:rFonts w:ascii="Times New Roman" w:hAnsi="Times New Roman" w:cs="Times New Roman"/>
          <w:color w:val="auto"/>
        </w:rPr>
        <w:fldChar w:fldCharType="end"/>
      </w:r>
      <w:r w:rsidRPr="00B43673">
        <w:rPr>
          <w:rFonts w:ascii="Times New Roman" w:hAnsi="Times New Roman" w:cs="Times New Roman"/>
          <w:color w:val="auto"/>
        </w:rPr>
        <w:t>. ábra</w:t>
      </w:r>
    </w:p>
    <w:p w:rsidR="004D360C" w:rsidRDefault="00974843" w:rsidP="004D360C">
      <w:pPr>
        <w:keepNext/>
        <w:spacing w:after="0" w:line="360" w:lineRule="auto"/>
      </w:pPr>
      <w:r w:rsidRPr="007D476C">
        <w:rPr>
          <w:rFonts w:ascii="Times New Roman" w:hAnsi="Times New Roman" w:cs="Times New Roman"/>
          <w:noProof/>
          <w:sz w:val="24"/>
          <w:szCs w:val="24"/>
          <w:lang w:eastAsia="hu-HU"/>
        </w:rPr>
        <w:drawing>
          <wp:inline distT="0" distB="0" distL="0" distR="0" wp14:anchorId="4A9F50CB" wp14:editId="5CEB4B3E">
            <wp:extent cx="4510656" cy="1375258"/>
            <wp:effectExtent l="0" t="0" r="4445" b="0"/>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5194" cy="1397984"/>
                    </a:xfrm>
                    <a:prstGeom prst="rect">
                      <a:avLst/>
                    </a:prstGeom>
                    <a:noFill/>
                    <a:ln>
                      <a:noFill/>
                    </a:ln>
                  </pic:spPr>
                </pic:pic>
              </a:graphicData>
            </a:graphic>
          </wp:inline>
        </w:drawing>
      </w:r>
    </w:p>
    <w:p w:rsidR="00974843" w:rsidRPr="00F21361" w:rsidRDefault="004D360C" w:rsidP="00AF40B1">
      <w:pPr>
        <w:pStyle w:val="Kpalrs"/>
        <w:rPr>
          <w:rFonts w:ascii="Times New Roman" w:hAnsi="Times New Roman" w:cs="Times New Roman"/>
          <w:color w:val="auto"/>
          <w:sz w:val="24"/>
          <w:szCs w:val="24"/>
        </w:rPr>
      </w:pPr>
      <w:r w:rsidRPr="00F21361">
        <w:rPr>
          <w:rFonts w:ascii="Times New Roman" w:hAnsi="Times New Roman" w:cs="Times New Roman"/>
          <w:color w:val="auto"/>
        </w:rPr>
        <w:t xml:space="preserve">Forrás: </w:t>
      </w:r>
      <w:r w:rsidR="003C3904" w:rsidRPr="00F21361">
        <w:rPr>
          <w:rFonts w:ascii="Times New Roman" w:hAnsi="Times New Roman" w:cs="Times New Roman"/>
          <w:color w:val="auto"/>
        </w:rPr>
        <w:t>GIRO Zrt. 2016.</w:t>
      </w:r>
    </w:p>
    <w:p w:rsidR="00C13E62" w:rsidRDefault="00C13E62" w:rsidP="00974843">
      <w:pPr>
        <w:spacing w:after="0" w:line="360" w:lineRule="auto"/>
        <w:jc w:val="center"/>
        <w:rPr>
          <w:rFonts w:ascii="Times New Roman" w:hAnsi="Times New Roman" w:cs="Times New Roman"/>
          <w:sz w:val="24"/>
          <w:szCs w:val="24"/>
        </w:rPr>
      </w:pPr>
    </w:p>
    <w:p w:rsidR="00974843" w:rsidRPr="003054B1" w:rsidRDefault="00974843" w:rsidP="003054B1">
      <w:pPr>
        <w:pStyle w:val="Cmsor2"/>
        <w:numPr>
          <w:ilvl w:val="1"/>
          <w:numId w:val="18"/>
        </w:numPr>
        <w:spacing w:before="0" w:line="360" w:lineRule="auto"/>
        <w:rPr>
          <w:rFonts w:ascii="Times New Roman" w:hAnsi="Times New Roman" w:cs="Times New Roman"/>
          <w:b/>
          <w:smallCaps/>
          <w:color w:val="auto"/>
        </w:rPr>
      </w:pPr>
      <w:bookmarkStart w:id="3" w:name="_Toc513483074"/>
      <w:r w:rsidRPr="003054B1">
        <w:rPr>
          <w:rFonts w:ascii="Times New Roman" w:hAnsi="Times New Roman" w:cs="Times New Roman"/>
          <w:b/>
          <w:smallCaps/>
          <w:color w:val="auto"/>
        </w:rPr>
        <w:t>Technikai környezet</w:t>
      </w:r>
      <w:bookmarkEnd w:id="3"/>
    </w:p>
    <w:p w:rsidR="00974843" w:rsidRDefault="00974843" w:rsidP="003054B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GIRinfO Adatfeldolgozási Szolgáltatás igénybevételéhez szükséges speciális hardver követelményként tarjuk számon a kártyaolvasót. Támogatott környezeteken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XP-nél már említett Java és AWP verziók szintén 32 és 64 bites változatait támogatja. </w:t>
      </w:r>
    </w:p>
    <w:p w:rsidR="005B1541" w:rsidRDefault="00974843" w:rsidP="005B154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GIRinfO klienst futtató munkaállomáson egyidejűleg más erőforrásigényes szoftvercsalád nem üzemel, ugyanis a minimálisan ajánlott paraméterek átlagos felhasználás és normális munkarend mellett biztosítják </w:t>
      </w:r>
      <w:r>
        <w:rPr>
          <w:rFonts w:ascii="Times New Roman" w:hAnsi="Times New Roman" w:cstheme="minorHAnsi"/>
          <w:sz w:val="24"/>
          <w:szCs w:val="24"/>
        </w:rPr>
        <w:lastRenderedPageBreak/>
        <w:t xml:space="preserve">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640F08" w:rsidRPr="005B1541" w:rsidRDefault="00640F08" w:rsidP="00C13E62">
      <w:pPr>
        <w:spacing w:line="360" w:lineRule="auto"/>
        <w:jc w:val="both"/>
        <w:rPr>
          <w:rFonts w:ascii="Times New Roman" w:hAnsi="Times New Roman" w:cstheme="minorHAnsi"/>
          <w:sz w:val="24"/>
          <w:szCs w:val="24"/>
        </w:rPr>
      </w:pPr>
      <w:r w:rsidRPr="005B1541">
        <w:rPr>
          <w:rFonts w:ascii="Times New Roman" w:hAnsi="Times New Roman" w:cstheme="minorHAnsi"/>
          <w:sz w:val="24"/>
          <w:szCs w:val="24"/>
        </w:rPr>
        <w:t>Fonyódi, Szabó (2015) GIRINFO DOKUMENTÁCIÓ – GIRinfO Kezelői kézikönyv</w:t>
      </w:r>
      <w:r w:rsidR="00C739CB" w:rsidRPr="005B1541">
        <w:rPr>
          <w:rFonts w:ascii="Times New Roman" w:hAnsi="Times New Roman" w:cstheme="minorHAnsi"/>
          <w:sz w:val="24"/>
          <w:szCs w:val="24"/>
        </w:rPr>
        <w:t xml:space="preserve"> </w:t>
      </w:r>
    </w:p>
    <w:p w:rsidR="00C13E62" w:rsidRPr="00C13E62" w:rsidRDefault="00C13E62" w:rsidP="008E1046">
      <w:pPr>
        <w:spacing w:after="0" w:line="360" w:lineRule="auto"/>
        <w:jc w:val="both"/>
        <w:rPr>
          <w:rFonts w:ascii="Times New Roman" w:hAnsi="Times New Roman" w:cstheme="minorHAnsi"/>
          <w:sz w:val="24"/>
          <w:szCs w:val="24"/>
        </w:rPr>
      </w:pPr>
    </w:p>
    <w:p w:rsidR="00974843" w:rsidRPr="00644909" w:rsidRDefault="00974843" w:rsidP="00644909">
      <w:pPr>
        <w:pStyle w:val="Cmsor2"/>
        <w:numPr>
          <w:ilvl w:val="1"/>
          <w:numId w:val="18"/>
        </w:numPr>
        <w:spacing w:before="0" w:line="360" w:lineRule="auto"/>
        <w:rPr>
          <w:rFonts w:ascii="Times New Roman" w:hAnsi="Times New Roman" w:cs="Times New Roman"/>
          <w:b/>
          <w:smallCaps/>
          <w:color w:val="auto"/>
        </w:rPr>
      </w:pPr>
      <w:bookmarkStart w:id="4" w:name="_Toc513483075"/>
      <w:r w:rsidRPr="00644909">
        <w:rPr>
          <w:rFonts w:ascii="Times New Roman" w:hAnsi="Times New Roman" w:cs="Times New Roman"/>
          <w:b/>
          <w:smallCaps/>
          <w:color w:val="auto"/>
        </w:rPr>
        <w:t>GIRinfO szolgáltatáscsomagjai</w:t>
      </w:r>
      <w:bookmarkEnd w:id="4"/>
      <w:r w:rsidRPr="00644909">
        <w:rPr>
          <w:rFonts w:ascii="Times New Roman" w:hAnsi="Times New Roman" w:cs="Times New Roman"/>
          <w:b/>
          <w:smallCaps/>
          <w:color w:val="auto"/>
        </w:rPr>
        <w:t xml:space="preserve"> </w:t>
      </w:r>
    </w:p>
    <w:p w:rsidR="00974843" w:rsidRDefault="00974843" w:rsidP="00644909">
      <w:pPr>
        <w:spacing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 xml:space="preserve">KEK KH nyilvántartásához csak </w:t>
      </w:r>
      <w:r w:rsidRPr="00DD4EE2">
        <w:rPr>
          <w:rFonts w:ascii="Times New Roman" w:hAnsi="Times New Roman" w:cs="Times New Roman"/>
          <w:sz w:val="24"/>
          <w:szCs w:val="24"/>
        </w:rPr>
        <w:lastRenderedPageBreak/>
        <w:t>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8E1046" w:rsidRPr="00963C90" w:rsidRDefault="008E1046"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leírása. Elérhető az interneten: </w:t>
      </w:r>
      <w:hyperlink r:id="rId14" w:history="1">
        <w:r w:rsidRPr="00BA569C">
          <w:rPr>
            <w:rStyle w:val="Hiperhivatkozs"/>
            <w:rFonts w:ascii="Times New Roman" w:hAnsi="Times New Roman" w:cs="Times New Roman"/>
            <w:sz w:val="24"/>
            <w:szCs w:val="24"/>
          </w:rPr>
          <w:t>https://www.giro.hu/letoltes/girinfo-szolgaltatascsomagok-standard-lite-leirasa/?token=f7b36b04c344150a9bd1a6cde5d4d273fbcab53f59976a1d7c618393c5c8f531</w:t>
        </w:r>
      </w:hyperlink>
      <w:r w:rsidRPr="00BA569C">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974843" w:rsidRPr="00644909" w:rsidRDefault="00974843" w:rsidP="00644909">
      <w:pPr>
        <w:pStyle w:val="Cmsor1"/>
        <w:numPr>
          <w:ilvl w:val="0"/>
          <w:numId w:val="18"/>
        </w:numPr>
        <w:rPr>
          <w:rFonts w:ascii="Times New Roman" w:hAnsi="Times New Roman" w:cs="Times New Roman"/>
          <w:b/>
          <w:caps/>
          <w:color w:val="auto"/>
          <w:sz w:val="28"/>
          <w:szCs w:val="28"/>
        </w:rPr>
      </w:pPr>
      <w:bookmarkStart w:id="5" w:name="_Toc513483076"/>
      <w:r w:rsidRPr="00644909">
        <w:rPr>
          <w:rFonts w:ascii="Times New Roman" w:hAnsi="Times New Roman" w:cs="Times New Roman"/>
          <w:b/>
          <w:caps/>
          <w:color w:val="auto"/>
          <w:sz w:val="28"/>
          <w:szCs w:val="28"/>
        </w:rPr>
        <w:lastRenderedPageBreak/>
        <w:t>Jogosultsági rendszer, felhasználó felület</w:t>
      </w:r>
      <w:bookmarkEnd w:id="5"/>
    </w:p>
    <w:p w:rsidR="00974843" w:rsidRPr="001A30F0" w:rsidRDefault="00974843" w:rsidP="001A30F0">
      <w:pPr>
        <w:pStyle w:val="Cmsor2"/>
        <w:numPr>
          <w:ilvl w:val="1"/>
          <w:numId w:val="18"/>
        </w:numPr>
        <w:rPr>
          <w:rFonts w:ascii="Times New Roman" w:hAnsi="Times New Roman" w:cs="Times New Roman"/>
          <w:b/>
          <w:smallCaps/>
          <w:color w:val="auto"/>
        </w:rPr>
      </w:pPr>
      <w:bookmarkStart w:id="6" w:name="_Toc513483077"/>
      <w:r w:rsidRPr="001A30F0">
        <w:rPr>
          <w:rFonts w:ascii="Times New Roman" w:hAnsi="Times New Roman" w:cs="Times New Roman"/>
          <w:b/>
          <w:smallCaps/>
          <w:color w:val="auto"/>
        </w:rPr>
        <w:t>Jogosultságkezelés</w:t>
      </w:r>
      <w:bookmarkEnd w:id="6"/>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Opten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64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Opten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644909" w:rsidRDefault="00644909"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(2016) Jogosultsági rendszer leírása. Elérhető az interneten: </w:t>
      </w:r>
      <w:hyperlink r:id="rId15" w:history="1">
        <w:r w:rsidRPr="00BA569C">
          <w:rPr>
            <w:rStyle w:val="Hiperhivatkozs"/>
            <w:rFonts w:ascii="Times New Roman" w:hAnsi="Times New Roman" w:cs="Times New Roman"/>
            <w:sz w:val="24"/>
            <w:szCs w:val="24"/>
          </w:rPr>
          <w:t>https://www.giro.hu/letoltes/girinfo-jogosultsagi-rendszer-leirasa-2016-10-20/?token=f7b36b04c344150a9bd1a6cde5d4d273fbcab53f59976a1d7c618393c5c8f531</w:t>
        </w:r>
      </w:hyperlink>
      <w:r w:rsidRPr="00963C90">
        <w:rPr>
          <w:rFonts w:ascii="Times New Roman" w:hAnsi="Times New Roman" w:cs="Times New Roman"/>
          <w:sz w:val="24"/>
          <w:szCs w:val="24"/>
        </w:rPr>
        <w:t xml:space="preserve"> (2018.05.03.)</w:t>
      </w:r>
    </w:p>
    <w:p w:rsidR="00BA0D23" w:rsidRPr="00963C90" w:rsidRDefault="00BA0D23" w:rsidP="00644909">
      <w:pPr>
        <w:spacing w:after="0" w:line="360" w:lineRule="auto"/>
        <w:rPr>
          <w:rFonts w:ascii="Times New Roman" w:hAnsi="Times New Roman" w:cs="Times New Roman"/>
          <w:sz w:val="24"/>
          <w:szCs w:val="24"/>
        </w:rPr>
      </w:pPr>
    </w:p>
    <w:p w:rsidR="00974843" w:rsidRPr="00BA0D23" w:rsidRDefault="00974843" w:rsidP="00BA0D23">
      <w:pPr>
        <w:pStyle w:val="Cmsor2"/>
        <w:numPr>
          <w:ilvl w:val="1"/>
          <w:numId w:val="18"/>
        </w:numPr>
        <w:rPr>
          <w:rFonts w:ascii="Times New Roman" w:hAnsi="Times New Roman" w:cs="Times New Roman"/>
          <w:b/>
          <w:smallCaps/>
          <w:color w:val="auto"/>
        </w:rPr>
      </w:pPr>
      <w:bookmarkStart w:id="7" w:name="_Toc513483078"/>
      <w:r w:rsidRPr="00BA0D23">
        <w:rPr>
          <w:rFonts w:ascii="Times New Roman" w:hAnsi="Times New Roman" w:cs="Times New Roman"/>
          <w:b/>
          <w:smallCaps/>
          <w:color w:val="auto"/>
        </w:rPr>
        <w:t>A lekérdezések útja, és azok megvalósítása</w:t>
      </w:r>
      <w:bookmarkEnd w:id="7"/>
    </w:p>
    <w:p w:rsidR="00974843" w:rsidRDefault="00B40000" w:rsidP="00974843">
      <w:pPr>
        <w:spacing w:before="240" w:line="360" w:lineRule="auto"/>
        <w:jc w:val="both"/>
        <w:rPr>
          <w:rFonts w:ascii="Times New Roman" w:hAnsi="Times New Roman" w:cs="Times New Roman"/>
          <w:noProof/>
          <w:sz w:val="24"/>
          <w:szCs w:val="24"/>
          <w:lang w:eastAsia="hu-HU"/>
        </w:rPr>
      </w:pPr>
      <w:r w:rsidRPr="00BA0D23">
        <w:rPr>
          <w:rFonts w:ascii="Times New Roman" w:hAnsi="Times New Roman" w:cs="Times New Roman"/>
          <w:b/>
          <w:smallCaps/>
          <w:noProof/>
          <w:lang w:eastAsia="hu-HU"/>
        </w:rPr>
        <mc:AlternateContent>
          <mc:Choice Requires="wps">
            <w:drawing>
              <wp:anchor distT="0" distB="0" distL="114300" distR="114300" simplePos="0" relativeHeight="251674624" behindDoc="0" locked="0" layoutInCell="1" allowOverlap="1" wp14:anchorId="1C8E5778" wp14:editId="1BBE607A">
                <wp:simplePos x="0" y="0"/>
                <wp:positionH relativeFrom="margin">
                  <wp:posOffset>691515</wp:posOffset>
                </wp:positionH>
                <wp:positionV relativeFrom="paragraph">
                  <wp:posOffset>153035</wp:posOffset>
                </wp:positionV>
                <wp:extent cx="460375" cy="131445"/>
                <wp:effectExtent l="0" t="0" r="0" b="1905"/>
                <wp:wrapSquare wrapText="bothSides"/>
                <wp:docPr id="23" name="Szövegdoboz 23"/>
                <wp:cNvGraphicFramePr/>
                <a:graphic xmlns:a="http://schemas.openxmlformats.org/drawingml/2006/main">
                  <a:graphicData uri="http://schemas.microsoft.com/office/word/2010/wordprocessingShape">
                    <wps:wsp>
                      <wps:cNvSpPr txBox="1"/>
                      <wps:spPr>
                        <a:xfrm>
                          <a:off x="0" y="0"/>
                          <a:ext cx="460375" cy="131445"/>
                        </a:xfrm>
                        <a:prstGeom prst="rect">
                          <a:avLst/>
                        </a:prstGeom>
                        <a:solidFill>
                          <a:prstClr val="white"/>
                        </a:solidFill>
                        <a:ln>
                          <a:noFill/>
                        </a:ln>
                      </wps:spPr>
                      <wps:txbx>
                        <w:txbxContent>
                          <w:p w:rsidR="0029412A" w:rsidRPr="0029412A" w:rsidRDefault="0029412A" w:rsidP="0029412A">
                            <w:pPr>
                              <w:pStyle w:val="Kpalrs"/>
                              <w:rPr>
                                <w:rFonts w:ascii="Times New Roman" w:hAnsi="Times New Roman" w:cs="Times New Roman"/>
                                <w:noProof/>
                                <w:color w:val="auto"/>
                              </w:rPr>
                            </w:pPr>
                            <w:r w:rsidRPr="0029412A">
                              <w:rPr>
                                <w:rFonts w:ascii="Times New Roman" w:hAnsi="Times New Roman" w:cs="Times New Roman"/>
                                <w:noProof/>
                                <w:color w:val="auto"/>
                              </w:rPr>
                              <w:fldChar w:fldCharType="begin"/>
                            </w:r>
                            <w:r w:rsidRPr="0029412A">
                              <w:rPr>
                                <w:rFonts w:ascii="Times New Roman" w:hAnsi="Times New Roman" w:cs="Times New Roman"/>
                                <w:noProof/>
                                <w:color w:val="auto"/>
                              </w:rPr>
                              <w:instrText xml:space="preserve"> SEQ ábra \* ARABIC </w:instrText>
                            </w:r>
                            <w:r w:rsidRPr="0029412A">
                              <w:rPr>
                                <w:rFonts w:ascii="Times New Roman" w:hAnsi="Times New Roman" w:cs="Times New Roman"/>
                                <w:noProof/>
                                <w:color w:val="auto"/>
                              </w:rPr>
                              <w:fldChar w:fldCharType="separate"/>
                            </w:r>
                            <w:r w:rsidR="00E540EF">
                              <w:rPr>
                                <w:rFonts w:ascii="Times New Roman" w:hAnsi="Times New Roman" w:cs="Times New Roman"/>
                                <w:noProof/>
                                <w:color w:val="auto"/>
                              </w:rPr>
                              <w:t>2</w:t>
                            </w:r>
                            <w:r w:rsidRPr="0029412A">
                              <w:rPr>
                                <w:rFonts w:ascii="Times New Roman" w:hAnsi="Times New Roman" w:cs="Times New Roman"/>
                                <w:noProof/>
                                <w:color w:val="auto"/>
                              </w:rPr>
                              <w:fldChar w:fldCharType="end"/>
                            </w:r>
                            <w:r w:rsidRPr="0029412A">
                              <w:rPr>
                                <w:rFonts w:ascii="Times New Roman" w:hAnsi="Times New Roman" w:cs="Times New Roman"/>
                                <w:color w:val="auto"/>
                              </w:rP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E5778" id="_x0000_t202" coordsize="21600,21600" o:spt="202" path="m,l,21600r21600,l21600,xe">
                <v:stroke joinstyle="miter"/>
                <v:path gradientshapeok="t" o:connecttype="rect"/>
              </v:shapetype>
              <v:shape id="Szövegdoboz 23" o:spid="_x0000_s1026" type="#_x0000_t202" style="position:absolute;left:0;text-align:left;margin-left:54.45pt;margin-top:12.05pt;width:36.25pt;height:10.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" stroked="f">
                <v:textbox inset="0,0,0,0">
                  <w:txbxContent>
                    <w:p w:rsidR="0029412A" w:rsidRPr="0029412A" w:rsidRDefault="0029412A" w:rsidP="0029412A">
                      <w:pPr>
                        <w:pStyle w:val="Kpalrs"/>
                        <w:rPr>
                          <w:rFonts w:ascii="Times New Roman" w:hAnsi="Times New Roman" w:cs="Times New Roman"/>
                          <w:noProof/>
                          <w:color w:val="auto"/>
                        </w:rPr>
                      </w:pPr>
                      <w:r w:rsidRPr="0029412A">
                        <w:rPr>
                          <w:rFonts w:ascii="Times New Roman" w:hAnsi="Times New Roman" w:cs="Times New Roman"/>
                          <w:noProof/>
                          <w:color w:val="auto"/>
                        </w:rPr>
                        <w:fldChar w:fldCharType="begin"/>
                      </w:r>
                      <w:r w:rsidRPr="0029412A">
                        <w:rPr>
                          <w:rFonts w:ascii="Times New Roman" w:hAnsi="Times New Roman" w:cs="Times New Roman"/>
                          <w:noProof/>
                          <w:color w:val="auto"/>
                        </w:rPr>
                        <w:instrText xml:space="preserve"> SEQ ábra \* ARABIC </w:instrText>
                      </w:r>
                      <w:r w:rsidRPr="0029412A">
                        <w:rPr>
                          <w:rFonts w:ascii="Times New Roman" w:hAnsi="Times New Roman" w:cs="Times New Roman"/>
                          <w:noProof/>
                          <w:color w:val="auto"/>
                        </w:rPr>
                        <w:fldChar w:fldCharType="separate"/>
                      </w:r>
                      <w:r w:rsidR="00E540EF">
                        <w:rPr>
                          <w:rFonts w:ascii="Times New Roman" w:hAnsi="Times New Roman" w:cs="Times New Roman"/>
                          <w:noProof/>
                          <w:color w:val="auto"/>
                        </w:rPr>
                        <w:t>2</w:t>
                      </w:r>
                      <w:r w:rsidRPr="0029412A">
                        <w:rPr>
                          <w:rFonts w:ascii="Times New Roman" w:hAnsi="Times New Roman" w:cs="Times New Roman"/>
                          <w:noProof/>
                          <w:color w:val="auto"/>
                        </w:rPr>
                        <w:fldChar w:fldCharType="end"/>
                      </w:r>
                      <w:r w:rsidRPr="0029412A">
                        <w:rPr>
                          <w:rFonts w:ascii="Times New Roman" w:hAnsi="Times New Roman" w:cs="Times New Roman"/>
                          <w:color w:val="auto"/>
                        </w:rPr>
                        <w:t>. ábra</w:t>
                      </w:r>
                    </w:p>
                  </w:txbxContent>
                </v:textbox>
                <w10:wrap type="square" anchorx="margin"/>
              </v:shape>
            </w:pict>
          </mc:Fallback>
        </mc:AlternateContent>
      </w: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158115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299">
        <w:rPr>
          <w:noProof/>
          <w:lang w:eastAsia="hu-HU"/>
        </w:rPr>
        <mc:AlternateContent>
          <mc:Choice Requires="wps">
            <w:drawing>
              <wp:anchor distT="0" distB="0" distL="114300" distR="114300" simplePos="0" relativeHeight="251672576" behindDoc="0" locked="0" layoutInCell="1" allowOverlap="1" wp14:anchorId="2F9532FF" wp14:editId="09D21FCE">
                <wp:simplePos x="0" y="0"/>
                <wp:positionH relativeFrom="margin">
                  <wp:posOffset>43891</wp:posOffset>
                </wp:positionH>
                <wp:positionV relativeFrom="paragraph">
                  <wp:posOffset>3165044</wp:posOffset>
                </wp:positionV>
                <wp:extent cx="1389380" cy="167640"/>
                <wp:effectExtent l="0" t="0" r="1270" b="3810"/>
                <wp:wrapSquare wrapText="bothSides"/>
                <wp:docPr id="22" name="Szövegdoboz 22"/>
                <wp:cNvGraphicFramePr/>
                <a:graphic xmlns:a="http://schemas.openxmlformats.org/drawingml/2006/main">
                  <a:graphicData uri="http://schemas.microsoft.com/office/word/2010/wordprocessingShape">
                    <wps:wsp>
                      <wps:cNvSpPr txBox="1"/>
                      <wps:spPr>
                        <a:xfrm>
                          <a:off x="0" y="0"/>
                          <a:ext cx="1389380" cy="167640"/>
                        </a:xfrm>
                        <a:prstGeom prst="rect">
                          <a:avLst/>
                        </a:prstGeom>
                        <a:solidFill>
                          <a:prstClr val="white"/>
                        </a:solidFill>
                        <a:ln>
                          <a:noFill/>
                        </a:ln>
                      </wps:spPr>
                      <wps:txbx>
                        <w:txbxContent>
                          <w:p w:rsidR="00240299" w:rsidRPr="00B40000" w:rsidRDefault="00240299" w:rsidP="00240299">
                            <w:pPr>
                              <w:pStyle w:val="Kpalrs"/>
                              <w:rPr>
                                <w:rFonts w:ascii="Times New Roman" w:hAnsi="Times New Roman" w:cs="Times New Roman"/>
                                <w:b/>
                                <w:smallCaps/>
                                <w:noProof/>
                                <w:color w:val="auto"/>
                              </w:rPr>
                            </w:pPr>
                            <w:r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32FF" id="Szövegdoboz 22" o:spid="_x0000_s1027" type="#_x0000_t202" style="position:absolute;left:0;text-align:left;margin-left:3.45pt;margin-top:249.2pt;width:109.4pt;height:13.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" stroked="f">
                <v:textbox inset="0,0,0,0">
                  <w:txbxContent>
                    <w:p w:rsidR="00240299" w:rsidRPr="00B40000" w:rsidRDefault="00240299" w:rsidP="00240299">
                      <w:pPr>
                        <w:pStyle w:val="Kpalrs"/>
                        <w:rPr>
                          <w:rFonts w:ascii="Times New Roman" w:hAnsi="Times New Roman" w:cs="Times New Roman"/>
                          <w:b/>
                          <w:smallCaps/>
                          <w:noProof/>
                          <w:color w:val="auto"/>
                        </w:rPr>
                      </w:pPr>
                      <w:r w:rsidRPr="00B40000">
                        <w:rPr>
                          <w:rFonts w:ascii="Times New Roman" w:hAnsi="Times New Roman" w:cs="Times New Roman"/>
                          <w:color w:val="auto"/>
                        </w:rPr>
                        <w:t>Forrás: Fonyódi, Szabó 2015.</w:t>
                      </w:r>
                    </w:p>
                  </w:txbxContent>
                </v:textbox>
                <w10:wrap type="square" anchorx="margin"/>
              </v:shape>
            </w:pict>
          </mc:Fallback>
        </mc:AlternateContent>
      </w:r>
      <w:r w:rsidR="00974843"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00974843" w:rsidRPr="001E60A7">
        <w:rPr>
          <w:rFonts w:ascii="Times New Roman" w:hAnsi="Times New Roman" w:cs="Times New Roman"/>
          <w:caps/>
          <w:noProof/>
          <w:sz w:val="24"/>
          <w:szCs w:val="24"/>
          <w:lang w:eastAsia="hu-HU"/>
        </w:rPr>
        <w:t xml:space="preserve">A </w:t>
      </w:r>
      <w:r w:rsidR="00974843"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74843">
        <w:rPr>
          <w:rFonts w:ascii="Times New Roman" w:hAnsi="Times New Roman" w:cs="Times New Roman"/>
          <w:noProof/>
          <w:sz w:val="24"/>
          <w:szCs w:val="24"/>
          <w:lang w:eastAsia="hu-HU"/>
        </w:rPr>
        <w:t xml:space="preserve">E fejezetben a Lekérdezhető adatkörök almenüit fogom részletesen szemléltetni. Opciói az alábbiak:  </w:t>
      </w:r>
      <w:r w:rsidR="00974843" w:rsidRPr="001E60A7">
        <w:rPr>
          <w:rFonts w:ascii="Times New Roman" w:hAnsi="Times New Roman" w:cs="Times New Roman"/>
          <w:noProof/>
          <w:sz w:val="24"/>
          <w:szCs w:val="24"/>
          <w:lang w:eastAsia="hu-HU"/>
        </w:rPr>
        <w:t xml:space="preserve"> </w:t>
      </w:r>
      <w:r w:rsidR="00240299">
        <w:rPr>
          <w:rFonts w:ascii="Times New Roman" w:hAnsi="Times New Roman" w:cs="Times New Roman"/>
          <w:noProof/>
          <w:sz w:val="24"/>
          <w:szCs w:val="24"/>
          <w:lang w:eastAsia="hu-HU"/>
        </w:rPr>
        <w:br/>
      </w:r>
    </w:p>
    <w:p w:rsidR="00974843" w:rsidRPr="0051073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w:t>
      </w:r>
      <w:r>
        <w:rPr>
          <w:rFonts w:ascii="Times New Roman" w:hAnsi="Times New Roman" w:cs="Times New Roman"/>
          <w:noProof/>
          <w:sz w:val="24"/>
          <w:szCs w:val="24"/>
          <w:lang w:eastAsia="hu-HU"/>
        </w:rPr>
        <w:lastRenderedPageBreak/>
        <w:t xml:space="preserve">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lastRenderedPageBreak/>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w:t>
      </w:r>
      <w:r>
        <w:rPr>
          <w:rFonts w:ascii="Times New Roman" w:hAnsi="Times New Roman" w:cs="Times New Roman"/>
          <w:noProof/>
          <w:sz w:val="24"/>
          <w:szCs w:val="24"/>
          <w:lang w:eastAsia="hu-HU"/>
        </w:rPr>
        <w:lastRenderedPageBreak/>
        <w:t xml:space="preserve">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Lakcím lekérdezés személyi adatok alapján</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Arckép és aláírás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Opten Cégtár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w:t>
      </w:r>
      <w:r>
        <w:rPr>
          <w:rFonts w:ascii="Times New Roman" w:hAnsi="Times New Roman" w:cs="Times New Roman"/>
          <w:noProof/>
          <w:sz w:val="24"/>
          <w:szCs w:val="24"/>
          <w:lang w:eastAsia="hu-HU"/>
        </w:rPr>
        <w:lastRenderedPageBreak/>
        <w:t xml:space="preserve">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IM Céginformáció</w:t>
      </w:r>
      <w:r w:rsid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3C354A" w:rsidRDefault="003C354A" w:rsidP="00974843">
      <w:pPr>
        <w:spacing w:after="0" w:line="360" w:lineRule="auto"/>
        <w:jc w:val="both"/>
        <w:rPr>
          <w:rFonts w:ascii="Times New Roman" w:hAnsi="Times New Roman" w:cs="Times New Roman"/>
          <w:noProof/>
          <w:sz w:val="24"/>
          <w:szCs w:val="24"/>
          <w:lang w:eastAsia="hu-HU"/>
        </w:rPr>
      </w:pPr>
    </w:p>
    <w:p w:rsidR="003C354A" w:rsidRDefault="003C354A" w:rsidP="00974843">
      <w:pPr>
        <w:spacing w:after="0" w:line="360" w:lineRule="auto"/>
        <w:jc w:val="both"/>
        <w:rPr>
          <w:rFonts w:ascii="Times New Roman" w:hAnsi="Times New Roman" w:cs="Times New Roman"/>
          <w:noProof/>
          <w:sz w:val="24"/>
          <w:szCs w:val="24"/>
          <w:lang w:eastAsia="hu-HU"/>
        </w:rPr>
      </w:pP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lastRenderedPageBreak/>
        <w:t>Zálogszerződések</w:t>
      </w:r>
      <w:r w:rsidR="00510733" w:rsidRP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240299" w:rsidRDefault="00240299" w:rsidP="00240299">
      <w:pPr>
        <w:spacing w:after="0" w:line="360" w:lineRule="auto"/>
        <w:jc w:val="both"/>
        <w:rPr>
          <w:rFonts w:ascii="Times New Roman" w:hAnsi="Times New Roman" w:cs="Times New Roman"/>
          <w:noProof/>
          <w:sz w:val="24"/>
          <w:szCs w:val="24"/>
          <w:lang w:eastAsia="hu-HU"/>
        </w:rPr>
      </w:pPr>
      <w:r w:rsidRPr="005B1541">
        <w:rPr>
          <w:rFonts w:ascii="Times New Roman" w:hAnsi="Times New Roman" w:cstheme="minorHAnsi"/>
          <w:sz w:val="24"/>
          <w:szCs w:val="24"/>
        </w:rPr>
        <w:t>Fonyódi, Szabó (2015) GIRINFO DOKUMENTÁCIÓ – GIRinfO Kezelői kézikönyv</w:t>
      </w:r>
      <w:r w:rsidR="00B50066">
        <w:rPr>
          <w:rFonts w:ascii="Times New Roman" w:hAnsi="Times New Roman" w:cstheme="minorHAnsi"/>
          <w:sz w:val="24"/>
          <w:szCs w:val="24"/>
        </w:rPr>
        <w:t xml:space="preserve"> </w:t>
      </w:r>
    </w:p>
    <w:p w:rsidR="00CC5021" w:rsidRDefault="00CC5021">
      <w:pPr>
        <w:rPr>
          <w:rFonts w:ascii="Times New Roman" w:hAnsi="Times New Roman" w:cs="Times New Roman"/>
          <w:noProof/>
          <w:sz w:val="24"/>
          <w:szCs w:val="24"/>
          <w:lang w:eastAsia="hu-HU"/>
        </w:rPr>
      </w:pPr>
      <w:r>
        <w:rPr>
          <w:rFonts w:ascii="Times New Roman" w:hAnsi="Times New Roman" w:cs="Times New Roman"/>
          <w:noProof/>
          <w:sz w:val="24"/>
          <w:szCs w:val="24"/>
          <w:lang w:eastAsia="hu-HU"/>
        </w:rPr>
        <w:br w:type="page"/>
      </w:r>
    </w:p>
    <w:p w:rsidR="00974843" w:rsidRPr="00F62030" w:rsidRDefault="00974843" w:rsidP="00F62030">
      <w:pPr>
        <w:pStyle w:val="Cmsor2"/>
        <w:numPr>
          <w:ilvl w:val="1"/>
          <w:numId w:val="18"/>
        </w:numPr>
        <w:spacing w:before="0" w:after="120" w:line="360" w:lineRule="auto"/>
        <w:rPr>
          <w:rFonts w:ascii="Times New Roman" w:hAnsi="Times New Roman" w:cs="Times New Roman"/>
          <w:b/>
          <w:smallCaps/>
          <w:color w:val="auto"/>
        </w:rPr>
      </w:pPr>
      <w:bookmarkStart w:id="8" w:name="_Toc513483079"/>
      <w:r w:rsidRPr="00F62030">
        <w:rPr>
          <w:rFonts w:ascii="Times New Roman" w:hAnsi="Times New Roman" w:cs="Times New Roman"/>
          <w:b/>
          <w:smallCaps/>
          <w:color w:val="auto"/>
        </w:rPr>
        <w:lastRenderedPageBreak/>
        <w:t>Felhasználói felület felépítése</w:t>
      </w:r>
      <w:bookmarkEnd w:id="8"/>
      <w:r w:rsidR="002A32A6" w:rsidRPr="00F62030">
        <w:rPr>
          <w:rFonts w:ascii="Times New Roman" w:hAnsi="Times New Roman" w:cs="Times New Roman"/>
          <w:b/>
          <w:smallCaps/>
          <w:color w:val="auto"/>
        </w:rPr>
        <w:t xml:space="preserve"> </w:t>
      </w:r>
    </w:p>
    <w:p w:rsidR="00510733" w:rsidRDefault="00C8578C" w:rsidP="00F62030">
      <w:pPr>
        <w:spacing w:after="12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jobbra haladva tartalmazza az alábbi három ikont: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33070" cy="438785"/>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7">
                            <a:extLst>
                              <a:ext uri="{28A0092B-C50C-407E-A947-70E740481C1C}">
                                <a14:useLocalDpi xmlns:a14="http://schemas.microsoft.com/office/drawing/2010/main" val="0"/>
                              </a:ext>
                            </a:extLst>
                          </a:blip>
                          <a:stretch>
                            <a:fillRect/>
                          </a:stretch>
                        </pic:blipFill>
                        <pic:spPr>
                          <a:xfrm>
                            <a:off x="0" y="0"/>
                            <a:ext cx="433070" cy="438785"/>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62915" cy="4089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Kezelői kézikönyv letöltése: Itt érhető el a kezelői kézikönyv elektronikus változata.</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632460" cy="5410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19">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Info felirat: Mindig az éppen aktuálisan kiválasztott képernyővel (pl. Lekérdezési képernyővel) kapcsolatos információkat jeleníti meg egy felbukkanó ablakban, ha az egérkurzort az ikonra húzzuk.</w:t>
            </w:r>
          </w:p>
        </w:tc>
      </w:tr>
    </w:tbl>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w:t>
      </w:r>
      <w:r w:rsidR="00F0544E">
        <w:rPr>
          <w:rFonts w:ascii="Times New Roman" w:hAnsi="Times New Roman" w:cstheme="minorHAnsi"/>
          <w:sz w:val="24"/>
          <w:szCs w:val="24"/>
        </w:rPr>
        <w:lastRenderedPageBreak/>
        <w:t xml:space="preserve">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Szűrőmezőkből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Szűrőmezők az adott 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funkiógomb helyezkedik el, 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Bezár pedig értelemszerűen bezárja a keresőképernyőt. </w:t>
      </w:r>
    </w:p>
    <w:p w:rsidR="0029412A" w:rsidRPr="00B40000" w:rsidRDefault="0029412A" w:rsidP="0029412A">
      <w:pPr>
        <w:pStyle w:val="Kpalrs"/>
        <w:keepNext/>
        <w:jc w:val="both"/>
        <w:rPr>
          <w:rFonts w:ascii="Times New Roman" w:hAnsi="Times New Roman" w:cs="Times New Roman"/>
          <w:color w:val="auto"/>
        </w:rPr>
      </w:pPr>
      <w:r w:rsidRPr="00B40000">
        <w:rPr>
          <w:rFonts w:ascii="Times New Roman" w:hAnsi="Times New Roman" w:cs="Times New Roman"/>
          <w:color w:val="auto"/>
        </w:rPr>
        <w:fldChar w:fldCharType="begin"/>
      </w:r>
      <w:r w:rsidRPr="00B40000">
        <w:rPr>
          <w:rFonts w:ascii="Times New Roman" w:hAnsi="Times New Roman" w:cs="Times New Roman"/>
          <w:color w:val="auto"/>
        </w:rPr>
        <w:instrText xml:space="preserve"> SEQ ábra \* ARABIC </w:instrText>
      </w:r>
      <w:r w:rsidRPr="00B40000">
        <w:rPr>
          <w:rFonts w:ascii="Times New Roman" w:hAnsi="Times New Roman" w:cs="Times New Roman"/>
          <w:color w:val="auto"/>
        </w:rPr>
        <w:fldChar w:fldCharType="separate"/>
      </w:r>
      <w:r w:rsidR="00E540EF" w:rsidRPr="00B40000">
        <w:rPr>
          <w:rFonts w:ascii="Times New Roman" w:hAnsi="Times New Roman" w:cs="Times New Roman"/>
          <w:noProof/>
          <w:color w:val="auto"/>
        </w:rPr>
        <w:t>3</w:t>
      </w:r>
      <w:r w:rsidRPr="00B40000">
        <w:rPr>
          <w:rFonts w:ascii="Times New Roman" w:hAnsi="Times New Roman" w:cs="Times New Roman"/>
          <w:color w:val="auto"/>
        </w:rPr>
        <w:fldChar w:fldCharType="end"/>
      </w:r>
      <w:r w:rsidRPr="00B40000">
        <w:rPr>
          <w:rFonts w:ascii="Times New Roman" w:hAnsi="Times New Roman" w:cs="Times New Roman"/>
          <w:color w:val="auto"/>
        </w:rPr>
        <w:t>. ábra</w:t>
      </w:r>
    </w:p>
    <w:p w:rsidR="0029412A" w:rsidRDefault="006C63BA" w:rsidP="0029412A">
      <w:pPr>
        <w:keepNext/>
        <w:spacing w:before="240" w:after="0" w:line="360" w:lineRule="auto"/>
        <w:jc w:val="both"/>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20">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6C63BA" w:rsidRPr="00B40000" w:rsidRDefault="0029412A" w:rsidP="0029412A">
      <w:pPr>
        <w:pStyle w:val="Kpalrs"/>
        <w:spacing w:after="0"/>
        <w:jc w:val="both"/>
        <w:rPr>
          <w:rFonts w:ascii="Times New Roman" w:hAnsi="Times New Roman" w:cs="Times New Roman"/>
          <w:color w:val="auto"/>
          <w:sz w:val="24"/>
          <w:szCs w:val="24"/>
        </w:rPr>
      </w:pPr>
      <w:r w:rsidRPr="00B40000">
        <w:rPr>
          <w:rFonts w:ascii="Times New Roman" w:hAnsi="Times New Roman" w:cs="Times New Roman"/>
          <w:color w:val="auto"/>
        </w:rPr>
        <w:t>Forrás: Fonyódi, Szabó 2015.</w:t>
      </w:r>
    </w:p>
    <w:p w:rsidR="006C4E67" w:rsidRDefault="0029412A" w:rsidP="0029412A">
      <w:pPr>
        <w:spacing w:after="0" w:line="360" w:lineRule="auto"/>
        <w:jc w:val="both"/>
        <w:rPr>
          <w:rFonts w:ascii="Times New Roman" w:hAnsi="Times New Roman" w:cs="Times New Roman"/>
          <w:sz w:val="24"/>
          <w:szCs w:val="24"/>
        </w:rPr>
      </w:pPr>
      <w:r>
        <w:rPr>
          <w:rFonts w:ascii="Times New Roman" w:hAnsi="Times New Roman" w:cstheme="minorHAnsi"/>
          <w:sz w:val="24"/>
          <w:szCs w:val="24"/>
        </w:rPr>
        <w:br/>
      </w:r>
      <w:r w:rsidR="00920238">
        <w:rPr>
          <w:rFonts w:ascii="Times New Roman" w:hAnsi="Times New Roman" w:cstheme="minorHAnsi"/>
          <w:sz w:val="24"/>
          <w:szCs w:val="24"/>
        </w:rPr>
        <w:t>A keresőképernyőn előforduló mezők a b</w:t>
      </w:r>
      <w:r w:rsidR="00920238">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w:t>
      </w:r>
      <w:r w:rsidR="00920238">
        <w:rPr>
          <w:rFonts w:ascii="Times New Roman" w:hAnsi="Times New Roman" w:cs="Times New Roman"/>
          <w:sz w:val="24"/>
          <w:szCs w:val="24"/>
        </w:rPr>
        <w:lastRenderedPageBreak/>
        <w:t xml:space="preserve">érintett ügyféllel szerződéses jogviszonyban áll, vagy az érintett ügyfél előzetes írásbeli 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1">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típusáról (kötelezően kitöltendő vagy opcionális), a mezőkitöltés maximális hosszáról, illetve a megadható karakterek típusáról, az alkalmazandó formátumról (pl. szám, betű, elválasztójel, stb.). </w:t>
      </w:r>
    </w:p>
    <w:p w:rsidR="003900BD" w:rsidRDefault="00A62303" w:rsidP="003900BD">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6672" behindDoc="0" locked="0" layoutInCell="1" allowOverlap="1" wp14:anchorId="0D47352E" wp14:editId="7FCFDD87">
                <wp:simplePos x="0" y="0"/>
                <wp:positionH relativeFrom="margin">
                  <wp:posOffset>269748</wp:posOffset>
                </wp:positionH>
                <wp:positionV relativeFrom="paragraph">
                  <wp:posOffset>2893772</wp:posOffset>
                </wp:positionV>
                <wp:extent cx="1111885" cy="175260"/>
                <wp:effectExtent l="0" t="0" r="0" b="0"/>
                <wp:wrapSquare wrapText="bothSides"/>
                <wp:docPr id="24" name="Szövegdoboz 24"/>
                <wp:cNvGraphicFramePr/>
                <a:graphic xmlns:a="http://schemas.openxmlformats.org/drawingml/2006/main">
                  <a:graphicData uri="http://schemas.microsoft.com/office/word/2010/wordprocessingShape">
                    <wps:wsp>
                      <wps:cNvSpPr txBox="1"/>
                      <wps:spPr>
                        <a:xfrm>
                          <a:off x="0" y="0"/>
                          <a:ext cx="1111885" cy="175260"/>
                        </a:xfrm>
                        <a:prstGeom prst="rect">
                          <a:avLst/>
                        </a:prstGeom>
                        <a:solidFill>
                          <a:prstClr val="white"/>
                        </a:solidFill>
                        <a:ln>
                          <a:noFill/>
                        </a:ln>
                      </wps:spPr>
                      <wps:txbx>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noProof/>
                                <w:color w:val="auto"/>
                              </w:rPr>
                              <w:fldChar w:fldCharType="begin"/>
                            </w:r>
                            <w:r w:rsidRPr="00A62303">
                              <w:rPr>
                                <w:rFonts w:ascii="Times New Roman" w:hAnsi="Times New Roman" w:cs="Times New Roman"/>
                                <w:noProof/>
                                <w:color w:val="auto"/>
                              </w:rPr>
                              <w:instrText xml:space="preserve"> SEQ ábra \* ARABIC </w:instrText>
                            </w:r>
                            <w:r w:rsidRPr="00A62303">
                              <w:rPr>
                                <w:rFonts w:ascii="Times New Roman" w:hAnsi="Times New Roman" w:cs="Times New Roman"/>
                                <w:noProof/>
                                <w:color w:val="auto"/>
                              </w:rPr>
                              <w:fldChar w:fldCharType="separate"/>
                            </w:r>
                            <w:r w:rsidR="00E540EF">
                              <w:rPr>
                                <w:rFonts w:ascii="Times New Roman" w:hAnsi="Times New Roman" w:cs="Times New Roman"/>
                                <w:noProof/>
                                <w:color w:val="auto"/>
                              </w:rPr>
                              <w:t>4</w:t>
                            </w:r>
                            <w:r w:rsidRPr="00A62303">
                              <w:rPr>
                                <w:rFonts w:ascii="Times New Roman" w:hAnsi="Times New Roman" w:cs="Times New Roman"/>
                                <w:noProof/>
                                <w:color w:val="auto"/>
                              </w:rPr>
                              <w:fldChar w:fldCharType="end"/>
                            </w:r>
                            <w:r w:rsidRPr="00A62303">
                              <w:rPr>
                                <w:rFonts w:ascii="Times New Roman" w:hAnsi="Times New Roman" w:cs="Times New Roman"/>
                                <w:color w:val="auto"/>
                              </w:rP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352E" id="Szövegdoboz 24" o:spid="_x0000_s1028" type="#_x0000_t202" style="position:absolute;left:0;text-align:left;margin-left:21.25pt;margin-top:227.85pt;width:87.55pt;height:1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" stroked="f">
                <v:textbox inset="0,0,0,0">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noProof/>
                          <w:color w:val="auto"/>
                        </w:rPr>
                        <w:fldChar w:fldCharType="begin"/>
                      </w:r>
                      <w:r w:rsidRPr="00A62303">
                        <w:rPr>
                          <w:rFonts w:ascii="Times New Roman" w:hAnsi="Times New Roman" w:cs="Times New Roman"/>
                          <w:noProof/>
                          <w:color w:val="auto"/>
                        </w:rPr>
                        <w:instrText xml:space="preserve"> SEQ ábra \* ARABIC </w:instrText>
                      </w:r>
                      <w:r w:rsidRPr="00A62303">
                        <w:rPr>
                          <w:rFonts w:ascii="Times New Roman" w:hAnsi="Times New Roman" w:cs="Times New Roman"/>
                          <w:noProof/>
                          <w:color w:val="auto"/>
                        </w:rPr>
                        <w:fldChar w:fldCharType="separate"/>
                      </w:r>
                      <w:r w:rsidR="00E540EF">
                        <w:rPr>
                          <w:rFonts w:ascii="Times New Roman" w:hAnsi="Times New Roman" w:cs="Times New Roman"/>
                          <w:noProof/>
                          <w:color w:val="auto"/>
                        </w:rPr>
                        <w:t>4</w:t>
                      </w:r>
                      <w:r w:rsidRPr="00A62303">
                        <w:rPr>
                          <w:rFonts w:ascii="Times New Roman" w:hAnsi="Times New Roman" w:cs="Times New Roman"/>
                          <w:noProof/>
                          <w:color w:val="auto"/>
                        </w:rPr>
                        <w:fldChar w:fldCharType="end"/>
                      </w:r>
                      <w:r w:rsidRPr="00A62303">
                        <w:rPr>
                          <w:rFonts w:ascii="Times New Roman" w:hAnsi="Times New Roman" w:cs="Times New Roman"/>
                          <w:color w:val="auto"/>
                        </w:rPr>
                        <w:t>. ábra</w:t>
                      </w:r>
                    </w:p>
                  </w:txbxContent>
                </v:textbox>
                <w10:wrap type="square" anchorx="margin"/>
              </v:shape>
            </w:pict>
          </mc:Fallback>
        </mc:AlternateContent>
      </w:r>
      <w:r>
        <w:rPr>
          <w:noProof/>
          <w:lang w:eastAsia="hu-HU"/>
        </w:rPr>
        <mc:AlternateContent>
          <mc:Choice Requires="wps">
            <w:drawing>
              <wp:anchor distT="0" distB="0" distL="114300" distR="114300" simplePos="0" relativeHeight="251678720" behindDoc="0" locked="0" layoutInCell="1" allowOverlap="1" wp14:anchorId="13E25E6D" wp14:editId="6E4D366A">
                <wp:simplePos x="0" y="0"/>
                <wp:positionH relativeFrom="column">
                  <wp:posOffset>267817</wp:posOffset>
                </wp:positionH>
                <wp:positionV relativeFrom="paragraph">
                  <wp:posOffset>5468620</wp:posOffset>
                </wp:positionV>
                <wp:extent cx="2640330" cy="160655"/>
                <wp:effectExtent l="0" t="0" r="7620" b="0"/>
                <wp:wrapSquare wrapText="bothSides"/>
                <wp:docPr id="25" name="Szövegdoboz 25"/>
                <wp:cNvGraphicFramePr/>
                <a:graphic xmlns:a="http://schemas.openxmlformats.org/drawingml/2006/main">
                  <a:graphicData uri="http://schemas.microsoft.com/office/word/2010/wordprocessingShape">
                    <wps:wsp>
                      <wps:cNvSpPr txBox="1"/>
                      <wps:spPr>
                        <a:xfrm>
                          <a:off x="0" y="0"/>
                          <a:ext cx="2640330" cy="160655"/>
                        </a:xfrm>
                        <a:prstGeom prst="rect">
                          <a:avLst/>
                        </a:prstGeom>
                        <a:solidFill>
                          <a:prstClr val="white"/>
                        </a:solidFill>
                        <a:ln>
                          <a:noFill/>
                        </a:ln>
                      </wps:spPr>
                      <wps:txbx>
                        <w:txbxContent>
                          <w:p w:rsidR="00A62303" w:rsidRPr="00B40000" w:rsidRDefault="00A62303" w:rsidP="00A62303">
                            <w:pPr>
                              <w:pStyle w:val="Kpalrs"/>
                              <w:rPr>
                                <w:rFonts w:ascii="Times New Roman" w:hAnsi="Times New Roman" w:cs="Times New Roman"/>
                                <w:noProof/>
                                <w:color w:val="auto"/>
                              </w:rPr>
                            </w:pPr>
                            <w:r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5E6D" id="Szövegdoboz 25" o:spid="_x0000_s1029" type="#_x0000_t202" style="position:absolute;left:0;text-align:left;margin-left:21.1pt;margin-top:430.6pt;width:207.9pt;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" stroked="f">
                <v:textbox inset="0,0,0,0">
                  <w:txbxContent>
                    <w:p w:rsidR="00A62303" w:rsidRPr="00B40000" w:rsidRDefault="00A62303" w:rsidP="00A62303">
                      <w:pPr>
                        <w:pStyle w:val="Kpalrs"/>
                        <w:rPr>
                          <w:rFonts w:ascii="Times New Roman" w:hAnsi="Times New Roman" w:cs="Times New Roman"/>
                          <w:noProof/>
                          <w:color w:val="auto"/>
                        </w:rPr>
                      </w:pPr>
                      <w:r w:rsidRPr="00B40000">
                        <w:rPr>
                          <w:rFonts w:ascii="Times New Roman" w:hAnsi="Times New Roman" w:cs="Times New Roman"/>
                          <w:color w:val="auto"/>
                        </w:rPr>
                        <w:t>Forrás: Fonyódi, Szabó 2015.</w:t>
                      </w:r>
                    </w:p>
                  </w:txbxContent>
                </v:textbox>
                <w10:wrap type="square"/>
              </v:shape>
            </w:pict>
          </mc:Fallback>
        </mc:AlternateContent>
      </w:r>
      <w:r w:rsidR="0069112F">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pernyő a s</w:t>
      </w:r>
      <w:r w:rsidR="003900BD">
        <w:rPr>
          <w:rFonts w:ascii="Times New Roman" w:hAnsi="Times New Roman" w:cs="Times New Roman"/>
          <w:sz w:val="24"/>
          <w:szCs w:val="24"/>
        </w:rPr>
        <w:t xml:space="preserve">zűrőmezőkből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sidR="0069112F">
        <w:rPr>
          <w:rFonts w:ascii="Times New Roman" w:hAnsi="Times New Roman" w:cs="Times New Roman"/>
          <w:sz w:val="24"/>
          <w:szCs w:val="24"/>
        </w:rPr>
        <w:t xml:space="preserve">. </w:t>
      </w:r>
      <w:r w:rsidR="003900BD">
        <w:rPr>
          <w:rFonts w:ascii="Times New Roman" w:hAnsi="Times New Roman" w:cs="Times New Roman"/>
          <w:sz w:val="24"/>
          <w:szCs w:val="24"/>
        </w:rPr>
        <w:t>A szűrőmezők</w:t>
      </w:r>
      <w:r w:rsidR="0069112F">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sidR="0069112F">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sidR="0069112F">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sidR="0069112F">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p w:rsidR="00D94759" w:rsidRDefault="00725698" w:rsidP="003900B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page">
              <wp:posOffset>1561465</wp:posOffset>
            </wp:positionH>
            <wp:positionV relativeFrom="paragraph">
              <wp:posOffset>10795</wp:posOffset>
            </wp:positionV>
            <wp:extent cx="4431665" cy="2369820"/>
            <wp:effectExtent l="0" t="0" r="6985"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22">
                      <a:extLst>
                        <a:ext uri="{28A0092B-C50C-407E-A947-70E740481C1C}">
                          <a14:useLocalDpi xmlns:a14="http://schemas.microsoft.com/office/drawing/2010/main" val="0"/>
                        </a:ext>
                      </a:extLst>
                    </a:blip>
                    <a:stretch>
                      <a:fillRect/>
                    </a:stretch>
                  </pic:blipFill>
                  <pic:spPr>
                    <a:xfrm>
                      <a:off x="0" y="0"/>
                      <a:ext cx="4431665" cy="236982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7"/>
      </w:tblGrid>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sidRPr="003E0B6A">
              <w:rPr>
                <w:rFonts w:ascii="Times New Roman" w:hAnsi="Times New Roman" w:cs="Times New Roman"/>
                <w:noProof/>
                <w:sz w:val="24"/>
                <w:szCs w:val="24"/>
                <w:lang w:eastAsia="hu-HU"/>
              </w:rPr>
              <w:lastRenderedPageBreak/>
              <w:drawing>
                <wp:inline distT="0" distB="0" distL="0" distR="0">
                  <wp:extent cx="438785" cy="4387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3">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inline>
              </w:drawing>
            </w:r>
          </w:p>
        </w:tc>
        <w:tc>
          <w:tcPr>
            <w:tcW w:w="7647" w:type="dxa"/>
          </w:tcPr>
          <w:p w:rsidR="00B87207" w:rsidRPr="00B87207" w:rsidRDefault="00B87207" w:rsidP="003900BD">
            <w:pPr>
              <w:spacing w:line="360" w:lineRule="auto"/>
              <w:jc w:val="both"/>
              <w:rPr>
                <w:rFonts w:ascii="Times New Roman" w:hAnsi="Times New Roman" w:cs="Times New Roman"/>
                <w:b/>
                <w:sz w:val="24"/>
                <w:szCs w:val="24"/>
              </w:rPr>
            </w:pPr>
            <w:r w:rsidRPr="003900BD">
              <w:rPr>
                <w:rFonts w:ascii="Times New Roman" w:hAnsi="Times New Roman" w:cs="Times New Roman"/>
                <w:sz w:val="24"/>
                <w:szCs w:val="24"/>
              </w:rPr>
              <w:t>A rendszer újra lefuttatja a keresést</w:t>
            </w:r>
            <w:r>
              <w:rPr>
                <w:rFonts w:ascii="Times New Roman" w:hAnsi="Times New Roman" w:cs="Times New Roman"/>
                <w:sz w:val="24"/>
                <w:szCs w:val="24"/>
              </w:rPr>
              <w:t xml:space="preserve"> a szűrőmezőkben megadott feltételek alapján a </w:t>
            </w:r>
            <w:r w:rsidRPr="003900BD">
              <w:rPr>
                <w:rFonts w:ascii="Times New Roman" w:hAnsi="Times New Roman" w:cs="Times New Roman"/>
                <w:sz w:val="24"/>
                <w:szCs w:val="24"/>
              </w:rPr>
              <w:t xml:space="preserve">Frissít ikonra kattintva. </w:t>
            </w:r>
          </w:p>
        </w:tc>
      </w:tr>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47675" cy="4476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24">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7647"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sz w:val="24"/>
                <w:szCs w:val="24"/>
              </w:rPr>
              <w:t>Alapértelmezett dátum értékeket állíthatjuk vissza az Alapértelmezett ikonra történő kattintással.</w:t>
            </w:r>
          </w:p>
        </w:tc>
      </w:tr>
    </w:tbl>
    <w:p w:rsidR="006C63BA" w:rsidRPr="002C6E3B" w:rsidRDefault="006C63BA" w:rsidP="002C6E3B">
      <w:pPr>
        <w:pStyle w:val="Listaszerbekezds"/>
        <w:spacing w:after="0" w:line="360" w:lineRule="auto"/>
        <w:jc w:val="both"/>
        <w:rPr>
          <w:rFonts w:ascii="Times New Roman" w:hAnsi="Times New Roman" w:cs="Times New Roman"/>
          <w:sz w:val="24"/>
          <w:szCs w:val="24"/>
        </w:rPr>
      </w:pPr>
    </w:p>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amelyről az adott céggel kapcsolatos konkrét lekérdezések indíthatók. A találati lista 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feltételeknek megfelelő cégek listáját mutatja a találati lista, ahol a keresett cég </w:t>
      </w:r>
      <w:r w:rsidR="00EB2458" w:rsidRPr="00BE2BA1">
        <w:rPr>
          <w:rFonts w:ascii="Times New Roman" w:hAnsi="Times New Roman" w:cs="Times New Roman"/>
          <w:sz w:val="24"/>
          <w:szCs w:val="24"/>
        </w:rPr>
        <w:t>sorában található jelölőnégyzet(ek)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5">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z adatmezők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p>
    <w:p w:rsidR="00C96345" w:rsidRPr="00B40000" w:rsidRDefault="00C96345" w:rsidP="00C96345">
      <w:pPr>
        <w:pStyle w:val="Kpalrs"/>
        <w:keepNext/>
        <w:jc w:val="both"/>
        <w:rPr>
          <w:rFonts w:ascii="Times New Roman" w:hAnsi="Times New Roman" w:cs="Times New Roman"/>
          <w:color w:val="auto"/>
        </w:rPr>
      </w:pPr>
      <w:r w:rsidRPr="00B40000">
        <w:rPr>
          <w:rFonts w:ascii="Times New Roman" w:hAnsi="Times New Roman" w:cs="Times New Roman"/>
          <w:color w:val="auto"/>
        </w:rPr>
        <w:fldChar w:fldCharType="begin"/>
      </w:r>
      <w:r w:rsidRPr="00B40000">
        <w:rPr>
          <w:rFonts w:ascii="Times New Roman" w:hAnsi="Times New Roman" w:cs="Times New Roman"/>
          <w:color w:val="auto"/>
        </w:rPr>
        <w:instrText xml:space="preserve"> SEQ ábra \* ARABIC </w:instrText>
      </w:r>
      <w:r w:rsidRPr="00B40000">
        <w:rPr>
          <w:rFonts w:ascii="Times New Roman" w:hAnsi="Times New Roman" w:cs="Times New Roman"/>
          <w:color w:val="auto"/>
        </w:rPr>
        <w:fldChar w:fldCharType="separate"/>
      </w:r>
      <w:r w:rsidR="00E540EF" w:rsidRPr="00B40000">
        <w:rPr>
          <w:rFonts w:ascii="Times New Roman" w:hAnsi="Times New Roman" w:cs="Times New Roman"/>
          <w:noProof/>
          <w:color w:val="auto"/>
        </w:rPr>
        <w:t>5</w:t>
      </w:r>
      <w:r w:rsidRPr="00B40000">
        <w:rPr>
          <w:rFonts w:ascii="Times New Roman" w:hAnsi="Times New Roman" w:cs="Times New Roman"/>
          <w:color w:val="auto"/>
        </w:rPr>
        <w:fldChar w:fldCharType="end"/>
      </w:r>
      <w:r w:rsidRPr="00B40000">
        <w:rPr>
          <w:rFonts w:ascii="Times New Roman" w:hAnsi="Times New Roman" w:cs="Times New Roman"/>
          <w:color w:val="auto"/>
        </w:rPr>
        <w:t>. ábra</w:t>
      </w:r>
    </w:p>
    <w:p w:rsidR="00C96345" w:rsidRDefault="007505F8" w:rsidP="00C96345">
      <w:pPr>
        <w:keepNext/>
        <w:spacing w:after="0" w:line="360" w:lineRule="auto"/>
        <w:jc w:val="both"/>
      </w:pPr>
      <w:r>
        <w:rPr>
          <w:rFonts w:ascii="Times New Roman" w:hAnsi="Times New Roman" w:cs="Times New Roman"/>
          <w:noProof/>
          <w:sz w:val="24"/>
          <w:szCs w:val="24"/>
          <w:lang w:eastAsia="hu-HU"/>
        </w:rPr>
        <w:drawing>
          <wp:inline distT="0" distB="0" distL="0" distR="0" wp14:anchorId="15F071AA" wp14:editId="44454459">
            <wp:extent cx="5399405" cy="313372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6">
                      <a:extLst>
                        <a:ext uri="{28A0092B-C50C-407E-A947-70E740481C1C}">
                          <a14:useLocalDpi xmlns:a14="http://schemas.microsoft.com/office/drawing/2010/main" val="0"/>
                        </a:ext>
                      </a:extLst>
                    </a:blip>
                    <a:stretch>
                      <a:fillRect/>
                    </a:stretch>
                  </pic:blipFill>
                  <pic:spPr>
                    <a:xfrm>
                      <a:off x="0" y="0"/>
                      <a:ext cx="5399405" cy="3133725"/>
                    </a:xfrm>
                    <a:prstGeom prst="rect">
                      <a:avLst/>
                    </a:prstGeom>
                  </pic:spPr>
                </pic:pic>
              </a:graphicData>
            </a:graphic>
          </wp:inline>
        </w:drawing>
      </w:r>
    </w:p>
    <w:p w:rsidR="00974843" w:rsidRPr="00B40000" w:rsidRDefault="00C96345" w:rsidP="00C96345">
      <w:pPr>
        <w:pStyle w:val="Kpalrs"/>
        <w:jc w:val="both"/>
        <w:rPr>
          <w:rFonts w:ascii="Times New Roman" w:hAnsi="Times New Roman" w:cs="Times New Roman"/>
          <w:color w:val="auto"/>
        </w:rPr>
      </w:pPr>
      <w:r w:rsidRPr="00B40000">
        <w:rPr>
          <w:rFonts w:ascii="Times New Roman" w:hAnsi="Times New Roman" w:cs="Times New Roman"/>
          <w:color w:val="auto"/>
        </w:rPr>
        <w:t>Forrás: Fonyódi, Szabó 2015.</w:t>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tranzakciólistáról, az adott tranzakció kiválasztásával lehet eljutni a válaszüzenetek adatlapjaihoz, melyeknek feladata a lekérdezések eredményeként kapott válaszüzenetek </w:t>
      </w:r>
      <w:r>
        <w:rPr>
          <w:rFonts w:ascii="Times New Roman" w:hAnsi="Times New Roman" w:cs="Times New Roman"/>
          <w:sz w:val="24"/>
          <w:szCs w:val="24"/>
        </w:rPr>
        <w:lastRenderedPageBreak/>
        <w:t>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tranzakciótípusnak megfelelő adatait jeleníti meg. A két szekció sorrendje bizonyos tranzakciótípusok esetében megcserél</w:t>
      </w:r>
      <w:r w:rsidR="008E5B2D">
        <w:rPr>
          <w:rFonts w:ascii="Times New Roman" w:hAnsi="Times New Roman" w:cs="Times New Roman"/>
          <w:sz w:val="24"/>
          <w:szCs w:val="24"/>
        </w:rPr>
        <w:t>ő</w:t>
      </w:r>
      <w:r>
        <w:rPr>
          <w:rFonts w:ascii="Times New Roman" w:hAnsi="Times New Roman" w:cs="Times New Roman"/>
          <w:sz w:val="24"/>
          <w:szCs w:val="24"/>
        </w:rPr>
        <w:t xml:space="preserve">dhet.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8E5B2D" w:rsidRPr="008E5B2D" w:rsidRDefault="008E5B2D" w:rsidP="008E5B2D">
      <w:pPr>
        <w:pStyle w:val="Kpalrs"/>
        <w:keepNext/>
        <w:rPr>
          <w:rFonts w:ascii="Times New Roman" w:hAnsi="Times New Roman" w:cs="Times New Roman"/>
          <w:color w:val="auto"/>
        </w:rPr>
      </w:pPr>
      <w:r w:rsidRPr="008E5B2D">
        <w:rPr>
          <w:rFonts w:ascii="Times New Roman" w:hAnsi="Times New Roman" w:cs="Times New Roman"/>
          <w:color w:val="auto"/>
        </w:rPr>
        <w:fldChar w:fldCharType="begin"/>
      </w:r>
      <w:r w:rsidRPr="008E5B2D">
        <w:rPr>
          <w:rFonts w:ascii="Times New Roman" w:hAnsi="Times New Roman" w:cs="Times New Roman"/>
          <w:color w:val="auto"/>
        </w:rPr>
        <w:instrText xml:space="preserve"> SEQ ábra \* ARABIC </w:instrText>
      </w:r>
      <w:r w:rsidRPr="008E5B2D">
        <w:rPr>
          <w:rFonts w:ascii="Times New Roman" w:hAnsi="Times New Roman" w:cs="Times New Roman"/>
          <w:color w:val="auto"/>
        </w:rPr>
        <w:fldChar w:fldCharType="separate"/>
      </w:r>
      <w:r w:rsidR="00E540EF">
        <w:rPr>
          <w:rFonts w:ascii="Times New Roman" w:hAnsi="Times New Roman" w:cs="Times New Roman"/>
          <w:noProof/>
          <w:color w:val="auto"/>
        </w:rPr>
        <w:t>6</w:t>
      </w:r>
      <w:r w:rsidRPr="008E5B2D">
        <w:rPr>
          <w:rFonts w:ascii="Times New Roman" w:hAnsi="Times New Roman" w:cs="Times New Roman"/>
          <w:color w:val="auto"/>
        </w:rPr>
        <w:fldChar w:fldCharType="end"/>
      </w:r>
      <w:r w:rsidRPr="008E5B2D">
        <w:rPr>
          <w:rFonts w:ascii="Times New Roman" w:hAnsi="Times New Roman" w:cs="Times New Roman"/>
          <w:color w:val="auto"/>
        </w:rPr>
        <w:t>. ábra</w:t>
      </w:r>
    </w:p>
    <w:p w:rsidR="008E5B2D" w:rsidRDefault="00A61144" w:rsidP="008E5B2D">
      <w:pPr>
        <w:keepNext/>
        <w:spacing w:line="360" w:lineRule="auto"/>
        <w:jc w:val="center"/>
      </w:pPr>
      <w:r>
        <w:rPr>
          <w:rFonts w:ascii="Times New Roman" w:hAnsi="Times New Roman" w:cs="Times New Roman"/>
          <w:b/>
          <w:noProof/>
          <w:sz w:val="24"/>
          <w:szCs w:val="24"/>
          <w:lang w:eastAsia="hu-HU"/>
        </w:rPr>
        <w:drawing>
          <wp:inline distT="0" distB="0" distL="0" distR="0" wp14:anchorId="75C2DF02" wp14:editId="4FF23661">
            <wp:extent cx="5391475" cy="2969971"/>
            <wp:effectExtent l="0" t="0" r="0" b="190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7">
                      <a:extLst>
                        <a:ext uri="{28A0092B-C50C-407E-A947-70E740481C1C}">
                          <a14:useLocalDpi xmlns:a14="http://schemas.microsoft.com/office/drawing/2010/main" val="0"/>
                        </a:ext>
                      </a:extLst>
                    </a:blip>
                    <a:stretch>
                      <a:fillRect/>
                    </a:stretch>
                  </pic:blipFill>
                  <pic:spPr>
                    <a:xfrm>
                      <a:off x="0" y="0"/>
                      <a:ext cx="5417614" cy="2984370"/>
                    </a:xfrm>
                    <a:prstGeom prst="rect">
                      <a:avLst/>
                    </a:prstGeom>
                  </pic:spPr>
                </pic:pic>
              </a:graphicData>
            </a:graphic>
          </wp:inline>
        </w:drawing>
      </w:r>
    </w:p>
    <w:p w:rsidR="008E5B2D" w:rsidRDefault="008E5B2D" w:rsidP="008E5B2D">
      <w:pPr>
        <w:pStyle w:val="Kpalrs"/>
        <w:rPr>
          <w:rFonts w:ascii="Times New Roman" w:hAnsi="Times New Roman" w:cs="Times New Roman"/>
          <w:color w:val="auto"/>
        </w:rPr>
      </w:pPr>
      <w:r w:rsidRPr="008E5B2D">
        <w:rPr>
          <w:rFonts w:ascii="Times New Roman" w:hAnsi="Times New Roman" w:cs="Times New Roman"/>
          <w:color w:val="auto"/>
        </w:rPr>
        <w:t>Forrás: Fonyódi, Szabó 2015.</w:t>
      </w:r>
    </w:p>
    <w:p w:rsidR="00F051AF" w:rsidRPr="00F051AF" w:rsidRDefault="00F051AF" w:rsidP="00F051AF"/>
    <w:p w:rsidR="008E5B2D" w:rsidRPr="008E5B2D" w:rsidRDefault="008E5B2D" w:rsidP="008E5B2D">
      <w:pPr>
        <w:pStyle w:val="Kpalrs"/>
        <w:keepNext/>
        <w:rPr>
          <w:rFonts w:ascii="Times New Roman" w:hAnsi="Times New Roman" w:cs="Times New Roman"/>
          <w:color w:val="auto"/>
        </w:rPr>
      </w:pPr>
      <w:r w:rsidRPr="008E5B2D">
        <w:rPr>
          <w:rFonts w:ascii="Times New Roman" w:hAnsi="Times New Roman" w:cs="Times New Roman"/>
          <w:color w:val="auto"/>
        </w:rPr>
        <w:fldChar w:fldCharType="begin"/>
      </w:r>
      <w:r w:rsidRPr="008E5B2D">
        <w:rPr>
          <w:rFonts w:ascii="Times New Roman" w:hAnsi="Times New Roman" w:cs="Times New Roman"/>
          <w:color w:val="auto"/>
        </w:rPr>
        <w:instrText xml:space="preserve"> SEQ ábra \* ARABIC </w:instrText>
      </w:r>
      <w:r w:rsidRPr="008E5B2D">
        <w:rPr>
          <w:rFonts w:ascii="Times New Roman" w:hAnsi="Times New Roman" w:cs="Times New Roman"/>
          <w:color w:val="auto"/>
        </w:rPr>
        <w:fldChar w:fldCharType="separate"/>
      </w:r>
      <w:r w:rsidR="00E540EF">
        <w:rPr>
          <w:rFonts w:ascii="Times New Roman" w:hAnsi="Times New Roman" w:cs="Times New Roman"/>
          <w:noProof/>
          <w:color w:val="auto"/>
        </w:rPr>
        <w:t>7</w:t>
      </w:r>
      <w:r w:rsidRPr="008E5B2D">
        <w:rPr>
          <w:rFonts w:ascii="Times New Roman" w:hAnsi="Times New Roman" w:cs="Times New Roman"/>
          <w:color w:val="auto"/>
        </w:rPr>
        <w:fldChar w:fldCharType="end"/>
      </w:r>
      <w:r w:rsidRPr="008E5B2D">
        <w:rPr>
          <w:rFonts w:ascii="Times New Roman" w:hAnsi="Times New Roman" w:cs="Times New Roman"/>
          <w:color w:val="auto"/>
        </w:rPr>
        <w:t>. ábra</w:t>
      </w:r>
    </w:p>
    <w:p w:rsidR="008E5B2D" w:rsidRDefault="008E5B2D" w:rsidP="008E5B2D">
      <w:pPr>
        <w:keepNext/>
        <w:spacing w:line="360" w:lineRule="auto"/>
        <w:jc w:val="center"/>
      </w:pPr>
      <w:r w:rsidRPr="008E5B2D">
        <w:rPr>
          <w:rFonts w:ascii="Times New Roman" w:hAnsi="Times New Roman" w:cs="Times New Roman"/>
          <w:b/>
          <w:noProof/>
          <w:sz w:val="24"/>
          <w:szCs w:val="24"/>
          <w:lang w:eastAsia="hu-HU"/>
        </w:rPr>
        <w:drawing>
          <wp:inline distT="0" distB="0" distL="0" distR="0">
            <wp:extent cx="5399405" cy="1546390"/>
            <wp:effectExtent l="0" t="0" r="0" b="0"/>
            <wp:docPr id="26" name="Kép 26" descr="W:\egyetem\girinfo képek\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9405" cy="1546390"/>
                    </a:xfrm>
                    <a:prstGeom prst="rect">
                      <a:avLst/>
                    </a:prstGeom>
                    <a:noFill/>
                    <a:ln>
                      <a:noFill/>
                    </a:ln>
                  </pic:spPr>
                </pic:pic>
              </a:graphicData>
            </a:graphic>
          </wp:inline>
        </w:drawing>
      </w:r>
    </w:p>
    <w:p w:rsidR="007505F8" w:rsidRPr="008E5B2D" w:rsidRDefault="008E5B2D" w:rsidP="008E5B2D">
      <w:pPr>
        <w:pStyle w:val="Kpalrs"/>
        <w:rPr>
          <w:rFonts w:ascii="Times New Roman" w:hAnsi="Times New Roman" w:cs="Times New Roman"/>
          <w:b/>
          <w:color w:val="auto"/>
          <w:sz w:val="24"/>
          <w:szCs w:val="24"/>
        </w:rPr>
      </w:pPr>
      <w:r w:rsidRPr="008E5B2D">
        <w:rPr>
          <w:rFonts w:ascii="Times New Roman" w:hAnsi="Times New Roman" w:cs="Times New Roman"/>
          <w:color w:val="auto"/>
        </w:rPr>
        <w:t>Forrás: Fonyódi, Szabó 2015.</w:t>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F051AF" w:rsidRPr="00F051AF" w:rsidRDefault="00F051AF" w:rsidP="00F051AF">
      <w:pPr>
        <w:pStyle w:val="Kpalrs"/>
        <w:keepNext/>
        <w:ind w:firstLine="720"/>
        <w:rPr>
          <w:rFonts w:ascii="Times New Roman" w:hAnsi="Times New Roman" w:cs="Times New Roman"/>
          <w:color w:val="auto"/>
        </w:rPr>
      </w:pPr>
      <w:r w:rsidRPr="00F051AF">
        <w:rPr>
          <w:rFonts w:ascii="Times New Roman" w:hAnsi="Times New Roman" w:cs="Times New Roman"/>
          <w:color w:val="auto"/>
        </w:rPr>
        <w:fldChar w:fldCharType="begin"/>
      </w:r>
      <w:r w:rsidRPr="00F051AF">
        <w:rPr>
          <w:rFonts w:ascii="Times New Roman" w:hAnsi="Times New Roman" w:cs="Times New Roman"/>
          <w:color w:val="auto"/>
        </w:rPr>
        <w:instrText xml:space="preserve"> SEQ ábra \* ARABIC </w:instrText>
      </w:r>
      <w:r w:rsidRPr="00F051AF">
        <w:rPr>
          <w:rFonts w:ascii="Times New Roman" w:hAnsi="Times New Roman" w:cs="Times New Roman"/>
          <w:color w:val="auto"/>
        </w:rPr>
        <w:fldChar w:fldCharType="separate"/>
      </w:r>
      <w:r w:rsidR="00E540EF">
        <w:rPr>
          <w:rFonts w:ascii="Times New Roman" w:hAnsi="Times New Roman" w:cs="Times New Roman"/>
          <w:noProof/>
          <w:color w:val="auto"/>
        </w:rPr>
        <w:t>8</w:t>
      </w:r>
      <w:r w:rsidRPr="00F051AF">
        <w:rPr>
          <w:rFonts w:ascii="Times New Roman" w:hAnsi="Times New Roman" w:cs="Times New Roman"/>
          <w:color w:val="auto"/>
        </w:rPr>
        <w:fldChar w:fldCharType="end"/>
      </w:r>
      <w:r w:rsidRPr="00F051AF">
        <w:rPr>
          <w:rFonts w:ascii="Times New Roman" w:hAnsi="Times New Roman" w:cs="Times New Roman"/>
          <w:color w:val="auto"/>
        </w:rPr>
        <w:t>. ábra</w:t>
      </w:r>
    </w:p>
    <w:p w:rsidR="00F051AF" w:rsidRDefault="002A775C" w:rsidP="00F051AF">
      <w:pPr>
        <w:keepNext/>
        <w:spacing w:after="0" w:line="360" w:lineRule="auto"/>
        <w:jc w:val="center"/>
      </w:pPr>
      <w:r>
        <w:rPr>
          <w:rFonts w:ascii="Times New Roman" w:hAnsi="Times New Roman" w:cs="Times New Roman"/>
          <w:noProof/>
          <w:sz w:val="24"/>
          <w:szCs w:val="24"/>
          <w:lang w:eastAsia="hu-HU"/>
        </w:rPr>
        <w:drawing>
          <wp:inline distT="0" distB="0" distL="0" distR="0" wp14:anchorId="515F3345" wp14:editId="4C3EBEF3">
            <wp:extent cx="4454887" cy="1397817"/>
            <wp:effectExtent l="0" t="0" r="317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29">
                      <a:extLst>
                        <a:ext uri="{28A0092B-C50C-407E-A947-70E740481C1C}">
                          <a14:useLocalDpi xmlns:a14="http://schemas.microsoft.com/office/drawing/2010/main" val="0"/>
                        </a:ext>
                      </a:extLst>
                    </a:blip>
                    <a:stretch>
                      <a:fillRect/>
                    </a:stretch>
                  </pic:blipFill>
                  <pic:spPr>
                    <a:xfrm>
                      <a:off x="0" y="0"/>
                      <a:ext cx="4464864" cy="1400947"/>
                    </a:xfrm>
                    <a:prstGeom prst="rect">
                      <a:avLst/>
                    </a:prstGeom>
                  </pic:spPr>
                </pic:pic>
              </a:graphicData>
            </a:graphic>
          </wp:inline>
        </w:drawing>
      </w:r>
    </w:p>
    <w:p w:rsidR="002A775C" w:rsidRPr="00F051AF" w:rsidRDefault="00F051AF" w:rsidP="00F051AF">
      <w:pPr>
        <w:pStyle w:val="Kpalrs"/>
        <w:ind w:left="720"/>
        <w:rPr>
          <w:rFonts w:ascii="Times New Roman" w:hAnsi="Times New Roman" w:cs="Times New Roman"/>
          <w:color w:val="auto"/>
          <w:sz w:val="24"/>
          <w:szCs w:val="24"/>
        </w:rPr>
      </w:pPr>
      <w:r w:rsidRPr="00F051AF">
        <w:rPr>
          <w:rFonts w:ascii="Times New Roman" w:hAnsi="Times New Roman" w:cs="Times New Roman"/>
          <w:color w:val="auto"/>
        </w:rPr>
        <w:t>Forrás: Fonyódi, Szabó 2015.</w:t>
      </w:r>
    </w:p>
    <w:p w:rsidR="003A2D09" w:rsidRDefault="003A2D09" w:rsidP="003A2D09">
      <w:pPr>
        <w:spacing w:after="0" w:line="360" w:lineRule="auto"/>
        <w:jc w:val="both"/>
        <w:rPr>
          <w:rFonts w:ascii="Times New Roman" w:hAnsi="Times New Roman" w:cstheme="minorHAnsi"/>
          <w:sz w:val="24"/>
          <w:szCs w:val="24"/>
        </w:rPr>
      </w:pPr>
    </w:p>
    <w:p w:rsidR="00A61144" w:rsidRDefault="003A2D09" w:rsidP="003A2D09">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3A2D09" w:rsidRPr="003A2D09" w:rsidRDefault="003A2D09" w:rsidP="003A2D09">
      <w:pPr>
        <w:pStyle w:val="Listaszerbekezds"/>
        <w:spacing w:after="0" w:line="360" w:lineRule="auto"/>
        <w:ind w:left="360"/>
        <w:jc w:val="both"/>
        <w:rPr>
          <w:rFonts w:ascii="Times New Roman" w:hAnsi="Times New Roman" w:cs="Times New Roman"/>
          <w:sz w:val="24"/>
          <w:szCs w:val="24"/>
        </w:rPr>
      </w:pPr>
    </w:p>
    <w:p w:rsidR="00974843" w:rsidRPr="00725698" w:rsidRDefault="00974843" w:rsidP="00725698">
      <w:pPr>
        <w:pStyle w:val="Cmsor2"/>
        <w:numPr>
          <w:ilvl w:val="1"/>
          <w:numId w:val="18"/>
        </w:numPr>
        <w:rPr>
          <w:rFonts w:ascii="Times New Roman" w:hAnsi="Times New Roman" w:cs="Times New Roman"/>
          <w:b/>
          <w:smallCaps/>
          <w:color w:val="auto"/>
        </w:rPr>
      </w:pPr>
      <w:bookmarkStart w:id="9" w:name="_Toc513483080"/>
      <w:r w:rsidRPr="00725698">
        <w:rPr>
          <w:rFonts w:ascii="Times New Roman" w:hAnsi="Times New Roman" w:cs="Times New Roman"/>
          <w:b/>
          <w:smallCaps/>
          <w:color w:val="auto"/>
        </w:rPr>
        <w:t>Lekérdezések üzemmódja</w:t>
      </w:r>
      <w:bookmarkEnd w:id="9"/>
    </w:p>
    <w:p w:rsidR="00974843" w:rsidRDefault="00974843"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w:t>
      </w:r>
      <w:r w:rsidR="00B8543D">
        <w:rPr>
          <w:rFonts w:ascii="Times New Roman" w:hAnsi="Times New Roman" w:cstheme="minorHAnsi"/>
          <w:sz w:val="24"/>
          <w:szCs w:val="24"/>
        </w:rPr>
        <w:t>2</w:t>
      </w:r>
      <w:r>
        <w:rPr>
          <w:rFonts w:ascii="Times New Roman" w:hAnsi="Times New Roman" w:cstheme="minorHAnsi"/>
          <w:sz w:val="24"/>
          <w:szCs w:val="24"/>
        </w:rPr>
        <w:t xml:space="preserve">-es fejezetben ismertetett Lekérdezhető adatkörök felett helyezkedik el az Életút (másnéven Listák) főmenü, mely alatt különböző almenük találhatók, melyekben lehetőségünk van az elkészített üzeneteinket és az üzenetekre kapott válaszokat visszamenőleg két hónapra megtekinteni. A listák a megfelelő fejlécre kattintva rendezhetők, pl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dátumnál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lastRenderedPageBreak/>
        <w:t xml:space="preserve">Az Életút főmenün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Elküldött üzenetek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frissíthetjük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 xml:space="preserve">A megjelenő sorokban lévő adott ID-ra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Olvasatlan üzenetek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Összes üzenet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menü utolsó pontja a Statisztika,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 xml:space="preserve">Itt lehetőségünk részletes, illetve összesített tranzakció listát kérni az aktuális, vagy előző haviról. A „sima” felhasználó az általa lekérdezett tranzakciókról kap listát. A „vezető” felhasználó választhat, hogy a saját, a beosztottjai, avagy a saját és a beosztottjai tranzakcióiról kér listát. A részletes tranzakció lista típus szerint csoportosítva tételesen felsorolja, hogy a megadott </w:t>
      </w:r>
      <w:r w:rsidR="007F2E5C">
        <w:rPr>
          <w:rFonts w:ascii="Times New Roman" w:hAnsi="Times New Roman" w:cstheme="minorHAnsi"/>
          <w:sz w:val="24"/>
          <w:szCs w:val="24"/>
        </w:rPr>
        <w:lastRenderedPageBreak/>
        <w:t xml:space="preserve">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„Vezető” lekérdező esetén</w:t>
      </w:r>
      <w:r w:rsidR="005C45F9">
        <w:rPr>
          <w:rFonts w:ascii="Times New Roman" w:hAnsi="Times New Roman" w:cstheme="minorHAnsi"/>
          <w:sz w:val="24"/>
          <w:szCs w:val="24"/>
        </w:rPr>
        <w:t xml:space="preserve"> a felhasználón</w:t>
      </w:r>
      <w:r w:rsidR="003B162C">
        <w:rPr>
          <w:rFonts w:ascii="Times New Roman" w:hAnsi="Times New Roman" w:cstheme="minorHAnsi"/>
          <w:sz w:val="24"/>
          <w:szCs w:val="24"/>
        </w:rPr>
        <w:t xml:space="preserve">kénti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kezdetének és végének megadására. Az Alapértelmezett gombra kattintva állíthatjuk be az alapértelmezett dátumot a korábbiakban leírt módon. Megadott feltételek alapján frissíthetjük a listát a Frissít gomb megnyomása után. Végül pedig a tranzakció típusának (összesített vagy részletezett) és hatókörének (saját, saját és beosztottak vagy beosztottak) kiválasztására van lehetőségünk. </w:t>
      </w:r>
    </w:p>
    <w:p w:rsidR="00032C7F" w:rsidRPr="003A2D09" w:rsidRDefault="00032C7F" w:rsidP="00032C7F">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032C7F" w:rsidRPr="00817CE9" w:rsidRDefault="00032C7F" w:rsidP="00974843">
      <w:pPr>
        <w:spacing w:after="0" w:line="360" w:lineRule="auto"/>
        <w:jc w:val="both"/>
        <w:rPr>
          <w:rFonts w:ascii="Times New Roman" w:hAnsi="Times New Roman" w:cstheme="minorHAnsi"/>
          <w:sz w:val="24"/>
          <w:szCs w:val="24"/>
        </w:rPr>
      </w:pP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Pr="00036082" w:rsidRDefault="00974843" w:rsidP="00036082">
      <w:pPr>
        <w:pStyle w:val="Cmsor1"/>
        <w:numPr>
          <w:ilvl w:val="0"/>
          <w:numId w:val="18"/>
        </w:numPr>
        <w:spacing w:before="0" w:line="360" w:lineRule="auto"/>
        <w:rPr>
          <w:rFonts w:ascii="Times New Roman" w:hAnsi="Times New Roman" w:cs="Times New Roman"/>
          <w:b/>
          <w:caps/>
          <w:color w:val="auto"/>
          <w:sz w:val="28"/>
          <w:szCs w:val="28"/>
        </w:rPr>
      </w:pPr>
      <w:bookmarkStart w:id="10" w:name="_Toc513483081"/>
      <w:r w:rsidRPr="00036082">
        <w:rPr>
          <w:rFonts w:ascii="Times New Roman" w:hAnsi="Times New Roman" w:cs="Times New Roman"/>
          <w:b/>
          <w:caps/>
          <w:color w:val="auto"/>
          <w:sz w:val="28"/>
          <w:szCs w:val="28"/>
        </w:rPr>
        <w:lastRenderedPageBreak/>
        <w:t>Biztonságos Kommunikáció</w:t>
      </w:r>
      <w:bookmarkEnd w:id="10"/>
    </w:p>
    <w:p w:rsidR="00974843" w:rsidRPr="00036082" w:rsidRDefault="00974843" w:rsidP="00036082">
      <w:pPr>
        <w:pStyle w:val="Cmsor2"/>
        <w:numPr>
          <w:ilvl w:val="1"/>
          <w:numId w:val="18"/>
        </w:numPr>
        <w:spacing w:before="0" w:line="360" w:lineRule="auto"/>
        <w:rPr>
          <w:rFonts w:ascii="Times New Roman" w:hAnsi="Times New Roman" w:cs="Times New Roman"/>
          <w:b/>
          <w:smallCaps/>
          <w:color w:val="auto"/>
        </w:rPr>
      </w:pPr>
      <w:bookmarkStart w:id="11" w:name="_Toc513483082"/>
      <w:r w:rsidRPr="00036082">
        <w:rPr>
          <w:rFonts w:ascii="Times New Roman" w:hAnsi="Times New Roman" w:cs="Times New Roman"/>
          <w:b/>
          <w:smallCaps/>
          <w:color w:val="auto"/>
        </w:rPr>
        <w:t>Kapcso</w:t>
      </w:r>
      <w:r w:rsidR="00F65F7C" w:rsidRPr="00036082">
        <w:rPr>
          <w:rFonts w:ascii="Times New Roman" w:hAnsi="Times New Roman" w:cs="Times New Roman"/>
          <w:b/>
          <w:smallCaps/>
          <w:color w:val="auto"/>
        </w:rPr>
        <w:t>lódó szolgáltatások ismertetése</w:t>
      </w:r>
      <w:bookmarkEnd w:id="11"/>
    </w:p>
    <w:p w:rsidR="00974843" w:rsidRPr="00E80CD7" w:rsidRDefault="00974843" w:rsidP="00036082">
      <w:pPr>
        <w:spacing w:after="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GIRinfO Adatfeldolgozási Szolgáltatást igénybe vevő felhasználók hozzáférési jogosultságát a GIRO Zrt. központilag adminisztrálja, az erre a célra létesített authorizációs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032C7F" w:rsidRPr="00032C7F" w:rsidRDefault="00032C7F" w:rsidP="00032C7F">
      <w:pPr>
        <w:pStyle w:val="Kpalrs"/>
        <w:keepNext/>
        <w:rPr>
          <w:rFonts w:ascii="Times New Roman" w:hAnsi="Times New Roman" w:cs="Times New Roman"/>
          <w:color w:val="auto"/>
        </w:rPr>
      </w:pPr>
      <w:r w:rsidRPr="00032C7F">
        <w:rPr>
          <w:rFonts w:ascii="Times New Roman" w:hAnsi="Times New Roman" w:cs="Times New Roman"/>
          <w:color w:val="auto"/>
        </w:rPr>
        <w:fldChar w:fldCharType="begin"/>
      </w:r>
      <w:r w:rsidRPr="00032C7F">
        <w:rPr>
          <w:rFonts w:ascii="Times New Roman" w:hAnsi="Times New Roman" w:cs="Times New Roman"/>
          <w:color w:val="auto"/>
        </w:rPr>
        <w:instrText xml:space="preserve"> SEQ ábra \* ARABIC </w:instrText>
      </w:r>
      <w:r w:rsidRPr="00032C7F">
        <w:rPr>
          <w:rFonts w:ascii="Times New Roman" w:hAnsi="Times New Roman" w:cs="Times New Roman"/>
          <w:color w:val="auto"/>
        </w:rPr>
        <w:fldChar w:fldCharType="separate"/>
      </w:r>
      <w:r w:rsidR="00E540EF">
        <w:rPr>
          <w:rFonts w:ascii="Times New Roman" w:hAnsi="Times New Roman" w:cs="Times New Roman"/>
          <w:noProof/>
          <w:color w:val="auto"/>
        </w:rPr>
        <w:t>9</w:t>
      </w:r>
      <w:r w:rsidRPr="00032C7F">
        <w:rPr>
          <w:rFonts w:ascii="Times New Roman" w:hAnsi="Times New Roman" w:cs="Times New Roman"/>
          <w:color w:val="auto"/>
        </w:rPr>
        <w:fldChar w:fldCharType="end"/>
      </w:r>
      <w:r w:rsidRPr="00032C7F">
        <w:rPr>
          <w:rFonts w:ascii="Times New Roman" w:hAnsi="Times New Roman" w:cs="Times New Roman"/>
          <w:color w:val="auto"/>
        </w:rPr>
        <w:t>. ábra</w:t>
      </w:r>
    </w:p>
    <w:p w:rsidR="00032C7F" w:rsidRDefault="00974843" w:rsidP="00032C7F">
      <w:pPr>
        <w:keepNext/>
        <w:spacing w:before="240" w:line="360" w:lineRule="auto"/>
        <w:jc w:val="cente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032C7F" w:rsidRDefault="00032C7F" w:rsidP="00032C7F">
      <w:pPr>
        <w:pStyle w:val="Kpalrs"/>
        <w:rPr>
          <w:rFonts w:ascii="Times New Roman" w:hAnsi="Times New Roman" w:cs="Times New Roman"/>
          <w:color w:val="auto"/>
        </w:rPr>
      </w:pPr>
      <w:r w:rsidRPr="00032C7F">
        <w:rPr>
          <w:rFonts w:ascii="Times New Roman" w:hAnsi="Times New Roman" w:cs="Times New Roman"/>
          <w:color w:val="auto"/>
        </w:rPr>
        <w:t>Forrás: Fonyódi, Szabó 2015.</w:t>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adatigénylő(k),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GIRinfO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GIRinfO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301C32" w:rsidRPr="00301C32" w:rsidRDefault="00301C32" w:rsidP="00095DB6">
      <w:pPr>
        <w:spacing w:after="0" w:line="360" w:lineRule="auto"/>
        <w:jc w:val="both"/>
        <w:rPr>
          <w:rFonts w:ascii="Times New Roman" w:hAnsi="Times New Roman" w:cstheme="minorHAnsi"/>
          <w:sz w:val="24"/>
          <w:szCs w:val="24"/>
        </w:rPr>
      </w:pPr>
      <w:r w:rsidRPr="00301C32">
        <w:rPr>
          <w:rFonts w:ascii="Times New Roman" w:hAnsi="Times New Roman" w:cstheme="minorHAnsi"/>
          <w:sz w:val="24"/>
          <w:szCs w:val="24"/>
        </w:rPr>
        <w:t xml:space="preserve">Minden lekérdezés aláírásra kerül digitálisan a felhasználó kulcsával a maximális adatbiztonság érdekében. </w:t>
      </w:r>
      <w:r w:rsidR="007E2A7D">
        <w:rPr>
          <w:rFonts w:ascii="Times New Roman" w:hAnsi="Times New Roman" w:cstheme="minorHAnsi"/>
          <w:sz w:val="24"/>
          <w:szCs w:val="24"/>
        </w:rPr>
        <w:t xml:space="preserve">Az alább látható ablakban a rendszer bejelentkezésként egyszer </w:t>
      </w:r>
      <w:r w:rsidR="007E2A7D">
        <w:rPr>
          <w:rFonts w:ascii="Times New Roman" w:hAnsi="Times New Roman" w:cstheme="minorHAnsi"/>
          <w:sz w:val="24"/>
          <w:szCs w:val="24"/>
        </w:rPr>
        <w:lastRenderedPageBreak/>
        <w:t xml:space="preserve">bekéri az adott felhasználó PIN-kódját a lekérdezés elküldése, illetve az előkészítésre mentés előtt. </w:t>
      </w:r>
    </w:p>
    <w:p w:rsidR="00556ACB" w:rsidRPr="00556ACB" w:rsidRDefault="00556ACB" w:rsidP="00556ACB">
      <w:pPr>
        <w:pStyle w:val="Kpalrs"/>
        <w:keepNext/>
        <w:jc w:val="center"/>
        <w:rPr>
          <w:rFonts w:ascii="Times New Roman" w:hAnsi="Times New Roman" w:cs="Times New Roman"/>
          <w:color w:val="auto"/>
        </w:rPr>
      </w:pPr>
      <w:r w:rsidRPr="00556ACB">
        <w:rPr>
          <w:rFonts w:ascii="Times New Roman" w:hAnsi="Times New Roman" w:cs="Times New Roman"/>
          <w:color w:val="auto"/>
        </w:rPr>
        <w:fldChar w:fldCharType="begin"/>
      </w:r>
      <w:r w:rsidRPr="00556ACB">
        <w:rPr>
          <w:rFonts w:ascii="Times New Roman" w:hAnsi="Times New Roman" w:cs="Times New Roman"/>
          <w:color w:val="auto"/>
        </w:rPr>
        <w:instrText xml:space="preserve"> SEQ ábra \* ARABIC </w:instrText>
      </w:r>
      <w:r w:rsidRPr="00556ACB">
        <w:rPr>
          <w:rFonts w:ascii="Times New Roman" w:hAnsi="Times New Roman" w:cs="Times New Roman"/>
          <w:color w:val="auto"/>
        </w:rPr>
        <w:fldChar w:fldCharType="separate"/>
      </w:r>
      <w:r w:rsidR="00E540EF">
        <w:rPr>
          <w:rFonts w:ascii="Times New Roman" w:hAnsi="Times New Roman" w:cs="Times New Roman"/>
          <w:noProof/>
          <w:color w:val="auto"/>
        </w:rPr>
        <w:t>10</w:t>
      </w:r>
      <w:r w:rsidRPr="00556ACB">
        <w:rPr>
          <w:rFonts w:ascii="Times New Roman" w:hAnsi="Times New Roman" w:cs="Times New Roman"/>
          <w:color w:val="auto"/>
        </w:rPr>
        <w:fldChar w:fldCharType="end"/>
      </w:r>
      <w:r w:rsidRPr="00556ACB">
        <w:rPr>
          <w:rFonts w:ascii="Times New Roman" w:hAnsi="Times New Roman" w:cs="Times New Roman"/>
          <w:color w:val="auto"/>
        </w:rPr>
        <w:t>. ábra</w:t>
      </w:r>
    </w:p>
    <w:p w:rsidR="00793E21" w:rsidRPr="00B40000" w:rsidRDefault="0000191A" w:rsidP="00793E21">
      <w:pPr>
        <w:keepNext/>
        <w:spacing w:line="360" w:lineRule="auto"/>
        <w:jc w:val="center"/>
        <w:rPr>
          <w:rFonts w:ascii="Times New Roman" w:hAnsi="Times New Roman" w:cs="Times New Roman"/>
          <w:sz w:val="24"/>
          <w:szCs w:val="24"/>
        </w:rPr>
      </w:pPr>
      <w:r>
        <w:rPr>
          <w:rFonts w:ascii="Times New Roman" w:hAnsi="Times New Roman" w:cstheme="minorHAnsi"/>
          <w:b/>
          <w:smallCaps/>
          <w:noProof/>
          <w:sz w:val="24"/>
          <w:szCs w:val="24"/>
          <w:lang w:eastAsia="hu-HU"/>
        </w:rPr>
        <w:drawing>
          <wp:inline distT="0" distB="0" distL="0" distR="0">
            <wp:extent cx="2377897" cy="1428234"/>
            <wp:effectExtent l="0" t="0" r="3810" b="63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31">
                      <a:extLst>
                        <a:ext uri="{28A0092B-C50C-407E-A947-70E740481C1C}">
                          <a14:useLocalDpi xmlns:a14="http://schemas.microsoft.com/office/drawing/2010/main" val="0"/>
                        </a:ext>
                      </a:extLst>
                    </a:blip>
                    <a:stretch>
                      <a:fillRect/>
                    </a:stretch>
                  </pic:blipFill>
                  <pic:spPr>
                    <a:xfrm>
                      <a:off x="0" y="0"/>
                      <a:ext cx="2389449" cy="1435173"/>
                    </a:xfrm>
                    <a:prstGeom prst="rect">
                      <a:avLst/>
                    </a:prstGeom>
                  </pic:spPr>
                </pic:pic>
              </a:graphicData>
            </a:graphic>
          </wp:inline>
        </w:drawing>
      </w:r>
    </w:p>
    <w:p w:rsidR="00974843" w:rsidRPr="00793E21" w:rsidRDefault="00793E21" w:rsidP="00793E21">
      <w:pPr>
        <w:pStyle w:val="Kpalrs"/>
        <w:jc w:val="center"/>
        <w:rPr>
          <w:rFonts w:ascii="Times New Roman" w:hAnsi="Times New Roman" w:cs="Times New Roman"/>
          <w:b/>
          <w:smallCaps/>
          <w:color w:val="auto"/>
          <w:sz w:val="24"/>
          <w:szCs w:val="24"/>
        </w:rPr>
      </w:pPr>
      <w:r w:rsidRPr="00793E21">
        <w:rPr>
          <w:rFonts w:ascii="Times New Roman" w:hAnsi="Times New Roman" w:cs="Times New Roman"/>
          <w:color w:val="auto"/>
        </w:rPr>
        <w:t>Forrás: Fonyódi, Szabó 2015.</w:t>
      </w:r>
    </w:p>
    <w:p w:rsidR="00DA04D8" w:rsidRDefault="00DA04D8" w:rsidP="00DA04D8">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az alábbi </w:t>
      </w:r>
      <w:r w:rsidR="007E2A7D" w:rsidRPr="007E2A7D">
        <w:rPr>
          <w:rFonts w:ascii="Times New Roman" w:hAnsi="Times New Roman" w:cstheme="minorHAnsi"/>
          <w:sz w:val="24"/>
          <w:szCs w:val="24"/>
        </w:rPr>
        <w:t xml:space="preserve">üzenettel igazolja vissza azt, ha a PIN-kód helyesen került kitöltésre a lekérdezés elküldése előtt: </w:t>
      </w:r>
      <w:r>
        <w:rPr>
          <w:rFonts w:ascii="Times New Roman" w:hAnsi="Times New Roman" w:cstheme="minorHAnsi"/>
          <w:sz w:val="24"/>
          <w:szCs w:val="24"/>
        </w:rPr>
        <w:t>„Lekérdezés elküldve. A válaszüzenet megérkezését az Olvasatlan üzenetek menüpontban ellenőrizheti.”</w:t>
      </w:r>
    </w:p>
    <w:p w:rsidR="006E70C3" w:rsidRDefault="007E2A7D" w:rsidP="009524C3">
      <w:pPr>
        <w:spacing w:after="0"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Azonban, ha a felhasználó helytelenül adta meg a PIN-kódot, akkor ez az üzenet lesz látható: </w:t>
      </w:r>
      <w:r w:rsidR="00DA04D8">
        <w:rPr>
          <w:rFonts w:ascii="Times New Roman" w:hAnsi="Times New Roman" w:cstheme="minorHAnsi"/>
          <w:sz w:val="24"/>
          <w:szCs w:val="24"/>
        </w:rPr>
        <w:t>„The given PIN is wrong. Note that too many login failures may block the smart card.” Itt az</w:t>
      </w:r>
      <w:r w:rsidR="00AD5089" w:rsidRPr="00AD5089">
        <w:rPr>
          <w:rFonts w:ascii="Times New Roman" w:hAnsi="Times New Roman" w:cstheme="minorHAnsi"/>
          <w:sz w:val="24"/>
          <w:szCs w:val="24"/>
        </w:rPr>
        <w:t xml:space="preserve"> „Ismét” gomb megnyomásával kísérelhető meg a PIN-kód újbóli megadása. </w:t>
      </w:r>
      <w:r w:rsidR="001C5E73">
        <w:rPr>
          <w:rFonts w:ascii="Times New Roman" w:hAnsi="Times New Roman" w:cstheme="minorHAnsi"/>
          <w:sz w:val="24"/>
          <w:szCs w:val="24"/>
        </w:rPr>
        <w:t xml:space="preserve">Amíg a PIN-kód hibás, </w:t>
      </w:r>
      <w:r w:rsidR="001C5E73" w:rsidRPr="001C5E73">
        <w:rPr>
          <w:rFonts w:ascii="Times New Roman" w:hAnsi="Times New Roman" w:cstheme="minorHAnsi"/>
          <w:sz w:val="24"/>
          <w:szCs w:val="24"/>
        </w:rPr>
        <w:t>addig az</w:t>
      </w:r>
      <w:r w:rsidR="0000191A" w:rsidRPr="001C5E73">
        <w:rPr>
          <w:rFonts w:ascii="Times New Roman" w:hAnsi="Times New Roman" w:cstheme="minorHAnsi"/>
          <w:sz w:val="24"/>
          <w:szCs w:val="24"/>
        </w:rPr>
        <w:t xml:space="preserve"> üzenet nem kerül elküldésre. </w:t>
      </w:r>
      <w:r w:rsidR="009E165D">
        <w:rPr>
          <w:rFonts w:ascii="Times New Roman" w:hAnsi="Times New Roman" w:cstheme="minorHAnsi"/>
          <w:sz w:val="24"/>
          <w:szCs w:val="24"/>
        </w:rPr>
        <w:t xml:space="preserve">Ha a PIN-kódot ötször egymás után hibásan adja meg a felhasználó, úgy a </w:t>
      </w:r>
      <w:r w:rsidR="009E165D" w:rsidRPr="009E165D">
        <w:rPr>
          <w:rFonts w:ascii="Times New Roman" w:hAnsi="Times New Roman" w:cstheme="minorHAnsi"/>
          <w:sz w:val="24"/>
          <w:szCs w:val="24"/>
        </w:rPr>
        <w:t xml:space="preserve">GIROLock kártya használhatatlanná válik, miután már helyes PIN kóddal sem tudja az üzenetet elküldeni. </w:t>
      </w:r>
      <w:r w:rsidR="006E70C3" w:rsidRPr="009E165D">
        <w:rPr>
          <w:rFonts w:ascii="Times New Roman" w:hAnsi="Times New Roman" w:cstheme="minorHAnsi"/>
          <w:sz w:val="24"/>
          <w:szCs w:val="24"/>
        </w:rPr>
        <w:t xml:space="preserve">Az így érvénytelenné vált GIROLock kártya helyett újat kell igényelni. </w:t>
      </w:r>
    </w:p>
    <w:p w:rsidR="00556ACB" w:rsidRPr="003A2D09" w:rsidRDefault="00556ACB" w:rsidP="00556ACB">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A42FA6" w:rsidRDefault="00A42FA6">
      <w:pPr>
        <w:rPr>
          <w:rFonts w:ascii="Times New Roman" w:hAnsi="Times New Roman" w:cstheme="minorHAnsi"/>
          <w:b/>
          <w:smallCaps/>
          <w:sz w:val="24"/>
          <w:szCs w:val="24"/>
        </w:rPr>
      </w:pPr>
    </w:p>
    <w:p w:rsidR="00974843" w:rsidRPr="00036082" w:rsidRDefault="00974843" w:rsidP="00036082">
      <w:pPr>
        <w:pStyle w:val="Cmsor2"/>
        <w:numPr>
          <w:ilvl w:val="1"/>
          <w:numId w:val="18"/>
        </w:numPr>
        <w:spacing w:before="0" w:line="360" w:lineRule="auto"/>
        <w:rPr>
          <w:rFonts w:ascii="Times New Roman" w:hAnsi="Times New Roman" w:cs="Times New Roman"/>
          <w:b/>
          <w:smallCaps/>
          <w:color w:val="auto"/>
        </w:rPr>
      </w:pPr>
      <w:bookmarkStart w:id="12" w:name="_Toc513483083"/>
      <w:r w:rsidRPr="00036082">
        <w:rPr>
          <w:rFonts w:ascii="Times New Roman" w:hAnsi="Times New Roman" w:cs="Times New Roman"/>
          <w:b/>
          <w:smallCaps/>
          <w:color w:val="auto"/>
        </w:rPr>
        <w:t>A GIRinfO Szolgáltatásra kiterjedő felelősségek</w:t>
      </w:r>
      <w:bookmarkEnd w:id="12"/>
      <w:r w:rsidRPr="00036082">
        <w:rPr>
          <w:rFonts w:ascii="Times New Roman" w:hAnsi="Times New Roman" w:cs="Times New Roman"/>
          <w:b/>
          <w:smallCaps/>
          <w:color w:val="auto"/>
        </w:rPr>
        <w:t xml:space="preserve"> </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F833B8">
        <w:rPr>
          <w:rFonts w:ascii="Times New Roman" w:hAnsi="Times New Roman" w:cstheme="minorHAnsi"/>
          <w:sz w:val="24"/>
          <w:szCs w:val="24"/>
        </w:rPr>
        <w:t xml:space="preserve">Felelősség szempontjából megközelítve a kérdést két félről beszélhetünk, mely egyfelől lehet az vállalat, azaz a GIRO Zrt, másfelől pedig maga az Adatigénylő. </w:t>
      </w:r>
      <w:r w:rsidRPr="00137813">
        <w:rPr>
          <w:rFonts w:ascii="Times New Roman" w:hAnsi="Times New Roman" w:cstheme="minorHAnsi"/>
          <w:sz w:val="24"/>
          <w:szCs w:val="24"/>
        </w:rPr>
        <w:t xml:space="preserve">Az Adatigénylőnek tudomásul kell vennie, hogy </w:t>
      </w:r>
      <w:r w:rsidR="00137813" w:rsidRPr="00137813">
        <w:rPr>
          <w:rFonts w:ascii="Times New Roman" w:hAnsi="Times New Roman" w:cstheme="minorHAnsi"/>
          <w:sz w:val="24"/>
          <w:szCs w:val="24"/>
        </w:rPr>
        <w:t xml:space="preserve">csupán saját felelősségre, döntés elősegítésre veheti igénybe </w:t>
      </w:r>
      <w:r w:rsidRPr="00137813">
        <w:rPr>
          <w:rFonts w:ascii="Times New Roman" w:hAnsi="Times New Roman" w:cstheme="minorHAnsi"/>
          <w:sz w:val="24"/>
          <w:szCs w:val="24"/>
        </w:rPr>
        <w:t xml:space="preserve">a Szolgáltatás során megkapott </w:t>
      </w:r>
      <w:r w:rsidR="00137813" w:rsidRPr="00137813">
        <w:rPr>
          <w:rFonts w:ascii="Times New Roman" w:hAnsi="Times New Roman" w:cstheme="minorHAnsi"/>
          <w:sz w:val="24"/>
          <w:szCs w:val="24"/>
        </w:rPr>
        <w:t xml:space="preserve">tájékoztató jellegű </w:t>
      </w:r>
      <w:r w:rsidRPr="00137813">
        <w:rPr>
          <w:rFonts w:ascii="Times New Roman" w:hAnsi="Times New Roman" w:cstheme="minorHAnsi"/>
          <w:sz w:val="24"/>
          <w:szCs w:val="24"/>
        </w:rPr>
        <w:t xml:space="preserve">adatokat és </w:t>
      </w:r>
      <w:r w:rsidRPr="00BC0C64">
        <w:rPr>
          <w:rFonts w:ascii="Times New Roman" w:hAnsi="Times New Roman" w:cstheme="minorHAnsi"/>
          <w:sz w:val="24"/>
          <w:szCs w:val="24"/>
        </w:rPr>
        <w:t>információkat</w:t>
      </w:r>
      <w:r w:rsidR="00137813" w:rsidRPr="00BC0C64">
        <w:rPr>
          <w:rFonts w:ascii="Times New Roman" w:hAnsi="Times New Roman" w:cstheme="minorHAnsi"/>
          <w:sz w:val="24"/>
          <w:szCs w:val="24"/>
        </w:rPr>
        <w:t>.</w:t>
      </w:r>
      <w:r w:rsidRPr="00BC0C64">
        <w:rPr>
          <w:rFonts w:ascii="Times New Roman" w:hAnsi="Times New Roman" w:cstheme="minorHAnsi"/>
          <w:sz w:val="24"/>
          <w:szCs w:val="24"/>
        </w:rPr>
        <w:t xml:space="preserve"> Az Adatigénylő felelőssége, hogy maradéktalanul eleget tegyen az adatkezelés és a GIRinfO Adatfeldolgozási Szolgáltatási Szerződés alapján nyújtott szolgáltatás igénybevétele során a mindenkor hatályos adatvédelmi jogszabályokban (jelenleg az információs önrendelkezési jogról és információszabadságról szóló 2011. évi CXII. tv.) és az ehhez szükséges adatvédelmi ismeretek nyújtásával felkészítse a Szolgáltatás igénybevételében érintett munkatársait (Felhasználók). Az Adatigénylői </w:t>
      </w:r>
      <w:r w:rsidRPr="00BC0C64">
        <w:rPr>
          <w:rFonts w:ascii="Times New Roman" w:hAnsi="Times New Roman" w:cstheme="minorHAnsi"/>
          <w:sz w:val="24"/>
          <w:szCs w:val="24"/>
        </w:rPr>
        <w:lastRenderedPageBreak/>
        <w:t>csoport többi tagjának felelősségét nem érinti azon változás, mely az Adatigénylői csoport tagjaiban következik be (csatlakozás vagy kilépés).</w:t>
      </w:r>
    </w:p>
    <w:p w:rsidR="00974843" w:rsidRPr="00F21361" w:rsidRDefault="00974843" w:rsidP="00974843">
      <w:pPr>
        <w:spacing w:after="0" w:line="360" w:lineRule="auto"/>
        <w:jc w:val="both"/>
        <w:rPr>
          <w:rFonts w:ascii="Times New Roman" w:hAnsi="Times New Roman" w:cstheme="minorHAnsi"/>
          <w:sz w:val="24"/>
          <w:szCs w:val="24"/>
        </w:rPr>
      </w:pPr>
      <w:r w:rsidRPr="009165A9">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w:t>
      </w:r>
      <w:r w:rsidRPr="00131B35">
        <w:rPr>
          <w:rFonts w:ascii="Times New Roman" w:hAnsi="Times New Roman" w:cstheme="minorHAnsi"/>
          <w:sz w:val="24"/>
          <w:szCs w:val="24"/>
        </w:rPr>
        <w:t>A GIRO Zrt. felelőssége a Szolgáltatáshoz biztosított szoftverek működőképességnek biztosításáig ál</w:t>
      </w:r>
      <w:r w:rsidRPr="00BC0C64">
        <w:rPr>
          <w:rFonts w:ascii="Times New Roman" w:hAnsi="Times New Roman" w:cstheme="minorHAnsi"/>
          <w:sz w:val="24"/>
          <w:szCs w:val="24"/>
        </w:rPr>
        <w:t>l fenn. Az Adatigénylők által üzemeltetett szoftverekre, eszközökre, nyilvántartáso</w:t>
      </w:r>
      <w:r w:rsidRPr="00871BFF">
        <w:rPr>
          <w:rFonts w:ascii="Times New Roman" w:hAnsi="Times New Roman" w:cstheme="minorHAnsi"/>
          <w:sz w:val="24"/>
          <w:szCs w:val="24"/>
        </w:rPr>
        <w:t>kra és azok rendelkezésre állására sem terjed ki a vállalat és az Adatgazdák felelőssége. A Szolgáltatás keretében az Adatigénylőhöz továbbított válasz adatok helyességéért csak korlátozottan felel a GIRO Zrt. Az</w:t>
      </w:r>
      <w:r w:rsidR="00871BFF" w:rsidRPr="00871BFF">
        <w:rPr>
          <w:rFonts w:ascii="Times New Roman" w:hAnsi="Times New Roman" w:cstheme="minorHAnsi"/>
          <w:sz w:val="24"/>
          <w:szCs w:val="24"/>
        </w:rPr>
        <w:t>az</w:t>
      </w:r>
      <w:r w:rsidRPr="00871BFF">
        <w:rPr>
          <w:rFonts w:ascii="Times New Roman" w:hAnsi="Times New Roman" w:cstheme="minorHAnsi"/>
          <w:sz w:val="24"/>
          <w:szCs w:val="24"/>
        </w:rPr>
        <w:t xml:space="preserve"> felelős </w:t>
      </w:r>
      <w:r w:rsidRPr="003875F7">
        <w:rPr>
          <w:rFonts w:ascii="Times New Roman" w:hAnsi="Times New Roman" w:cstheme="minorHAnsi"/>
          <w:sz w:val="24"/>
          <w:szCs w:val="24"/>
        </w:rPr>
        <w:t>annyiban, hogy az általa továbbított személyes adat, a továbbítás időpontjában a részére rendelkezésre bocsátott személyes adattal tartalmában teljesen megegyez</w:t>
      </w:r>
      <w:r w:rsidR="00871BFF" w:rsidRPr="003875F7">
        <w:rPr>
          <w:rFonts w:ascii="Times New Roman" w:hAnsi="Times New Roman" w:cstheme="minorHAnsi"/>
          <w:sz w:val="24"/>
          <w:szCs w:val="24"/>
        </w:rPr>
        <w:t>zen</w:t>
      </w:r>
      <w:r w:rsidRPr="003875F7">
        <w:rPr>
          <w:rFonts w:ascii="Times New Roman" w:hAnsi="Times New Roman" w:cstheme="minorHAnsi"/>
          <w:sz w:val="24"/>
          <w:szCs w:val="24"/>
        </w:rPr>
        <w:t>.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w:t>
      </w:r>
      <w:r w:rsidR="003875F7">
        <w:rPr>
          <w:rFonts w:ascii="Times New Roman" w:hAnsi="Times New Roman" w:cstheme="minorHAnsi"/>
          <w:sz w:val="24"/>
          <w:szCs w:val="24"/>
        </w:rPr>
        <w:t>eti a válaszüzenetekben,</w:t>
      </w:r>
      <w:r w:rsidRPr="003875F7">
        <w:rPr>
          <w:rFonts w:ascii="Times New Roman" w:hAnsi="Times New Roman" w:cstheme="minorHAnsi"/>
          <w:sz w:val="24"/>
          <w:szCs w:val="24"/>
        </w:rPr>
        <w:t xml:space="preserve"> a GIRinfO Adatfeldolgozási</w:t>
      </w:r>
      <w:r w:rsidR="00334A4B">
        <w:rPr>
          <w:rFonts w:ascii="Times New Roman" w:hAnsi="Times New Roman" w:cstheme="minorHAnsi"/>
          <w:sz w:val="24"/>
          <w:szCs w:val="24"/>
        </w:rPr>
        <w:t xml:space="preserve"> Megbízási Szerződés segítségével</w:t>
      </w:r>
      <w:r w:rsidRPr="008E6E3F">
        <w:rPr>
          <w:rFonts w:ascii="Times New Roman" w:hAnsi="Times New Roman" w:cstheme="minorHAnsi"/>
          <w:color w:val="C00000"/>
          <w:sz w:val="24"/>
          <w:szCs w:val="24"/>
        </w:rPr>
        <w:t xml:space="preserve">. </w:t>
      </w:r>
      <w:r w:rsidRPr="0031256B">
        <w:rPr>
          <w:rFonts w:ascii="Times New Roman" w:hAnsi="Times New Roman" w:cstheme="minorHAnsi"/>
          <w:sz w:val="24"/>
          <w:szCs w:val="24"/>
        </w:rPr>
        <w:t xml:space="preserve">Ilyen esetben a vállalat felel azért, hogy a válaszban található személyes adatok ne módosuljanak, ne következzen be adatvesztés, s hogy a válasz minden személyes adattartalma megérkezzen az Adatigénylőhöz. </w:t>
      </w:r>
      <w:r w:rsidR="0031256B">
        <w:rPr>
          <w:rFonts w:ascii="Times New Roman" w:hAnsi="Times New Roman" w:cstheme="minorHAnsi"/>
          <w:sz w:val="24"/>
          <w:szCs w:val="24"/>
        </w:rPr>
        <w:t xml:space="preserve">A GIRO Zrt. </w:t>
      </w:r>
      <w:r w:rsidR="0031256B" w:rsidRPr="0031256B">
        <w:rPr>
          <w:rFonts w:ascii="Times New Roman" w:hAnsi="Times New Roman" w:cstheme="minorHAnsi"/>
          <w:sz w:val="24"/>
          <w:szCs w:val="24"/>
        </w:rPr>
        <w:t>v</w:t>
      </w:r>
      <w:r w:rsidRPr="0031256B">
        <w:rPr>
          <w:rFonts w:ascii="Times New Roman" w:hAnsi="Times New Roman" w:cstheme="minorHAnsi"/>
          <w:sz w:val="24"/>
          <w:szCs w:val="24"/>
        </w:rPr>
        <w:t>issza nem állítható</w:t>
      </w:r>
      <w:r w:rsidR="0031256B" w:rsidRPr="0031256B">
        <w:rPr>
          <w:rFonts w:ascii="Times New Roman" w:hAnsi="Times New Roman" w:cstheme="minorHAnsi"/>
          <w:sz w:val="24"/>
          <w:szCs w:val="24"/>
        </w:rPr>
        <w:t xml:space="preserve"> módon megsemmisíti </w:t>
      </w:r>
      <w:r w:rsidRPr="0031256B">
        <w:rPr>
          <w:rFonts w:ascii="Times New Roman" w:hAnsi="Times New Roman" w:cstheme="minorHAnsi"/>
          <w:sz w:val="24"/>
          <w:szCs w:val="24"/>
        </w:rPr>
        <w:t>az általa sikeres</w:t>
      </w:r>
      <w:r w:rsidR="0031256B" w:rsidRPr="0031256B">
        <w:rPr>
          <w:rFonts w:ascii="Times New Roman" w:hAnsi="Times New Roman" w:cstheme="minorHAnsi"/>
          <w:sz w:val="24"/>
          <w:szCs w:val="24"/>
        </w:rPr>
        <w:t>en továbbított adatokat, hiszen azt</w:t>
      </w:r>
      <w:r w:rsidRPr="0031256B">
        <w:rPr>
          <w:rFonts w:ascii="Times New Roman" w:hAnsi="Times New Roman" w:cstheme="minorHAnsi"/>
          <w:sz w:val="24"/>
          <w:szCs w:val="24"/>
        </w:rPr>
        <w:t xml:space="preserve"> nem őr</w:t>
      </w:r>
      <w:r w:rsidR="0031256B" w:rsidRPr="0031256B">
        <w:rPr>
          <w:rFonts w:ascii="Times New Roman" w:hAnsi="Times New Roman" w:cstheme="minorHAnsi"/>
          <w:sz w:val="24"/>
          <w:szCs w:val="24"/>
        </w:rPr>
        <w:t xml:space="preserve">zi meg, és nem is </w:t>
      </w:r>
      <w:r w:rsidR="0031256B" w:rsidRPr="00AC0293">
        <w:rPr>
          <w:rFonts w:ascii="Times New Roman" w:hAnsi="Times New Roman" w:cstheme="minorHAnsi"/>
          <w:sz w:val="24"/>
          <w:szCs w:val="24"/>
        </w:rPr>
        <w:t>archiválja</w:t>
      </w:r>
      <w:r w:rsidRPr="00AC0293">
        <w:rPr>
          <w:rFonts w:ascii="Times New Roman" w:hAnsi="Times New Roman" w:cstheme="minorHAnsi"/>
          <w:sz w:val="24"/>
          <w:szCs w:val="24"/>
        </w:rPr>
        <w:t xml:space="preserve">. Mindemellett nem adhatja tovább harmadik személynek, és semmilyen más jellegű célra nem használhatja fel az általa ideiglenesen </w:t>
      </w:r>
      <w:r w:rsidRPr="004415F8">
        <w:rPr>
          <w:rFonts w:ascii="Times New Roman" w:hAnsi="Times New Roman" w:cstheme="minorHAnsi"/>
          <w:sz w:val="24"/>
          <w:szCs w:val="24"/>
        </w:rPr>
        <w:t xml:space="preserve">(adattovábbítás eredményessége igazolásáig és a számlázás alapbizonylataként maximum 62 napig őrzött) tárolt adatokat. Ezért </w:t>
      </w:r>
      <w:r w:rsidR="004415F8" w:rsidRPr="004415F8">
        <w:rPr>
          <w:rFonts w:ascii="Times New Roman" w:hAnsi="Times New Roman" w:cstheme="minorHAnsi"/>
          <w:sz w:val="24"/>
          <w:szCs w:val="24"/>
        </w:rPr>
        <w:t xml:space="preserve">a </w:t>
      </w:r>
      <w:r w:rsidRPr="004415F8">
        <w:rPr>
          <w:rFonts w:ascii="Times New Roman" w:hAnsi="Times New Roman" w:cstheme="minorHAnsi"/>
          <w:sz w:val="24"/>
          <w:szCs w:val="24"/>
        </w:rPr>
        <w:t>cég felelős minden adat</w:t>
      </w:r>
      <w:r w:rsidR="004415F8" w:rsidRPr="004415F8">
        <w:rPr>
          <w:rFonts w:ascii="Times New Roman" w:hAnsi="Times New Roman" w:cstheme="minorHAnsi"/>
          <w:sz w:val="24"/>
          <w:szCs w:val="24"/>
        </w:rPr>
        <w:t>ának</w:t>
      </w:r>
      <w:r w:rsidRPr="004415F8">
        <w:rPr>
          <w:rFonts w:ascii="Times New Roman" w:hAnsi="Times New Roman" w:cstheme="minorHAnsi"/>
          <w:sz w:val="24"/>
          <w:szCs w:val="24"/>
        </w:rPr>
        <w:t xml:space="preserve"> biztonságos feldolgozásáért. </w:t>
      </w:r>
      <w:r w:rsidR="004415F8" w:rsidRPr="004415F8">
        <w:rPr>
          <w:rFonts w:ascii="Times New Roman" w:hAnsi="Times New Roman" w:cstheme="minorHAnsi"/>
          <w:sz w:val="24"/>
          <w:szCs w:val="24"/>
        </w:rPr>
        <w:t>A</w:t>
      </w:r>
      <w:r w:rsidRPr="004415F8">
        <w:rPr>
          <w:rFonts w:ascii="Times New Roman" w:hAnsi="Times New Roman" w:cstheme="minorHAnsi"/>
          <w:sz w:val="24"/>
          <w:szCs w:val="24"/>
        </w:rPr>
        <w:t xml:space="preserve">z Adatgazdák által, a részére </w:t>
      </w:r>
      <w:r w:rsidRPr="006E2706">
        <w:rPr>
          <w:rFonts w:ascii="Times New Roman" w:hAnsi="Times New Roman" w:cstheme="minorHAnsi"/>
          <w:sz w:val="24"/>
          <w:szCs w:val="24"/>
        </w:rPr>
        <w:t>adatfeldolgozásra átadott adatok integritásáért és azok biztonságáért</w:t>
      </w:r>
      <w:r w:rsidR="004415F8" w:rsidRPr="006E2706">
        <w:rPr>
          <w:rFonts w:ascii="Times New Roman" w:hAnsi="Times New Roman" w:cstheme="minorHAnsi"/>
          <w:sz w:val="24"/>
          <w:szCs w:val="24"/>
        </w:rPr>
        <w:t xml:space="preserve"> is a cég vállalja a felelősséget</w:t>
      </w:r>
      <w:r w:rsidRPr="006E2706">
        <w:rPr>
          <w:rFonts w:ascii="Times New Roman" w:hAnsi="Times New Roman" w:cstheme="minorHAnsi"/>
          <w:sz w:val="24"/>
          <w:szCs w:val="24"/>
        </w:rPr>
        <w:t xml:space="preserve">. Itt különösen olyan folyamatos fenntartásról beszélhetünk, melyek az elektronikus adatátvitel során a jogosulatlan hozzáférés, megváltoztatás, sérülés, vagy megsemmisülés elleni védelem hatás- és jogkörébe tartozó, tőle elvárható mértékű feltételek megteremtéséről szól. </w:t>
      </w:r>
      <w:r w:rsidRPr="00160515">
        <w:rPr>
          <w:rFonts w:ascii="Times New Roman" w:hAnsi="Times New Roman" w:cstheme="minorHAnsi"/>
          <w:sz w:val="24"/>
          <w:szCs w:val="24"/>
        </w:rPr>
        <w:t>Azonban a GIRO Zrt. nem vállal felelősséget azokért az üzemzavarokért, meghibásodásokért, és az Adatgazdák és az Adatigénylő érdekkörében felmerült ok miatt bekövetkező átmeneti szolgáltatás-kiesésért, melyek az Adatgazdák és az Adatigénylő informatikai rendszerében köve</w:t>
      </w:r>
      <w:r w:rsidRPr="00133C54">
        <w:rPr>
          <w:rFonts w:ascii="Times New Roman" w:hAnsi="Times New Roman" w:cstheme="minorHAnsi"/>
          <w:sz w:val="24"/>
          <w:szCs w:val="24"/>
        </w:rPr>
        <w:t xml:space="preserve">tkeznek be. Ilyen helyzetben viszont a vállalat azonnal </w:t>
      </w:r>
      <w:r w:rsidRPr="00133C54">
        <w:rPr>
          <w:rFonts w:ascii="Times New Roman" w:hAnsi="Times New Roman" w:cstheme="minorHAnsi"/>
          <w:sz w:val="24"/>
          <w:szCs w:val="24"/>
        </w:rPr>
        <w:lastRenderedPageBreak/>
        <w:t>értesíti az Adatigénylőket a tudomására jutott szolgáltatás-kiesésről, valamint a Szolgáltatás újbóli indulásáról. A GIRO Zrt. csak az adattovábbításért vállal felelősséget IM Céginformációs Szolgálattól történő adatigénylés</w:t>
      </w:r>
      <w:r w:rsidR="00133C54" w:rsidRPr="00133C54">
        <w:rPr>
          <w:rFonts w:ascii="Times New Roman" w:hAnsi="Times New Roman" w:cstheme="minorHAnsi"/>
          <w:sz w:val="24"/>
          <w:szCs w:val="24"/>
        </w:rPr>
        <w:t xml:space="preserve"> esetén.</w:t>
      </w:r>
      <w:r w:rsidRP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Továbbá</w:t>
      </w:r>
      <w:r w:rsidRPr="00133C54">
        <w:rPr>
          <w:rFonts w:ascii="Times New Roman" w:hAnsi="Times New Roman" w:cstheme="minorHAnsi"/>
          <w:sz w:val="24"/>
          <w:szCs w:val="24"/>
        </w:rPr>
        <w:t xml:space="preserve"> nem vállal felelősséget</w:t>
      </w:r>
      <w:r w:rsidR="00133C54" w:rsidRPr="00133C54">
        <w:rPr>
          <w:rFonts w:ascii="Times New Roman" w:hAnsi="Times New Roman" w:cstheme="minorHAnsi"/>
          <w:sz w:val="24"/>
          <w:szCs w:val="24"/>
        </w:rPr>
        <w:t xml:space="preserve"> azon károkért, melyek</w:t>
      </w:r>
      <w:r w:rsidRPr="00133C54">
        <w:rPr>
          <w:rFonts w:ascii="Times New Roman" w:hAnsi="Times New Roman" w:cstheme="minorHAnsi"/>
          <w:sz w:val="24"/>
          <w:szCs w:val="24"/>
        </w:rPr>
        <w:t xml:space="preserve"> a GIRinfO Üzletszabályzatában foglaltak szerinti adatigénylői kötelezettségek esetleges nem teljesítéséből ered</w:t>
      </w:r>
      <w:r w:rsidR="00133C54" w:rsidRPr="00133C54">
        <w:rPr>
          <w:rFonts w:ascii="Times New Roman" w:hAnsi="Times New Roman" w:cstheme="minorHAnsi"/>
          <w:sz w:val="24"/>
          <w:szCs w:val="24"/>
        </w:rPr>
        <w:t>nek</w:t>
      </w:r>
      <w:r w:rsidRPr="00133C54">
        <w:rPr>
          <w:rFonts w:ascii="Times New Roman" w:hAnsi="Times New Roman" w:cstheme="minorHAnsi"/>
          <w:sz w:val="24"/>
          <w:szCs w:val="24"/>
        </w:rPr>
        <w:t>. De arra vonatkozóan sem vállal felelősséget, hogy hozzájárulását adja az Adatigénylő adatszolgáltatási kérelméhez</w:t>
      </w:r>
      <w:r w:rsid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a Közigazgatási és Elektronikus Közszolgáltatások Központi Hivatala</w:t>
      </w:r>
      <w:r w:rsidR="00133C54">
        <w:rPr>
          <w:rFonts w:ascii="Times New Roman" w:hAnsi="Times New Roman" w:cstheme="minorHAnsi"/>
          <w:sz w:val="24"/>
          <w:szCs w:val="24"/>
        </w:rPr>
        <w:t xml:space="preserve"> (KEK KH)</w:t>
      </w:r>
      <w:r w:rsidRPr="00133C54">
        <w:rPr>
          <w:rFonts w:ascii="Times New Roman" w:hAnsi="Times New Roman" w:cstheme="minorHAnsi"/>
          <w:sz w:val="24"/>
          <w:szCs w:val="24"/>
        </w:rPr>
        <w:t xml:space="preserve">. </w:t>
      </w:r>
    </w:p>
    <w:p w:rsidR="00974843" w:rsidRPr="00F21361" w:rsidRDefault="00974843" w:rsidP="00974843">
      <w:pPr>
        <w:spacing w:after="0" w:line="360" w:lineRule="auto"/>
        <w:jc w:val="both"/>
        <w:rPr>
          <w:rFonts w:ascii="Times New Roman" w:hAnsi="Times New Roman" w:cstheme="minorHAnsi"/>
          <w:sz w:val="24"/>
          <w:szCs w:val="24"/>
        </w:rPr>
      </w:pPr>
      <w:r w:rsidRPr="00133C54">
        <w:rPr>
          <w:rFonts w:ascii="Times New Roman" w:hAnsi="Times New Roman" w:cstheme="minorHAnsi"/>
          <w:sz w:val="24"/>
          <w:szCs w:val="24"/>
        </w:rPr>
        <w:t>Felelősség esetén meg kell említenünk a vis maior körülményeit, mely kimondja, hogy egyik Szerződő Fél sem felelős, vagy vét</w:t>
      </w:r>
      <w:r w:rsidRPr="006C72DD">
        <w:rPr>
          <w:rFonts w:ascii="Times New Roman" w:hAnsi="Times New Roman" w:cstheme="minorHAnsi"/>
          <w:sz w:val="24"/>
          <w:szCs w:val="24"/>
        </w:rPr>
        <w:t xml:space="preserve">kes a GIRinfO Üzletszabályzatban foglalt kötelezettségeinek hibás, vagy késedelmes teljesítéséért. Kötelesek a Felek </w:t>
      </w:r>
      <w:r w:rsidR="009019A1" w:rsidRPr="006C72DD">
        <w:rPr>
          <w:rFonts w:ascii="Times New Roman" w:hAnsi="Times New Roman" w:cstheme="minorHAnsi"/>
          <w:sz w:val="24"/>
          <w:szCs w:val="24"/>
        </w:rPr>
        <w:t xml:space="preserve">rendkívüli esemény, </w:t>
      </w:r>
      <w:r w:rsidRPr="006C72DD">
        <w:rPr>
          <w:rFonts w:ascii="Times New Roman" w:hAnsi="Times New Roman" w:cstheme="minorHAnsi"/>
          <w:sz w:val="24"/>
          <w:szCs w:val="24"/>
        </w:rPr>
        <w:t xml:space="preserve">vagy vis maior által </w:t>
      </w:r>
      <w:r w:rsidR="009019A1" w:rsidRPr="006C72DD">
        <w:rPr>
          <w:rFonts w:ascii="Times New Roman" w:hAnsi="Times New Roman" w:cstheme="minorHAnsi"/>
          <w:sz w:val="24"/>
          <w:szCs w:val="24"/>
        </w:rPr>
        <w:t xml:space="preserve">okozott </w:t>
      </w:r>
      <w:r w:rsidRPr="006C72DD">
        <w:rPr>
          <w:rFonts w:ascii="Times New Roman" w:hAnsi="Times New Roman" w:cstheme="minorHAnsi"/>
          <w:sz w:val="24"/>
          <w:szCs w:val="24"/>
        </w:rPr>
        <w:t>hátrányos k</w:t>
      </w:r>
      <w:r w:rsidR="009019A1" w:rsidRPr="006C72DD">
        <w:rPr>
          <w:rFonts w:ascii="Times New Roman" w:hAnsi="Times New Roman" w:cstheme="minorHAnsi"/>
          <w:sz w:val="24"/>
          <w:szCs w:val="24"/>
        </w:rPr>
        <w:t>áreseményeket</w:t>
      </w:r>
      <w:r w:rsidRPr="006C72DD">
        <w:rPr>
          <w:rFonts w:ascii="Times New Roman" w:hAnsi="Times New Roman" w:cstheme="minorHAnsi"/>
          <w:sz w:val="24"/>
          <w:szCs w:val="24"/>
        </w:rPr>
        <w:t xml:space="preserve"> minimalizál</w:t>
      </w:r>
      <w:r w:rsidR="009019A1" w:rsidRPr="006C72DD">
        <w:rPr>
          <w:rFonts w:ascii="Times New Roman" w:hAnsi="Times New Roman" w:cstheme="minorHAnsi"/>
          <w:sz w:val="24"/>
          <w:szCs w:val="24"/>
        </w:rPr>
        <w:t>ni (ha ilyen eset történt, vagy annak bekövetkezése valószínűsíthető a Szolgáltatás megkezdésében, illetve folyamatos biztosításában)</w:t>
      </w:r>
      <w:r w:rsidRPr="006C72DD">
        <w:rPr>
          <w:rFonts w:ascii="Times New Roman" w:hAnsi="Times New Roman" w:cstheme="minorHAnsi"/>
          <w:sz w:val="24"/>
          <w:szCs w:val="24"/>
        </w:rPr>
        <w:t xml:space="preserve">, akkor is, ha </w:t>
      </w:r>
      <w:r w:rsidRPr="00F21361">
        <w:rPr>
          <w:rFonts w:ascii="Times New Roman" w:hAnsi="Times New Roman" w:cstheme="minorHAnsi"/>
          <w:sz w:val="24"/>
          <w:szCs w:val="24"/>
        </w:rPr>
        <w:t>a hiba elhárítása elsősoron n</w:t>
      </w:r>
      <w:r w:rsidR="009019A1" w:rsidRPr="00F21361">
        <w:rPr>
          <w:rFonts w:ascii="Times New Roman" w:hAnsi="Times New Roman" w:cstheme="minorHAnsi"/>
          <w:sz w:val="24"/>
          <w:szCs w:val="24"/>
        </w:rPr>
        <w:t>em a Felek kötelezettsége lenne</w:t>
      </w:r>
      <w:r w:rsidRPr="00F21361">
        <w:rPr>
          <w:rFonts w:ascii="Times New Roman" w:hAnsi="Times New Roman" w:cstheme="minorHAnsi"/>
          <w:sz w:val="24"/>
          <w:szCs w:val="24"/>
        </w:rPr>
        <w:t>. Amennyiben bekövetkezik</w:t>
      </w:r>
      <w:r w:rsidR="006C72DD" w:rsidRPr="00F21361">
        <w:rPr>
          <w:rFonts w:ascii="Times New Roman" w:hAnsi="Times New Roman" w:cstheme="minorHAnsi"/>
          <w:sz w:val="24"/>
          <w:szCs w:val="24"/>
        </w:rPr>
        <w:t xml:space="preserve"> a vis maior</w:t>
      </w:r>
      <w:r w:rsidRPr="00F21361">
        <w:rPr>
          <w:rFonts w:ascii="Times New Roman" w:hAnsi="Times New Roman" w:cstheme="minorHAnsi"/>
          <w:sz w:val="24"/>
          <w:szCs w:val="24"/>
        </w:rPr>
        <w:t xml:space="preserve">, az erre hivatkozó Szerződő Fél köteles a másik Szerződő Felet a fenti eseményről és megszűnésének várható időpontjáról telefaxon, vagy ajánlott levélben értesíteni, illetve egyidejűleg javaslatot tenni az így jelentkező késedelem, vagy hiba elhárítására. </w:t>
      </w:r>
    </w:p>
    <w:p w:rsidR="00B40000" w:rsidRDefault="00B40000" w:rsidP="00B40000">
      <w:pPr>
        <w:spacing w:after="0" w:line="360" w:lineRule="auto"/>
        <w:jc w:val="both"/>
        <w:rPr>
          <w:rFonts w:ascii="Times New Roman" w:hAnsi="Times New Roman" w:cs="Times New Roman"/>
          <w:sz w:val="24"/>
          <w:szCs w:val="24"/>
        </w:rPr>
      </w:pPr>
      <w:r w:rsidRPr="00F21361">
        <w:rPr>
          <w:rFonts w:ascii="Times New Roman" w:hAnsi="Times New Roman" w:cs="Times New Roman"/>
          <w:sz w:val="24"/>
          <w:szCs w:val="24"/>
        </w:rPr>
        <w:t xml:space="preserve">GIRO Zrt (2017) GIRINFO ADATFELDOLGOZÁSI </w:t>
      </w:r>
      <w:r w:rsidRPr="00963C90">
        <w:rPr>
          <w:rFonts w:ascii="Times New Roman" w:hAnsi="Times New Roman" w:cs="Times New Roman"/>
          <w:sz w:val="24"/>
          <w:szCs w:val="24"/>
        </w:rPr>
        <w:t>SZOLGÁLTATÁS ÜZLETSZABÁLYZATA - GIRinfO Adatfeldolgozási Szolgáltatási Szerződés</w:t>
      </w:r>
      <w:r>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Elérhető az interneten: </w:t>
      </w:r>
    </w:p>
    <w:p w:rsidR="00B40000" w:rsidRDefault="00B40000" w:rsidP="00B40000">
      <w:pPr>
        <w:spacing w:after="0" w:line="360" w:lineRule="auto"/>
        <w:jc w:val="both"/>
        <w:rPr>
          <w:rFonts w:ascii="Times New Roman" w:hAnsi="Times New Roman" w:cs="Times New Roman"/>
          <w:sz w:val="24"/>
          <w:szCs w:val="24"/>
        </w:rPr>
      </w:pPr>
      <w:hyperlink r:id="rId32" w:history="1">
        <w:r w:rsidRPr="00BA569C">
          <w:rPr>
            <w:rStyle w:val="Hiperhivatkozs"/>
            <w:rFonts w:ascii="Times New Roman" w:hAnsi="Times New Roman" w:cs="Times New Roman"/>
            <w:sz w:val="24"/>
            <w:szCs w:val="24"/>
          </w:rPr>
          <w:t>https://www.giro.hu/letoltes/girinfo-uzletszabalyzat-2017-05-01/?token=f7b36b04c344150a9bd1a6cde5d4d273fbcab53f59976a1d7c618393c5c8f531</w:t>
        </w:r>
      </w:hyperlink>
      <w:r w:rsidRPr="00BA569C">
        <w:t xml:space="preserve"> </w:t>
      </w:r>
      <w:r w:rsidRPr="00963C90">
        <w:rPr>
          <w:rFonts w:ascii="Times New Roman" w:hAnsi="Times New Roman" w:cs="Times New Roman"/>
          <w:sz w:val="24"/>
          <w:szCs w:val="24"/>
        </w:rPr>
        <w:t>(2018.05.03.)</w:t>
      </w:r>
    </w:p>
    <w:p w:rsidR="008E6E3F" w:rsidRPr="008E6E3F" w:rsidRDefault="008E6E3F" w:rsidP="00974843">
      <w:pPr>
        <w:spacing w:after="0" w:line="360" w:lineRule="auto"/>
        <w:jc w:val="both"/>
        <w:rPr>
          <w:rFonts w:ascii="Times New Roman" w:hAnsi="Times New Roman" w:cstheme="minorHAnsi"/>
          <w:sz w:val="24"/>
          <w:szCs w:val="24"/>
        </w:rPr>
      </w:pPr>
    </w:p>
    <w:p w:rsidR="0012398B"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Érintett és harmadik személlyel szemben az Info tv. alapján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00BC0191">
        <w:rPr>
          <w:rFonts w:ascii="Times New Roman" w:hAnsi="Times New Roman" w:cstheme="minorHAnsi"/>
          <w:sz w:val="24"/>
          <w:szCs w:val="24"/>
        </w:rPr>
        <w:t xml:space="preserve">Az adatfeldolgozó által okozott személyiségi jogsértés esetén </w:t>
      </w:r>
      <w:r w:rsidR="00BC0191">
        <w:rPr>
          <w:rFonts w:ascii="Times New Roman" w:hAnsi="Times New Roman" w:cstheme="minorHAnsi"/>
          <w:sz w:val="24"/>
          <w:szCs w:val="24"/>
        </w:rPr>
        <w:lastRenderedPageBreak/>
        <w:t xml:space="preserve">járó sérelemdíjat </w:t>
      </w:r>
      <w:r w:rsidR="00DD2CF0">
        <w:rPr>
          <w:rFonts w:ascii="Times New Roman" w:hAnsi="Times New Roman" w:cstheme="minorHAnsi"/>
          <w:sz w:val="24"/>
          <w:szCs w:val="24"/>
        </w:rPr>
        <w:t xml:space="preserve">is </w:t>
      </w:r>
      <w:r w:rsidR="00BC0191">
        <w:rPr>
          <w:rFonts w:ascii="Times New Roman" w:hAnsi="Times New Roman" w:cstheme="minorHAnsi"/>
          <w:sz w:val="24"/>
          <w:szCs w:val="24"/>
        </w:rPr>
        <w:t>az adat</w:t>
      </w:r>
      <w:r w:rsidR="00DD2CF0">
        <w:rPr>
          <w:rFonts w:ascii="Times New Roman" w:hAnsi="Times New Roman" w:cstheme="minorHAnsi"/>
          <w:sz w:val="24"/>
          <w:szCs w:val="24"/>
        </w:rPr>
        <w:t>kezelő</w:t>
      </w:r>
      <w:r w:rsidR="00BC0191">
        <w:rPr>
          <w:rFonts w:ascii="Times New Roman" w:hAnsi="Times New Roman" w:cstheme="minorHAnsi"/>
          <w:sz w:val="24"/>
          <w:szCs w:val="24"/>
        </w:rPr>
        <w:t xml:space="preserve"> köteles megfizetni</w:t>
      </w:r>
      <w:r w:rsidR="00DD2CF0">
        <w:rPr>
          <w:rFonts w:ascii="Times New Roman" w:hAnsi="Times New Roman" w:cstheme="minorHAnsi"/>
          <w:sz w:val="24"/>
          <w:szCs w:val="24"/>
        </w:rPr>
        <w:t xml:space="preserve"> az Érintettel szemben. Amennyiben az adatkezelő bizonyítani tudja, hogy a kárt, vagy az Érintett személyiségi jogának sérelmét az adatkezelés körén kívül eső elháríthatatlan ok idézte elő, úgy mentesül az okozott kárért való felelősség és sérelemdíj megfizetésének kötelezettsége alól. </w:t>
      </w:r>
      <w:r w:rsidR="0024125D">
        <w:rPr>
          <w:rFonts w:ascii="Times New Roman" w:hAnsi="Times New Roman" w:cstheme="minorHAnsi"/>
          <w:sz w:val="24"/>
          <w:szCs w:val="24"/>
        </w:rPr>
        <w:t>Ha a kár a károsult, vagy a személyiségi jog megsértésével okozott jogs</w:t>
      </w:r>
      <w:r w:rsidR="0024125D" w:rsidRPr="0024125D">
        <w:rPr>
          <w:rFonts w:ascii="Times New Roman" w:hAnsi="Times New Roman" w:cstheme="minorHAnsi"/>
          <w:sz w:val="24"/>
          <w:szCs w:val="24"/>
        </w:rPr>
        <w:t xml:space="preserve">érelem az érintett szándékos, vagy súlyosan gondtalan magatartásából származott, akkor nem </w:t>
      </w:r>
      <w:r w:rsidRPr="0024125D">
        <w:rPr>
          <w:rFonts w:ascii="Times New Roman" w:hAnsi="Times New Roman" w:cstheme="minorHAnsi"/>
          <w:sz w:val="24"/>
          <w:szCs w:val="24"/>
        </w:rPr>
        <w:t>kell megtéríteni a kárt és nem követelhető a sérelemdíj</w:t>
      </w:r>
      <w:r w:rsidR="0024125D" w:rsidRPr="0024125D">
        <w:rPr>
          <w:rFonts w:ascii="Times New Roman" w:hAnsi="Times New Roman" w:cstheme="minorHAnsi"/>
          <w:sz w:val="24"/>
          <w:szCs w:val="24"/>
        </w:rPr>
        <w:t xml:space="preserve"> sem</w:t>
      </w:r>
      <w:r w:rsidRPr="0024125D">
        <w:rPr>
          <w:rFonts w:ascii="Times New Roman" w:hAnsi="Times New Roman" w:cstheme="minorHAnsi"/>
          <w:sz w:val="24"/>
          <w:szCs w:val="24"/>
        </w:rPr>
        <w:t xml:space="preserve">. </w:t>
      </w:r>
      <w:r w:rsidR="0093181F">
        <w:rPr>
          <w:rFonts w:ascii="Times New Roman" w:hAnsi="Times New Roman" w:cstheme="minorHAnsi"/>
          <w:sz w:val="24"/>
          <w:szCs w:val="24"/>
        </w:rPr>
        <w:t xml:space="preserve">A felelősség megállapítása céljából (belső felelősség) az adatkezelő szervezet köteles azonnal vizsgálatot indítani, amennyiben az érintett, vagy harmadik személy jelzése alapján, avagy a belső ellenőrzési rend során jogsértést észlel. </w:t>
      </w:r>
      <w:r w:rsidR="0012398B">
        <w:rPr>
          <w:rFonts w:ascii="Times New Roman" w:hAnsi="Times New Roman" w:cstheme="minorHAnsi"/>
          <w:sz w:val="24"/>
          <w:szCs w:val="24"/>
        </w:rPr>
        <w:t xml:space="preserve">Az adatkezelő, mint munkáltató a hatályos jogszabályok rendelkezései és a belső jogi normák alapján jár el (munkajogi felelősség) a jogsértés súlyától függően. </w:t>
      </w:r>
      <w:r w:rsidR="00B82364">
        <w:rPr>
          <w:rFonts w:ascii="Times New Roman" w:hAnsi="Times New Roman" w:cstheme="minorHAnsi"/>
          <w:sz w:val="24"/>
          <w:szCs w:val="24"/>
        </w:rPr>
        <w:t xml:space="preserve">A jogsértés mértékétől függően büntető feljelentés meglétét vonhatja maga után, valamint fegyelmi – s ehhez kapcsolódó kártérítési – eljárás megindítását (fegyelmi felelősség) is. </w:t>
      </w:r>
    </w:p>
    <w:p w:rsidR="00FC52B2" w:rsidRPr="003A2D09" w:rsidRDefault="00FC52B2" w:rsidP="00FC52B2">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FC52B2" w:rsidRDefault="00FC52B2" w:rsidP="00974843">
      <w:pPr>
        <w:spacing w:after="0" w:line="360" w:lineRule="auto"/>
        <w:jc w:val="both"/>
        <w:rPr>
          <w:rFonts w:ascii="Times New Roman" w:hAnsi="Times New Roman" w:cstheme="minorHAnsi"/>
          <w:sz w:val="24"/>
          <w:szCs w:val="24"/>
        </w:rPr>
      </w:pPr>
    </w:p>
    <w:p w:rsidR="009524C3" w:rsidRDefault="009524C3">
      <w:pPr>
        <w:rPr>
          <w:rFonts w:ascii="Times New Roman" w:hAnsi="Times New Roman" w:cstheme="minorHAnsi"/>
          <w:sz w:val="24"/>
          <w:szCs w:val="24"/>
        </w:rPr>
      </w:pPr>
      <w:r>
        <w:rPr>
          <w:rFonts w:ascii="Times New Roman" w:hAnsi="Times New Roman" w:cstheme="minorHAnsi"/>
          <w:sz w:val="24"/>
          <w:szCs w:val="24"/>
        </w:rPr>
        <w:br w:type="page"/>
      </w:r>
    </w:p>
    <w:p w:rsidR="009A14D4" w:rsidRPr="00036082" w:rsidRDefault="009A14D4" w:rsidP="00036082">
      <w:pPr>
        <w:pStyle w:val="Cmsor1"/>
        <w:numPr>
          <w:ilvl w:val="0"/>
          <w:numId w:val="18"/>
        </w:numPr>
        <w:spacing w:before="0" w:line="360" w:lineRule="auto"/>
        <w:rPr>
          <w:rFonts w:ascii="Times New Roman" w:hAnsi="Times New Roman" w:cs="Times New Roman"/>
          <w:b/>
          <w:caps/>
          <w:color w:val="auto"/>
          <w:sz w:val="28"/>
          <w:szCs w:val="28"/>
        </w:rPr>
      </w:pPr>
      <w:bookmarkStart w:id="13" w:name="_Toc513483084"/>
      <w:r w:rsidRPr="00036082">
        <w:rPr>
          <w:rFonts w:ascii="Times New Roman" w:hAnsi="Times New Roman" w:cs="Times New Roman"/>
          <w:b/>
          <w:caps/>
          <w:color w:val="auto"/>
          <w:sz w:val="28"/>
          <w:szCs w:val="28"/>
        </w:rPr>
        <w:lastRenderedPageBreak/>
        <w:t>Összefoglalás</w:t>
      </w:r>
      <w:bookmarkEnd w:id="13"/>
      <w:r w:rsidRPr="00036082">
        <w:rPr>
          <w:rFonts w:ascii="Times New Roman" w:hAnsi="Times New Roman" w:cs="Times New Roman"/>
          <w:b/>
          <w:caps/>
          <w:color w:val="auto"/>
          <w:sz w:val="28"/>
          <w:szCs w:val="28"/>
        </w:rPr>
        <w:t xml:space="preserve"> </w:t>
      </w:r>
    </w:p>
    <w:p w:rsidR="002458BF" w:rsidRDefault="003C402B" w:rsidP="002A490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napjaink egyik kiemelkedő közhiteles nyilvánt</w:t>
      </w:r>
      <w:r w:rsidR="00C343AD">
        <w:rPr>
          <w:rFonts w:ascii="Times New Roman" w:hAnsi="Times New Roman" w:cstheme="minorHAnsi"/>
          <w:sz w:val="24"/>
          <w:szCs w:val="24"/>
        </w:rPr>
        <w:t xml:space="preserve">artásokban segédkező programja, mely 2002-es bevezetése óta tartó folyamatos fejlesztésével és bővülésével segíti a telekommunikációs cégek és pénzügyi intézmények lekérdezését. </w:t>
      </w:r>
      <w:r w:rsidR="002A4903">
        <w:rPr>
          <w:rFonts w:ascii="Times New Roman" w:hAnsi="Times New Roman" w:cstheme="minorHAnsi"/>
          <w:sz w:val="24"/>
          <w:szCs w:val="24"/>
        </w:rPr>
        <w:t xml:space="preserve">Továbbá kapcsolatot teremt a lekérdező oldal (adatigénylő) és az adatgazdák között. Utóbbi a </w:t>
      </w:r>
      <w:r w:rsidR="002A4903" w:rsidRPr="00D606AF">
        <w:rPr>
          <w:rFonts w:ascii="Times New Roman" w:hAnsi="Times New Roman" w:cstheme="minorHAnsi"/>
          <w:sz w:val="24"/>
          <w:szCs w:val="24"/>
        </w:rPr>
        <w:t>Belügyminisztérium Nyilvántartások Vezetéséért Felelős Helyettes Államtitkársága</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a Ma</w:t>
      </w:r>
      <w:r w:rsidR="002A4903">
        <w:rPr>
          <w:rFonts w:ascii="Times New Roman" w:hAnsi="Times New Roman" w:cstheme="minorHAnsi"/>
          <w:sz w:val="24"/>
          <w:szCs w:val="24"/>
        </w:rPr>
        <w:t>gyar Országos Közjegyzői Kamara</w:t>
      </w:r>
      <w:r w:rsidR="00D606AF" w:rsidRPr="00D606AF">
        <w:rPr>
          <w:rFonts w:ascii="Times New Roman" w:hAnsi="Times New Roman" w:cstheme="minorHAnsi"/>
          <w:sz w:val="24"/>
          <w:szCs w:val="24"/>
        </w:rPr>
        <w:t>, az Opten cégnyilvántartás, és az Igazságügyi Minisztérium</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on</w:t>
      </w:r>
      <w:r w:rsidR="002A4903">
        <w:rPr>
          <w:rFonts w:ascii="Times New Roman" w:hAnsi="Times New Roman" w:cstheme="minorHAnsi"/>
          <w:sz w:val="24"/>
          <w:szCs w:val="24"/>
        </w:rPr>
        <w:t>-line Céginformációs Szolgálata</w:t>
      </w:r>
      <w:r w:rsidR="00D606AF" w:rsidRPr="00D606AF">
        <w:rPr>
          <w:rFonts w:ascii="Times New Roman" w:hAnsi="Times New Roman" w:cstheme="minorHAnsi"/>
          <w:sz w:val="24"/>
          <w:szCs w:val="24"/>
        </w:rPr>
        <w:t>.</w:t>
      </w:r>
      <w:r w:rsidR="002A4903">
        <w:rPr>
          <w:rFonts w:ascii="Times New Roman" w:hAnsi="Times New Roman" w:cstheme="minorHAnsi"/>
          <w:sz w:val="24"/>
          <w:szCs w:val="24"/>
        </w:rPr>
        <w:t xml:space="preserve"> A Szolgáltatás segítségével kérdezhetők le többek között különböző személyi és lakcím adatok, járműinformációt lekérő, valamint tranzakció listát lekérdező adatok.</w:t>
      </w:r>
      <w:r w:rsidR="003073D4">
        <w:rPr>
          <w:rFonts w:ascii="Times New Roman" w:hAnsi="Times New Roman" w:cstheme="minorHAnsi"/>
          <w:sz w:val="24"/>
          <w:szCs w:val="24"/>
        </w:rPr>
        <w:t xml:space="preserve"> Járműinformáció adatainak lekérdezése ma már elengedhetetlen, hiszen ennek segítségével tudjuk megállapítani, hogy a kiszemelt gépjármű lopott-e, illetve valós kilóméteradatokkal rendelkezik. </w:t>
      </w:r>
      <w:bookmarkStart w:id="14" w:name="_GoBack"/>
      <w:bookmarkEnd w:id="14"/>
    </w:p>
    <w:p w:rsidR="00784C54" w:rsidRDefault="00784C54">
      <w:pPr>
        <w:rPr>
          <w:rFonts w:ascii="Times New Roman" w:hAnsi="Times New Roman" w:cstheme="minorHAnsi"/>
          <w:sz w:val="24"/>
          <w:szCs w:val="24"/>
        </w:rPr>
      </w:pPr>
      <w:r>
        <w:rPr>
          <w:rFonts w:ascii="Times New Roman" w:hAnsi="Times New Roman" w:cstheme="minorHAnsi"/>
          <w:sz w:val="24"/>
          <w:szCs w:val="24"/>
        </w:rPr>
        <w:br w:type="page"/>
      </w:r>
    </w:p>
    <w:p w:rsidR="002A4903" w:rsidRPr="00036082" w:rsidRDefault="00784C54" w:rsidP="00963C90">
      <w:pPr>
        <w:spacing w:after="240" w:line="360" w:lineRule="auto"/>
        <w:jc w:val="both"/>
        <w:rPr>
          <w:rFonts w:ascii="Times New Roman" w:hAnsi="Times New Roman" w:cstheme="minorHAnsi"/>
          <w:sz w:val="28"/>
          <w:szCs w:val="28"/>
          <w:u w:val="single"/>
        </w:rPr>
      </w:pPr>
      <w:r w:rsidRPr="00036082">
        <w:rPr>
          <w:rFonts w:ascii="Times New Roman" w:hAnsi="Times New Roman" w:cstheme="minorHAnsi"/>
          <w:sz w:val="28"/>
          <w:szCs w:val="28"/>
          <w:u w:val="single"/>
        </w:rPr>
        <w:lastRenderedPageBreak/>
        <w:t xml:space="preserve">Irodalomjegyzék: </w:t>
      </w:r>
    </w:p>
    <w:p w:rsidR="009524C3" w:rsidRDefault="009E7089" w:rsidP="00D00738">
      <w:pPr>
        <w:spacing w:after="0" w:line="360" w:lineRule="auto"/>
        <w:rPr>
          <w:rFonts w:ascii="Times New Roman" w:hAnsi="Times New Roman" w:cs="Times New Roman"/>
          <w:sz w:val="24"/>
          <w:szCs w:val="24"/>
        </w:rPr>
      </w:pPr>
      <w:r>
        <w:rPr>
          <w:rFonts w:ascii="Times New Roman" w:hAnsi="Times New Roman" w:cs="Times New Roman"/>
          <w:sz w:val="24"/>
          <w:szCs w:val="24"/>
        </w:rPr>
        <w:t>Kovács Levente, Divéki Éva, Dávid Sándor, Pál Zsolt, Kada Zsolt (2017</w:t>
      </w:r>
      <w:r w:rsidR="009524C3" w:rsidRPr="009524C3">
        <w:rPr>
          <w:rFonts w:ascii="Times New Roman" w:hAnsi="Times New Roman" w:cs="Times New Roman"/>
          <w:sz w:val="24"/>
          <w:szCs w:val="24"/>
        </w:rPr>
        <w:t xml:space="preserve">): A </w:t>
      </w:r>
      <w:r>
        <w:rPr>
          <w:rFonts w:ascii="Times New Roman" w:hAnsi="Times New Roman" w:cs="Times New Roman"/>
          <w:sz w:val="24"/>
          <w:szCs w:val="24"/>
        </w:rPr>
        <w:t>ki</w:t>
      </w:r>
      <w:r w:rsidR="009524C3" w:rsidRPr="009524C3">
        <w:rPr>
          <w:rFonts w:ascii="Times New Roman" w:hAnsi="Times New Roman" w:cs="Times New Roman"/>
          <w:sz w:val="24"/>
          <w:szCs w:val="24"/>
        </w:rPr>
        <w:t>s</w:t>
      </w:r>
      <w:r>
        <w:rPr>
          <w:rFonts w:ascii="Times New Roman" w:hAnsi="Times New Roman" w:cs="Times New Roman"/>
          <w:sz w:val="24"/>
          <w:szCs w:val="24"/>
        </w:rPr>
        <w:t xml:space="preserve"> értékű pén</w:t>
      </w:r>
      <w:r w:rsidR="009524C3" w:rsidRPr="009524C3">
        <w:rPr>
          <w:rFonts w:ascii="Times New Roman" w:hAnsi="Times New Roman" w:cs="Times New Roman"/>
          <w:sz w:val="24"/>
          <w:szCs w:val="24"/>
        </w:rPr>
        <w:t>z</w:t>
      </w:r>
      <w:r>
        <w:rPr>
          <w:rFonts w:ascii="Times New Roman" w:hAnsi="Times New Roman" w:cs="Times New Roman"/>
          <w:sz w:val="24"/>
          <w:szCs w:val="24"/>
        </w:rPr>
        <w:t>fo</w:t>
      </w:r>
      <w:r w:rsidR="009524C3" w:rsidRPr="009524C3">
        <w:rPr>
          <w:rFonts w:ascii="Times New Roman" w:hAnsi="Times New Roman" w:cs="Times New Roman"/>
          <w:sz w:val="24"/>
          <w:szCs w:val="24"/>
        </w:rPr>
        <w:t>r</w:t>
      </w:r>
      <w:r>
        <w:rPr>
          <w:rFonts w:ascii="Times New Roman" w:hAnsi="Times New Roman" w:cs="Times New Roman"/>
          <w:sz w:val="24"/>
          <w:szCs w:val="24"/>
        </w:rPr>
        <w:t>g</w:t>
      </w:r>
      <w:r w:rsidR="009524C3" w:rsidRPr="009524C3">
        <w:rPr>
          <w:rFonts w:ascii="Times New Roman" w:hAnsi="Times New Roman" w:cs="Times New Roman"/>
          <w:sz w:val="24"/>
          <w:szCs w:val="24"/>
        </w:rPr>
        <w:t>a</w:t>
      </w:r>
      <w:r>
        <w:rPr>
          <w:rFonts w:ascii="Times New Roman" w:hAnsi="Times New Roman" w:cs="Times New Roman"/>
          <w:sz w:val="24"/>
          <w:szCs w:val="24"/>
        </w:rPr>
        <w:t>l</w:t>
      </w:r>
      <w:r w:rsidR="009524C3" w:rsidRPr="009524C3">
        <w:rPr>
          <w:rFonts w:ascii="Times New Roman" w:hAnsi="Times New Roman" w:cs="Times New Roman"/>
          <w:sz w:val="24"/>
          <w:szCs w:val="24"/>
        </w:rPr>
        <w:t>o</w:t>
      </w:r>
      <w:r>
        <w:rPr>
          <w:rFonts w:ascii="Times New Roman" w:hAnsi="Times New Roman" w:cs="Times New Roman"/>
          <w:sz w:val="24"/>
          <w:szCs w:val="24"/>
        </w:rPr>
        <w:t>m és elszámolási rendszerei</w:t>
      </w:r>
      <w:r w:rsidR="009524C3" w:rsidRPr="009524C3">
        <w:rPr>
          <w:rFonts w:ascii="Times New Roman" w:hAnsi="Times New Roman" w:cs="Times New Roman"/>
          <w:sz w:val="24"/>
          <w:szCs w:val="24"/>
        </w:rPr>
        <w:t xml:space="preserve">, </w:t>
      </w:r>
      <w:r>
        <w:rPr>
          <w:rFonts w:ascii="Times New Roman" w:hAnsi="Times New Roman" w:cs="Times New Roman"/>
          <w:sz w:val="24"/>
          <w:szCs w:val="24"/>
        </w:rPr>
        <w:t>Miskolc</w:t>
      </w:r>
      <w:r w:rsidR="009524C3" w:rsidRPr="009524C3">
        <w:rPr>
          <w:rFonts w:ascii="Times New Roman" w:hAnsi="Times New Roman" w:cs="Times New Roman"/>
          <w:sz w:val="24"/>
          <w:szCs w:val="24"/>
        </w:rPr>
        <w:t xml:space="preserve">: </w:t>
      </w:r>
      <w:r>
        <w:rPr>
          <w:rFonts w:ascii="Times New Roman" w:hAnsi="Times New Roman" w:cs="Times New Roman"/>
          <w:sz w:val="24"/>
          <w:szCs w:val="24"/>
        </w:rPr>
        <w:t>Miskolci Egyetemi Kiadó</w:t>
      </w:r>
    </w:p>
    <w:p w:rsidR="009524C3" w:rsidRDefault="009524C3"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GIRO Zrt. (2013) GIRinfO Adatfeldolgozási Szolgáltatás. Elérhető az interneten: </w:t>
      </w:r>
      <w:hyperlink r:id="rId33" w:history="1">
        <w:r w:rsidRPr="00963C90">
          <w:rPr>
            <w:rStyle w:val="Hiperhivatkozs"/>
            <w:rFonts w:ascii="Times New Roman" w:hAnsi="Times New Roman" w:cs="Times New Roman"/>
            <w:sz w:val="24"/>
            <w:szCs w:val="24"/>
          </w:rPr>
          <w:t>https://www.giro.hu/eves_jelentesek/2013/data/tovabbi_szolgaltatasok.html</w:t>
        </w:r>
      </w:hyperlink>
      <w:r w:rsidRPr="00963C90">
        <w:rPr>
          <w:rFonts w:ascii="Times New Roman" w:hAnsi="Times New Roman" w:cs="Times New Roman"/>
          <w:sz w:val="24"/>
          <w:szCs w:val="24"/>
        </w:rPr>
        <w:t xml:space="preserve"> (2018.05.03.)</w:t>
      </w:r>
    </w:p>
    <w:p w:rsidR="009D4C21" w:rsidRPr="00963C90" w:rsidRDefault="009D4C21"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Fonyódi, Szabó (2015) GIRINFO DOKUMENTÁCIÓ – GIRinfO Kezelői kézikönyv</w:t>
      </w:r>
    </w:p>
    <w:p w:rsidR="009D4C21" w:rsidRPr="00963C90" w:rsidRDefault="009D4C21"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leírása. Elérhető az interneten: </w:t>
      </w:r>
      <w:hyperlink r:id="rId34" w:history="1">
        <w:r w:rsidR="00BA569C" w:rsidRPr="00BA569C">
          <w:rPr>
            <w:rStyle w:val="Hiperhivatkozs"/>
            <w:rFonts w:ascii="Times New Roman" w:hAnsi="Times New Roman" w:cs="Times New Roman"/>
            <w:sz w:val="24"/>
            <w:szCs w:val="24"/>
          </w:rPr>
          <w:t>https://www.giro.hu/letoltes/girinfo-szolgaltatascsomagok-standard-lite-leirasa/?token=f7b36b04c344150a9bd1a6cde5d4d273fbcab53f59976a1d7c618393c5c8f531</w:t>
        </w:r>
      </w:hyperlink>
      <w:r w:rsidRPr="00BA569C">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9D4C21" w:rsidRPr="00963C90" w:rsidRDefault="009D4C21"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GIRO Zrt. (2017) Adatgazdák, elérhető nyilvántartások. Elérhető az interneten: </w:t>
      </w:r>
      <w:hyperlink r:id="rId35" w:history="1">
        <w:r w:rsidR="00BA569C" w:rsidRPr="00BA569C">
          <w:rPr>
            <w:rStyle w:val="Hiperhivatkozs"/>
            <w:rFonts w:ascii="Times New Roman" w:hAnsi="Times New Roman" w:cs="Times New Roman"/>
            <w:sz w:val="24"/>
            <w:szCs w:val="24"/>
          </w:rPr>
          <w:t>https://www.giro.hu/letoltes/girinfo-adatbazis-kezelok-2017-05-05/?token=f7b36b04c344150a9bd1a6cde5d4d273fbcab53f59976a1d7c618393c5c8f531</w:t>
        </w:r>
      </w:hyperlink>
      <w:r w:rsidRPr="00963C90">
        <w:rPr>
          <w:rFonts w:ascii="Times New Roman" w:hAnsi="Times New Roman" w:cs="Times New Roman"/>
          <w:sz w:val="24"/>
          <w:szCs w:val="24"/>
        </w:rPr>
        <w:t xml:space="preserve"> (2018.05.03.)</w:t>
      </w:r>
    </w:p>
    <w:p w:rsidR="009D4C21" w:rsidRPr="00963C90" w:rsidRDefault="009D4C21"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GIRO Zrt. (2016) Jogosultsági rendszer leírása. Elérhető az interneten: </w:t>
      </w:r>
      <w:hyperlink r:id="rId36" w:history="1">
        <w:r w:rsidR="00BA569C" w:rsidRPr="00BA569C">
          <w:rPr>
            <w:rStyle w:val="Hiperhivatkozs"/>
            <w:rFonts w:ascii="Times New Roman" w:hAnsi="Times New Roman" w:cs="Times New Roman"/>
            <w:sz w:val="24"/>
            <w:szCs w:val="24"/>
          </w:rPr>
          <w:t>https://www.giro.hu/letoltes/girinfo-jogosultsagi-rendszer-leirasa-2016-10-20/?token=f7b36b04c344150a9bd1a6cde5d4d273fbcab53f59976a1d7c618393c5c8f531</w:t>
        </w:r>
      </w:hyperlink>
      <w:r w:rsidRPr="00963C90">
        <w:rPr>
          <w:rFonts w:ascii="Times New Roman" w:hAnsi="Times New Roman" w:cs="Times New Roman"/>
          <w:sz w:val="24"/>
          <w:szCs w:val="24"/>
        </w:rPr>
        <w:t xml:space="preserve"> (2018.05.03.)</w:t>
      </w:r>
    </w:p>
    <w:p w:rsidR="009D4C21" w:rsidRPr="00963C90" w:rsidRDefault="009D4C21" w:rsidP="00D00738">
      <w:pPr>
        <w:spacing w:after="0" w:line="360" w:lineRule="auto"/>
        <w:rPr>
          <w:rFonts w:ascii="Times New Roman" w:hAnsi="Times New Roman" w:cs="Times New Roman"/>
          <w:sz w:val="24"/>
          <w:szCs w:val="24"/>
        </w:rPr>
      </w:pPr>
    </w:p>
    <w:p w:rsidR="0056023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GIRO Zrt (201</w:t>
      </w:r>
      <w:r w:rsidR="00560230">
        <w:rPr>
          <w:rFonts w:ascii="Times New Roman" w:hAnsi="Times New Roman" w:cs="Times New Roman"/>
          <w:sz w:val="24"/>
          <w:szCs w:val="24"/>
        </w:rPr>
        <w:t>7</w:t>
      </w:r>
      <w:r w:rsidRPr="00963C90">
        <w:rPr>
          <w:rFonts w:ascii="Times New Roman" w:hAnsi="Times New Roman" w:cs="Times New Roman"/>
          <w:sz w:val="24"/>
          <w:szCs w:val="24"/>
        </w:rPr>
        <w:t>) GIRINFO ADATFELDOLGOZÁSI SZOLGÁLTATÁS ÜZLETSZABÁLYZATA - GIRinfO Adatfeldolgozási Szolgáltatási Szerződés</w:t>
      </w:r>
      <w:r w:rsidR="00D00738">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Elérhető az interneten: </w:t>
      </w:r>
    </w:p>
    <w:p w:rsidR="009D4C21" w:rsidRDefault="00BA569C" w:rsidP="00D00738">
      <w:pPr>
        <w:spacing w:after="0" w:line="360" w:lineRule="auto"/>
        <w:rPr>
          <w:rFonts w:ascii="Times New Roman" w:hAnsi="Times New Roman" w:cs="Times New Roman"/>
          <w:sz w:val="24"/>
          <w:szCs w:val="24"/>
        </w:rPr>
      </w:pPr>
      <w:hyperlink r:id="rId37" w:history="1">
        <w:r w:rsidRPr="00BA569C">
          <w:rPr>
            <w:rStyle w:val="Hiperhivatkozs"/>
            <w:rFonts w:ascii="Times New Roman" w:hAnsi="Times New Roman" w:cs="Times New Roman"/>
            <w:sz w:val="24"/>
            <w:szCs w:val="24"/>
          </w:rPr>
          <w:t>https://www.giro.hu/letoltes/girinfo-uzletszabalyzat-2017-05-01/?token=f7b36b04c344150a9bd1a6cde5d4d273fbcab53f59976a1d7c618393c5c8f531</w:t>
        </w:r>
      </w:hyperlink>
      <w:r w:rsidRPr="00BA569C">
        <w:t xml:space="preserve"> </w:t>
      </w:r>
      <w:r w:rsidR="009D4C21" w:rsidRPr="00963C90">
        <w:rPr>
          <w:rFonts w:ascii="Times New Roman" w:hAnsi="Times New Roman" w:cs="Times New Roman"/>
          <w:sz w:val="24"/>
          <w:szCs w:val="24"/>
        </w:rPr>
        <w:t>(2018.05.03.)</w:t>
      </w:r>
    </w:p>
    <w:p w:rsidR="003249C5" w:rsidRDefault="003249C5" w:rsidP="00963C90">
      <w:pPr>
        <w:spacing w:after="0" w:line="360" w:lineRule="auto"/>
        <w:jc w:val="both"/>
        <w:rPr>
          <w:rFonts w:ascii="Times New Roman" w:hAnsi="Times New Roman" w:cs="Times New Roman"/>
          <w:sz w:val="24"/>
          <w:szCs w:val="24"/>
        </w:rPr>
      </w:pPr>
    </w:p>
    <w:p w:rsidR="0073382F" w:rsidRDefault="004247FA" w:rsidP="00D00738">
      <w:pPr>
        <w:spacing w:after="0" w:line="360" w:lineRule="auto"/>
        <w:rPr>
          <w:rFonts w:ascii="Times New Roman" w:hAnsi="Times New Roman" w:cstheme="minorHAnsi"/>
          <w:sz w:val="24"/>
          <w:szCs w:val="24"/>
        </w:rPr>
      </w:pPr>
      <w:r>
        <w:rPr>
          <w:rFonts w:ascii="Times New Roman" w:hAnsi="Times New Roman" w:cstheme="minorHAnsi"/>
          <w:sz w:val="24"/>
          <w:szCs w:val="24"/>
        </w:rPr>
        <w:lastRenderedPageBreak/>
        <w:t>GIRO Zrt. (201</w:t>
      </w:r>
      <w:r w:rsidRPr="004247FA">
        <w:rPr>
          <w:rFonts w:ascii="Times New Roman" w:hAnsi="Times New Roman" w:cstheme="minorHAnsi"/>
          <w:sz w:val="24"/>
          <w:szCs w:val="24"/>
        </w:rPr>
        <w:t xml:space="preserve">3) </w:t>
      </w:r>
      <w:r>
        <w:rPr>
          <w:rFonts w:ascii="Times New Roman" w:hAnsi="Times New Roman" w:cstheme="minorHAnsi"/>
          <w:sz w:val="24"/>
          <w:szCs w:val="24"/>
        </w:rPr>
        <w:t>GIRinfO Adatfeldolgozási Szolgáltatás Üzletszabályzat és mellékletei – Fogalom meghatározások</w:t>
      </w:r>
      <w:r w:rsidRPr="004247FA">
        <w:rPr>
          <w:rFonts w:ascii="Times New Roman" w:hAnsi="Times New Roman" w:cstheme="minorHAnsi"/>
          <w:sz w:val="24"/>
          <w:szCs w:val="24"/>
        </w:rPr>
        <w:t xml:space="preserve">. Elérhető az interneten: </w:t>
      </w:r>
    </w:p>
    <w:p w:rsidR="009D4C21" w:rsidRDefault="0073382F" w:rsidP="00D00738">
      <w:pPr>
        <w:spacing w:after="0" w:line="360" w:lineRule="auto"/>
        <w:rPr>
          <w:rFonts w:ascii="Times New Roman" w:hAnsi="Times New Roman" w:cstheme="minorHAnsi"/>
          <w:sz w:val="24"/>
          <w:szCs w:val="24"/>
        </w:rPr>
      </w:pPr>
      <w:hyperlink r:id="rId38" w:history="1">
        <w:r w:rsidRPr="0073382F">
          <w:rPr>
            <w:rStyle w:val="Hiperhivatkozs"/>
            <w:rFonts w:ascii="Times New Roman" w:hAnsi="Times New Roman" w:cstheme="minorHAnsi"/>
            <w:sz w:val="24"/>
            <w:szCs w:val="24"/>
          </w:rPr>
          <w:t>https://www.giro.hu/letoltes/girinfo-fogalom-meghatarozasok/?token=f7b36b04c344150a9bd1a6cde5d4d273fbcab53f59976a1d7c618393c5c8f531</w:t>
        </w:r>
      </w:hyperlink>
      <w:r>
        <w:rPr>
          <w:rFonts w:ascii="Times New Roman" w:hAnsi="Times New Roman" w:cstheme="minorHAnsi"/>
          <w:sz w:val="24"/>
          <w:szCs w:val="24"/>
        </w:rPr>
        <w:t xml:space="preserve"> </w:t>
      </w:r>
      <w:r w:rsidR="004B702B">
        <w:rPr>
          <w:rFonts w:ascii="Times New Roman" w:hAnsi="Times New Roman" w:cstheme="minorHAnsi"/>
          <w:sz w:val="24"/>
          <w:szCs w:val="24"/>
        </w:rPr>
        <w:t>(2018.05.03</w:t>
      </w:r>
      <w:r w:rsidR="004247FA" w:rsidRPr="004247FA">
        <w:rPr>
          <w:rFonts w:ascii="Times New Roman" w:hAnsi="Times New Roman" w:cstheme="minorHAnsi"/>
          <w:sz w:val="24"/>
          <w:szCs w:val="24"/>
        </w:rPr>
        <w:t>.)</w:t>
      </w:r>
    </w:p>
    <w:p w:rsidR="00D00738" w:rsidRDefault="00D00738" w:rsidP="00D00738">
      <w:pPr>
        <w:spacing w:after="0" w:line="360" w:lineRule="auto"/>
        <w:rPr>
          <w:rFonts w:ascii="Times New Roman" w:hAnsi="Times New Roman" w:cstheme="minorHAnsi"/>
          <w:sz w:val="24"/>
          <w:szCs w:val="24"/>
        </w:rPr>
      </w:pPr>
    </w:p>
    <w:p w:rsidR="00D00738" w:rsidRPr="00F86F1B" w:rsidRDefault="00D00738"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Elérhető az interneten: </w:t>
      </w:r>
      <w:hyperlink r:id="rId39" w:history="1">
        <w:r w:rsidR="00A05A8D" w:rsidRPr="00A05A8D">
          <w:rPr>
            <w:rStyle w:val="Hiperhivatkozs"/>
            <w:rFonts w:ascii="Times New Roman" w:hAnsi="Times New Roman" w:cs="Times New Roman"/>
            <w:sz w:val="24"/>
            <w:szCs w:val="24"/>
          </w:rPr>
          <w:t>https://www.giro.hu/letoltes/eves-jelentes-2016/?token=f7b36b04c344150a9bd1a6cde5d4d273fbcab53f59976a1d7c618393c5c8f531</w:t>
        </w:r>
      </w:hyperlink>
      <w:r w:rsidR="00A05A8D" w:rsidRPr="00A05A8D">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DB0DC2" w:rsidRPr="00DB0DC2" w:rsidRDefault="00DB0DC2" w:rsidP="00DB0DC2">
      <w:pPr>
        <w:spacing w:after="0" w:line="360" w:lineRule="auto"/>
        <w:rPr>
          <w:rFonts w:ascii="Times New Roman" w:hAnsi="Times New Roman" w:cstheme="minorHAnsi"/>
          <w:sz w:val="24"/>
          <w:szCs w:val="24"/>
        </w:rPr>
      </w:pPr>
    </w:p>
    <w:p w:rsidR="00F86F1B" w:rsidRDefault="00DB0DC2" w:rsidP="00DB0DC2">
      <w:pPr>
        <w:spacing w:after="0" w:line="360" w:lineRule="auto"/>
        <w:rPr>
          <w:rFonts w:ascii="Times New Roman" w:hAnsi="Times New Roman" w:cstheme="minorHAnsi"/>
          <w:sz w:val="24"/>
          <w:szCs w:val="24"/>
        </w:rPr>
      </w:pPr>
      <w:r>
        <w:rPr>
          <w:rFonts w:ascii="Times New Roman" w:hAnsi="Times New Roman" w:cstheme="minorHAnsi"/>
          <w:sz w:val="24"/>
          <w:szCs w:val="24"/>
        </w:rPr>
        <w:t>GIRO Zrt. (2017</w:t>
      </w:r>
      <w:r w:rsidRPr="00DB0DC2">
        <w:rPr>
          <w:rFonts w:ascii="Times New Roman" w:hAnsi="Times New Roman" w:cstheme="minorHAnsi"/>
          <w:sz w:val="24"/>
          <w:szCs w:val="24"/>
        </w:rPr>
        <w:t xml:space="preserve">) </w:t>
      </w:r>
      <w:r>
        <w:rPr>
          <w:rFonts w:ascii="Times New Roman" w:hAnsi="Times New Roman" w:cstheme="minorHAnsi"/>
          <w:sz w:val="24"/>
          <w:szCs w:val="24"/>
        </w:rPr>
        <w:t>Fogalom meghatározások.</w:t>
      </w:r>
      <w:r w:rsidRPr="00DB0DC2">
        <w:rPr>
          <w:rFonts w:ascii="Times New Roman" w:hAnsi="Times New Roman" w:cstheme="minorHAnsi"/>
          <w:sz w:val="24"/>
          <w:szCs w:val="24"/>
        </w:rPr>
        <w:t xml:space="preserve"> Elérhető az interneten: </w:t>
      </w:r>
      <w:hyperlink r:id="rId40" w:history="1">
        <w:r w:rsidR="00F86F1B" w:rsidRPr="00F86F1B">
          <w:rPr>
            <w:rStyle w:val="Hiperhivatkozs"/>
            <w:rFonts w:ascii="Times New Roman" w:hAnsi="Times New Roman" w:cstheme="minorHAnsi"/>
            <w:sz w:val="24"/>
            <w:szCs w:val="24"/>
          </w:rPr>
          <w:t>https://www.giro.hu/letoltes/girinfo-fogalom-meghatarozasok-2017-05-04/?token=f7b36b04c344150a9bd1a6cde5d4d273fbcab53f59976a1d7c618393c5c8f531</w:t>
        </w:r>
      </w:hyperlink>
      <w:r>
        <w:rPr>
          <w:rFonts w:ascii="Times New Roman" w:hAnsi="Times New Roman" w:cstheme="minorHAnsi"/>
          <w:sz w:val="24"/>
          <w:szCs w:val="24"/>
        </w:rPr>
        <w:t xml:space="preserve"> </w:t>
      </w:r>
    </w:p>
    <w:p w:rsidR="00D00738" w:rsidRDefault="00DB0DC2" w:rsidP="00DB0DC2">
      <w:pPr>
        <w:spacing w:after="0" w:line="360" w:lineRule="auto"/>
        <w:rPr>
          <w:rFonts w:ascii="Times New Roman" w:hAnsi="Times New Roman" w:cstheme="minorHAnsi"/>
          <w:sz w:val="24"/>
          <w:szCs w:val="24"/>
        </w:rPr>
      </w:pPr>
      <w:r>
        <w:rPr>
          <w:rFonts w:ascii="Times New Roman" w:hAnsi="Times New Roman" w:cstheme="minorHAnsi"/>
          <w:sz w:val="24"/>
          <w:szCs w:val="24"/>
        </w:rPr>
        <w:t>(2018.05.03</w:t>
      </w:r>
      <w:r w:rsidRPr="00DB0DC2">
        <w:rPr>
          <w:rFonts w:ascii="Times New Roman" w:hAnsi="Times New Roman" w:cstheme="minorHAnsi"/>
          <w:sz w:val="24"/>
          <w:szCs w:val="24"/>
        </w:rPr>
        <w:t>.)</w:t>
      </w:r>
    </w:p>
    <w:p w:rsidR="00CF00AD" w:rsidRPr="00CF00AD" w:rsidRDefault="00CF00AD" w:rsidP="00CF00AD">
      <w:pPr>
        <w:spacing w:after="0" w:line="360" w:lineRule="auto"/>
        <w:rPr>
          <w:rFonts w:ascii="Times New Roman" w:hAnsi="Times New Roman" w:cstheme="minorHAnsi"/>
          <w:sz w:val="24"/>
          <w:szCs w:val="24"/>
        </w:rPr>
      </w:pPr>
    </w:p>
    <w:p w:rsidR="00181952" w:rsidRDefault="00CF00AD" w:rsidP="00CF00AD">
      <w:pPr>
        <w:spacing w:after="0" w:line="360" w:lineRule="auto"/>
        <w:rPr>
          <w:rFonts w:ascii="Times New Roman" w:hAnsi="Times New Roman" w:cstheme="minorHAnsi"/>
          <w:sz w:val="24"/>
          <w:szCs w:val="24"/>
        </w:rPr>
      </w:pPr>
      <w:r>
        <w:rPr>
          <w:rFonts w:ascii="Times New Roman" w:hAnsi="Times New Roman" w:cstheme="minorHAnsi"/>
          <w:sz w:val="24"/>
          <w:szCs w:val="24"/>
        </w:rPr>
        <w:t>GIRO Zrt. (2017</w:t>
      </w:r>
      <w:r w:rsidRPr="00CF00AD">
        <w:rPr>
          <w:rFonts w:ascii="Times New Roman" w:hAnsi="Times New Roman" w:cstheme="minorHAnsi"/>
          <w:sz w:val="24"/>
          <w:szCs w:val="24"/>
        </w:rPr>
        <w:t>) A GIRinfO Adatfeldolgozási Szolgáltatáshoz kapcsolódó, a személyes adatok kezelésének módját</w:t>
      </w:r>
      <w:r>
        <w:rPr>
          <w:rFonts w:ascii="Times New Roman" w:hAnsi="Times New Roman" w:cstheme="minorHAnsi"/>
          <w:sz w:val="24"/>
          <w:szCs w:val="24"/>
        </w:rPr>
        <w:t xml:space="preserve"> </w:t>
      </w:r>
      <w:r w:rsidRPr="00CF00AD">
        <w:rPr>
          <w:rFonts w:ascii="Times New Roman" w:hAnsi="Times New Roman" w:cstheme="minorHAnsi"/>
          <w:sz w:val="24"/>
          <w:szCs w:val="24"/>
        </w:rPr>
        <w:t>meghatározó mini</w:t>
      </w:r>
      <w:r>
        <w:rPr>
          <w:rFonts w:ascii="Times New Roman" w:hAnsi="Times New Roman" w:cstheme="minorHAnsi"/>
          <w:sz w:val="24"/>
          <w:szCs w:val="24"/>
        </w:rPr>
        <w:t>mális adatvédelmi követelmények</w:t>
      </w:r>
      <w:r w:rsidRPr="00CF00AD">
        <w:rPr>
          <w:rFonts w:ascii="Times New Roman" w:hAnsi="Times New Roman" w:cstheme="minorHAnsi"/>
          <w:sz w:val="24"/>
          <w:szCs w:val="24"/>
        </w:rPr>
        <w:t xml:space="preserve">. Elérhető az interneten: </w:t>
      </w:r>
    </w:p>
    <w:p w:rsidR="00181952" w:rsidRDefault="00181952" w:rsidP="00CF00AD">
      <w:pPr>
        <w:spacing w:after="0" w:line="360" w:lineRule="auto"/>
        <w:rPr>
          <w:rFonts w:ascii="Times New Roman" w:hAnsi="Times New Roman" w:cstheme="minorHAnsi"/>
          <w:sz w:val="24"/>
          <w:szCs w:val="24"/>
        </w:rPr>
      </w:pPr>
      <w:hyperlink r:id="rId41" w:history="1">
        <w:r w:rsidRPr="00181952">
          <w:rPr>
            <w:rStyle w:val="Hiperhivatkozs"/>
            <w:rFonts w:ascii="Times New Roman" w:hAnsi="Times New Roman" w:cstheme="minorHAnsi"/>
            <w:sz w:val="24"/>
            <w:szCs w:val="24"/>
          </w:rPr>
          <w:t>https://www.giro.hu/letoltes/girinfo-adatvedelmi-kovetelmenyek-2017-05-04/?token=f7b36b04c344150a9bd1a6cde5d4d273fbcab53f59976a1d7c618393c5c8f531</w:t>
        </w:r>
      </w:hyperlink>
      <w:r w:rsidR="00CF00AD" w:rsidRPr="00CF00AD">
        <w:rPr>
          <w:rFonts w:ascii="Times New Roman" w:hAnsi="Times New Roman" w:cstheme="minorHAnsi"/>
          <w:sz w:val="24"/>
          <w:szCs w:val="24"/>
        </w:rPr>
        <w:t xml:space="preserve"> </w:t>
      </w:r>
    </w:p>
    <w:p w:rsidR="00CF00AD" w:rsidRDefault="00CF00AD" w:rsidP="00CF00AD">
      <w:pPr>
        <w:spacing w:after="0" w:line="360" w:lineRule="auto"/>
        <w:rPr>
          <w:rFonts w:ascii="Times New Roman" w:hAnsi="Times New Roman" w:cstheme="minorHAnsi"/>
          <w:sz w:val="24"/>
          <w:szCs w:val="24"/>
        </w:rPr>
      </w:pPr>
      <w:r w:rsidRPr="00CF00AD">
        <w:rPr>
          <w:rFonts w:ascii="Times New Roman" w:hAnsi="Times New Roman" w:cstheme="minorHAnsi"/>
          <w:sz w:val="24"/>
          <w:szCs w:val="24"/>
        </w:rPr>
        <w:t>(20</w:t>
      </w:r>
      <w:r>
        <w:rPr>
          <w:rFonts w:ascii="Times New Roman" w:hAnsi="Times New Roman" w:cstheme="minorHAnsi"/>
          <w:sz w:val="24"/>
          <w:szCs w:val="24"/>
        </w:rPr>
        <w:t>18.05.03</w:t>
      </w:r>
      <w:r w:rsidRPr="00CF00AD">
        <w:rPr>
          <w:rFonts w:ascii="Times New Roman" w:hAnsi="Times New Roman" w:cstheme="minorHAnsi"/>
          <w:sz w:val="24"/>
          <w:szCs w:val="24"/>
        </w:rPr>
        <w:t>.)</w:t>
      </w:r>
    </w:p>
    <w:p w:rsidR="00067701" w:rsidRDefault="00067701" w:rsidP="00CF00AD">
      <w:pPr>
        <w:spacing w:after="0" w:line="360" w:lineRule="auto"/>
        <w:rPr>
          <w:rFonts w:ascii="Times New Roman" w:hAnsi="Times New Roman" w:cstheme="minorHAnsi"/>
          <w:sz w:val="24"/>
          <w:szCs w:val="24"/>
        </w:rPr>
      </w:pPr>
    </w:p>
    <w:p w:rsidR="006F5C01" w:rsidRDefault="00BA569C" w:rsidP="00BA569C">
      <w:pPr>
        <w:spacing w:after="0" w:line="360" w:lineRule="auto"/>
        <w:rPr>
          <w:rFonts w:ascii="Times New Roman" w:hAnsi="Times New Roman" w:cstheme="minorHAnsi"/>
          <w:sz w:val="24"/>
          <w:szCs w:val="24"/>
        </w:rPr>
      </w:pPr>
      <w:r>
        <w:rPr>
          <w:rFonts w:ascii="Times New Roman" w:hAnsi="Times New Roman" w:cstheme="minorHAnsi"/>
          <w:sz w:val="24"/>
          <w:szCs w:val="24"/>
        </w:rPr>
        <w:t xml:space="preserve">GIRO Zrt. </w:t>
      </w:r>
      <w:r w:rsidRPr="00BA569C">
        <w:rPr>
          <w:rFonts w:ascii="Times New Roman" w:hAnsi="Times New Roman" w:cstheme="minorHAnsi"/>
          <w:sz w:val="24"/>
          <w:szCs w:val="24"/>
        </w:rPr>
        <w:t>(20</w:t>
      </w:r>
      <w:r>
        <w:rPr>
          <w:rFonts w:ascii="Times New Roman" w:hAnsi="Times New Roman" w:cstheme="minorHAnsi"/>
          <w:sz w:val="24"/>
          <w:szCs w:val="24"/>
        </w:rPr>
        <w:t>15</w:t>
      </w:r>
      <w:r w:rsidRPr="00BA569C">
        <w:rPr>
          <w:rFonts w:ascii="Times New Roman" w:hAnsi="Times New Roman" w:cstheme="minorHAnsi"/>
          <w:sz w:val="24"/>
          <w:szCs w:val="24"/>
        </w:rPr>
        <w:t xml:space="preserve">) A GIRinfO Adatfeldolgozási Szolgáltatás leírása. </w:t>
      </w:r>
    </w:p>
    <w:p w:rsidR="00BA569C" w:rsidRDefault="00BA569C" w:rsidP="00BA569C">
      <w:pPr>
        <w:spacing w:after="0" w:line="360" w:lineRule="auto"/>
        <w:rPr>
          <w:rFonts w:ascii="Times New Roman" w:hAnsi="Times New Roman" w:cstheme="minorHAnsi"/>
          <w:sz w:val="24"/>
          <w:szCs w:val="24"/>
        </w:rPr>
      </w:pPr>
      <w:r w:rsidRPr="00BA569C">
        <w:rPr>
          <w:rFonts w:ascii="Times New Roman" w:hAnsi="Times New Roman" w:cstheme="minorHAnsi"/>
          <w:sz w:val="24"/>
          <w:szCs w:val="24"/>
        </w:rPr>
        <w:t xml:space="preserve">Elérhető az interneten: </w:t>
      </w:r>
    </w:p>
    <w:p w:rsidR="00BA569C" w:rsidRPr="00BA569C" w:rsidRDefault="00BA569C" w:rsidP="00BA569C">
      <w:pPr>
        <w:spacing w:after="0" w:line="360" w:lineRule="auto"/>
        <w:rPr>
          <w:rFonts w:ascii="Times New Roman" w:hAnsi="Times New Roman" w:cstheme="minorHAnsi"/>
          <w:sz w:val="24"/>
          <w:szCs w:val="24"/>
        </w:rPr>
      </w:pPr>
      <w:hyperlink r:id="rId42" w:history="1">
        <w:r w:rsidRPr="00BA569C">
          <w:rPr>
            <w:rStyle w:val="Hiperhivatkozs"/>
            <w:rFonts w:ascii="Times New Roman" w:hAnsi="Times New Roman" w:cstheme="minorHAnsi"/>
            <w:sz w:val="24"/>
            <w:szCs w:val="24"/>
          </w:rPr>
          <w:t>https://www.giro.hu/letoltes/girinfo-szolgaltatas-leirasa-2015-01-15-/?token=f7b36b04c344150a9bd1a6cde5d4d273fbcab53f59976a1d7c618393c5c8f531pdf</w:t>
        </w:r>
      </w:hyperlink>
      <w:r w:rsidRPr="00BA569C">
        <w:rPr>
          <w:rFonts w:ascii="Times New Roman" w:hAnsi="Times New Roman" w:cstheme="minorHAnsi"/>
          <w:sz w:val="24"/>
          <w:szCs w:val="24"/>
        </w:rPr>
        <w:t xml:space="preserve"> (20</w:t>
      </w:r>
      <w:r>
        <w:rPr>
          <w:rFonts w:ascii="Times New Roman" w:hAnsi="Times New Roman" w:cstheme="minorHAnsi"/>
          <w:sz w:val="24"/>
          <w:szCs w:val="24"/>
        </w:rPr>
        <w:t>18.05.03</w:t>
      </w:r>
      <w:r w:rsidRPr="00BA569C">
        <w:rPr>
          <w:rFonts w:ascii="Times New Roman" w:hAnsi="Times New Roman" w:cstheme="minorHAnsi"/>
          <w:sz w:val="24"/>
          <w:szCs w:val="24"/>
        </w:rPr>
        <w:t>.)</w:t>
      </w:r>
    </w:p>
    <w:p w:rsidR="004C3CA2" w:rsidRDefault="004C3CA2" w:rsidP="00CF00AD">
      <w:pPr>
        <w:spacing w:after="0" w:line="360" w:lineRule="auto"/>
        <w:rPr>
          <w:rFonts w:ascii="Times New Roman" w:hAnsi="Times New Roman" w:cstheme="minorHAnsi"/>
          <w:sz w:val="24"/>
          <w:szCs w:val="24"/>
        </w:rPr>
      </w:pPr>
    </w:p>
    <w:p w:rsidR="00BA569C" w:rsidRDefault="00BA569C" w:rsidP="00CF00AD">
      <w:pPr>
        <w:spacing w:after="0" w:line="360" w:lineRule="auto"/>
        <w:rPr>
          <w:rFonts w:ascii="Times New Roman" w:hAnsi="Times New Roman" w:cstheme="minorHAnsi"/>
          <w:sz w:val="24"/>
          <w:szCs w:val="24"/>
        </w:rPr>
      </w:pPr>
    </w:p>
    <w:p w:rsidR="00067701" w:rsidRPr="004247FA" w:rsidRDefault="00067701" w:rsidP="00CF00AD">
      <w:pPr>
        <w:spacing w:after="0" w:line="360" w:lineRule="auto"/>
        <w:rPr>
          <w:rFonts w:ascii="Times New Roman" w:hAnsi="Times New Roman" w:cstheme="minorHAnsi"/>
          <w:sz w:val="24"/>
          <w:szCs w:val="24"/>
        </w:rPr>
      </w:pPr>
    </w:p>
    <w:sectPr w:rsidR="00067701" w:rsidRPr="004247FA" w:rsidSect="00510733">
      <w:footerReference w:type="default" r:id="rId4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9E4" w:rsidRDefault="00BC39E4">
      <w:pPr>
        <w:spacing w:after="0" w:line="240" w:lineRule="auto"/>
      </w:pPr>
      <w:r>
        <w:separator/>
      </w:r>
    </w:p>
  </w:endnote>
  <w:endnote w:type="continuationSeparator" w:id="0">
    <w:p w:rsidR="00BC39E4" w:rsidRDefault="00BC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D9444F">
          <w:rPr>
            <w:noProof/>
          </w:rPr>
          <w:t>29</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9E4" w:rsidRDefault="00BC39E4">
      <w:pPr>
        <w:spacing w:after="0" w:line="240" w:lineRule="auto"/>
      </w:pPr>
      <w:r>
        <w:separator/>
      </w:r>
    </w:p>
  </w:footnote>
  <w:footnote w:type="continuationSeparator" w:id="0">
    <w:p w:rsidR="00BC39E4" w:rsidRDefault="00BC3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3110242"/>
    <w:multiLevelType w:val="multilevel"/>
    <w:tmpl w:val="317811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5"/>
  </w:num>
  <w:num w:numId="5">
    <w:abstractNumId w:val="12"/>
  </w:num>
  <w:num w:numId="6">
    <w:abstractNumId w:val="6"/>
  </w:num>
  <w:num w:numId="7">
    <w:abstractNumId w:val="17"/>
  </w:num>
  <w:num w:numId="8">
    <w:abstractNumId w:val="0"/>
  </w:num>
  <w:num w:numId="9">
    <w:abstractNumId w:val="1"/>
  </w:num>
  <w:num w:numId="10">
    <w:abstractNumId w:val="14"/>
  </w:num>
  <w:num w:numId="11">
    <w:abstractNumId w:val="13"/>
  </w:num>
  <w:num w:numId="12">
    <w:abstractNumId w:val="4"/>
  </w:num>
  <w:num w:numId="13">
    <w:abstractNumId w:val="5"/>
  </w:num>
  <w:num w:numId="14">
    <w:abstractNumId w:val="8"/>
  </w:num>
  <w:num w:numId="15">
    <w:abstractNumId w:val="3"/>
  </w:num>
  <w:num w:numId="16">
    <w:abstractNumId w:val="16"/>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6F8"/>
    <w:rsid w:val="00010A18"/>
    <w:rsid w:val="000121C5"/>
    <w:rsid w:val="0001405C"/>
    <w:rsid w:val="00014093"/>
    <w:rsid w:val="00014115"/>
    <w:rsid w:val="00020913"/>
    <w:rsid w:val="000220FE"/>
    <w:rsid w:val="00026C47"/>
    <w:rsid w:val="00032C7F"/>
    <w:rsid w:val="00035E61"/>
    <w:rsid w:val="00036082"/>
    <w:rsid w:val="000363C0"/>
    <w:rsid w:val="00043BF4"/>
    <w:rsid w:val="00044171"/>
    <w:rsid w:val="00065E85"/>
    <w:rsid w:val="00067701"/>
    <w:rsid w:val="00070C64"/>
    <w:rsid w:val="00075179"/>
    <w:rsid w:val="00075FE8"/>
    <w:rsid w:val="00077E43"/>
    <w:rsid w:val="00077F8F"/>
    <w:rsid w:val="0008139F"/>
    <w:rsid w:val="000818AA"/>
    <w:rsid w:val="00081EBF"/>
    <w:rsid w:val="00095DB6"/>
    <w:rsid w:val="000975DA"/>
    <w:rsid w:val="000A1AE9"/>
    <w:rsid w:val="000A371F"/>
    <w:rsid w:val="000A7D3B"/>
    <w:rsid w:val="000B6628"/>
    <w:rsid w:val="000B6830"/>
    <w:rsid w:val="000B6DA1"/>
    <w:rsid w:val="000D1C15"/>
    <w:rsid w:val="000E07E0"/>
    <w:rsid w:val="000F0851"/>
    <w:rsid w:val="000F5222"/>
    <w:rsid w:val="00104609"/>
    <w:rsid w:val="00106DF9"/>
    <w:rsid w:val="00120C98"/>
    <w:rsid w:val="0012228A"/>
    <w:rsid w:val="0012398B"/>
    <w:rsid w:val="001271E4"/>
    <w:rsid w:val="001308FD"/>
    <w:rsid w:val="00131B35"/>
    <w:rsid w:val="00132B67"/>
    <w:rsid w:val="00133C54"/>
    <w:rsid w:val="00133D3A"/>
    <w:rsid w:val="00135EF6"/>
    <w:rsid w:val="00136247"/>
    <w:rsid w:val="00137813"/>
    <w:rsid w:val="00140AEB"/>
    <w:rsid w:val="001426EA"/>
    <w:rsid w:val="00145807"/>
    <w:rsid w:val="0015287D"/>
    <w:rsid w:val="00156190"/>
    <w:rsid w:val="00160515"/>
    <w:rsid w:val="0016363C"/>
    <w:rsid w:val="0016443D"/>
    <w:rsid w:val="00181952"/>
    <w:rsid w:val="0019482B"/>
    <w:rsid w:val="001A3047"/>
    <w:rsid w:val="001A30F0"/>
    <w:rsid w:val="001A617A"/>
    <w:rsid w:val="001B0602"/>
    <w:rsid w:val="001C3F8F"/>
    <w:rsid w:val="001C5E73"/>
    <w:rsid w:val="001D1152"/>
    <w:rsid w:val="001E14CE"/>
    <w:rsid w:val="001E5E76"/>
    <w:rsid w:val="001E60A7"/>
    <w:rsid w:val="002069BB"/>
    <w:rsid w:val="00214172"/>
    <w:rsid w:val="00216921"/>
    <w:rsid w:val="00221FC5"/>
    <w:rsid w:val="00240299"/>
    <w:rsid w:val="002409B1"/>
    <w:rsid w:val="0024125D"/>
    <w:rsid w:val="002458BF"/>
    <w:rsid w:val="002542BB"/>
    <w:rsid w:val="00261D40"/>
    <w:rsid w:val="00265DFA"/>
    <w:rsid w:val="00270CC8"/>
    <w:rsid w:val="0029412A"/>
    <w:rsid w:val="002A0DC6"/>
    <w:rsid w:val="002A32A6"/>
    <w:rsid w:val="002A4903"/>
    <w:rsid w:val="002A775C"/>
    <w:rsid w:val="002B2425"/>
    <w:rsid w:val="002B5E2D"/>
    <w:rsid w:val="002C4395"/>
    <w:rsid w:val="002C6E3B"/>
    <w:rsid w:val="002D3A73"/>
    <w:rsid w:val="002D554F"/>
    <w:rsid w:val="002E73FB"/>
    <w:rsid w:val="002F5FDB"/>
    <w:rsid w:val="00301112"/>
    <w:rsid w:val="00301C32"/>
    <w:rsid w:val="00304266"/>
    <w:rsid w:val="00305003"/>
    <w:rsid w:val="003054B1"/>
    <w:rsid w:val="003064C4"/>
    <w:rsid w:val="00306736"/>
    <w:rsid w:val="003073D4"/>
    <w:rsid w:val="0031256B"/>
    <w:rsid w:val="00312B0C"/>
    <w:rsid w:val="003179BA"/>
    <w:rsid w:val="00320F7E"/>
    <w:rsid w:val="003249C5"/>
    <w:rsid w:val="00334A4B"/>
    <w:rsid w:val="00345C15"/>
    <w:rsid w:val="00350601"/>
    <w:rsid w:val="003541D8"/>
    <w:rsid w:val="00365919"/>
    <w:rsid w:val="00367ADB"/>
    <w:rsid w:val="00375F78"/>
    <w:rsid w:val="00380124"/>
    <w:rsid w:val="003875F7"/>
    <w:rsid w:val="003900BD"/>
    <w:rsid w:val="003915F1"/>
    <w:rsid w:val="00396216"/>
    <w:rsid w:val="00397CAA"/>
    <w:rsid w:val="003A0B3D"/>
    <w:rsid w:val="003A2D09"/>
    <w:rsid w:val="003B091D"/>
    <w:rsid w:val="003B162C"/>
    <w:rsid w:val="003B588A"/>
    <w:rsid w:val="003C354A"/>
    <w:rsid w:val="003C3904"/>
    <w:rsid w:val="003C402B"/>
    <w:rsid w:val="003D505A"/>
    <w:rsid w:val="003E2154"/>
    <w:rsid w:val="003E6E77"/>
    <w:rsid w:val="003F0731"/>
    <w:rsid w:val="003F50E4"/>
    <w:rsid w:val="003F63FC"/>
    <w:rsid w:val="0040229D"/>
    <w:rsid w:val="00404367"/>
    <w:rsid w:val="004112DB"/>
    <w:rsid w:val="004173C6"/>
    <w:rsid w:val="004247FA"/>
    <w:rsid w:val="00430D69"/>
    <w:rsid w:val="00431C6E"/>
    <w:rsid w:val="00432E0A"/>
    <w:rsid w:val="00437292"/>
    <w:rsid w:val="00440879"/>
    <w:rsid w:val="004415F8"/>
    <w:rsid w:val="004448D3"/>
    <w:rsid w:val="00455A73"/>
    <w:rsid w:val="0047365B"/>
    <w:rsid w:val="00475F32"/>
    <w:rsid w:val="004765B2"/>
    <w:rsid w:val="00487C0E"/>
    <w:rsid w:val="00493C58"/>
    <w:rsid w:val="00496A14"/>
    <w:rsid w:val="004A3766"/>
    <w:rsid w:val="004A7A29"/>
    <w:rsid w:val="004B4800"/>
    <w:rsid w:val="004B702B"/>
    <w:rsid w:val="004C3CA2"/>
    <w:rsid w:val="004C690E"/>
    <w:rsid w:val="004D03AE"/>
    <w:rsid w:val="004D360C"/>
    <w:rsid w:val="004E3BBC"/>
    <w:rsid w:val="004F225F"/>
    <w:rsid w:val="004F2C51"/>
    <w:rsid w:val="004F4297"/>
    <w:rsid w:val="00501834"/>
    <w:rsid w:val="00503B95"/>
    <w:rsid w:val="00504CDA"/>
    <w:rsid w:val="00510733"/>
    <w:rsid w:val="005131A1"/>
    <w:rsid w:val="00537EE8"/>
    <w:rsid w:val="00547769"/>
    <w:rsid w:val="00551539"/>
    <w:rsid w:val="00556ACB"/>
    <w:rsid w:val="00560230"/>
    <w:rsid w:val="00560DFD"/>
    <w:rsid w:val="00562300"/>
    <w:rsid w:val="0056308F"/>
    <w:rsid w:val="0056350C"/>
    <w:rsid w:val="00565983"/>
    <w:rsid w:val="00566462"/>
    <w:rsid w:val="005774EA"/>
    <w:rsid w:val="0058529D"/>
    <w:rsid w:val="00585E86"/>
    <w:rsid w:val="005877F8"/>
    <w:rsid w:val="00592279"/>
    <w:rsid w:val="005A3169"/>
    <w:rsid w:val="005A7F69"/>
    <w:rsid w:val="005B108C"/>
    <w:rsid w:val="005B1541"/>
    <w:rsid w:val="005B60D5"/>
    <w:rsid w:val="005C45F9"/>
    <w:rsid w:val="005C7D51"/>
    <w:rsid w:val="005D3477"/>
    <w:rsid w:val="005E0FDE"/>
    <w:rsid w:val="005E1C0F"/>
    <w:rsid w:val="005F0A3C"/>
    <w:rsid w:val="0060717F"/>
    <w:rsid w:val="00610522"/>
    <w:rsid w:val="006123C7"/>
    <w:rsid w:val="00613B2B"/>
    <w:rsid w:val="00615000"/>
    <w:rsid w:val="006303DA"/>
    <w:rsid w:val="00640F08"/>
    <w:rsid w:val="0064203D"/>
    <w:rsid w:val="00644909"/>
    <w:rsid w:val="0064578B"/>
    <w:rsid w:val="00651DBC"/>
    <w:rsid w:val="00652A8E"/>
    <w:rsid w:val="0065357C"/>
    <w:rsid w:val="006539BF"/>
    <w:rsid w:val="00661154"/>
    <w:rsid w:val="00665E83"/>
    <w:rsid w:val="006665F6"/>
    <w:rsid w:val="00683879"/>
    <w:rsid w:val="00685C2C"/>
    <w:rsid w:val="0069112F"/>
    <w:rsid w:val="00693762"/>
    <w:rsid w:val="00697B8A"/>
    <w:rsid w:val="006A2BE1"/>
    <w:rsid w:val="006A50E7"/>
    <w:rsid w:val="006C4E67"/>
    <w:rsid w:val="006C63BA"/>
    <w:rsid w:val="006C72DD"/>
    <w:rsid w:val="006D1FD2"/>
    <w:rsid w:val="006D6DBC"/>
    <w:rsid w:val="006E1C07"/>
    <w:rsid w:val="006E2706"/>
    <w:rsid w:val="006E70C3"/>
    <w:rsid w:val="006F3DF8"/>
    <w:rsid w:val="006F5C01"/>
    <w:rsid w:val="006F7F15"/>
    <w:rsid w:val="00700206"/>
    <w:rsid w:val="00706A14"/>
    <w:rsid w:val="00706F5F"/>
    <w:rsid w:val="0071188C"/>
    <w:rsid w:val="007131B8"/>
    <w:rsid w:val="00714C2C"/>
    <w:rsid w:val="00717FAE"/>
    <w:rsid w:val="007244DC"/>
    <w:rsid w:val="00725698"/>
    <w:rsid w:val="0073382F"/>
    <w:rsid w:val="00743FE6"/>
    <w:rsid w:val="007505F8"/>
    <w:rsid w:val="007509D7"/>
    <w:rsid w:val="00753DAB"/>
    <w:rsid w:val="00760785"/>
    <w:rsid w:val="0076222B"/>
    <w:rsid w:val="00766703"/>
    <w:rsid w:val="007704A8"/>
    <w:rsid w:val="00781EE1"/>
    <w:rsid w:val="00784C54"/>
    <w:rsid w:val="00793E21"/>
    <w:rsid w:val="007943DC"/>
    <w:rsid w:val="007A3AA9"/>
    <w:rsid w:val="007A5243"/>
    <w:rsid w:val="007A7D13"/>
    <w:rsid w:val="007B7C50"/>
    <w:rsid w:val="007C0F34"/>
    <w:rsid w:val="007C207A"/>
    <w:rsid w:val="007C5458"/>
    <w:rsid w:val="007C5571"/>
    <w:rsid w:val="007D476C"/>
    <w:rsid w:val="007D5AAE"/>
    <w:rsid w:val="007D73F2"/>
    <w:rsid w:val="007E0398"/>
    <w:rsid w:val="007E2A7D"/>
    <w:rsid w:val="007E769D"/>
    <w:rsid w:val="007F2E5C"/>
    <w:rsid w:val="007F3912"/>
    <w:rsid w:val="007F5EC7"/>
    <w:rsid w:val="00801113"/>
    <w:rsid w:val="008046F3"/>
    <w:rsid w:val="00806D95"/>
    <w:rsid w:val="00817A6D"/>
    <w:rsid w:val="00817CE9"/>
    <w:rsid w:val="00823769"/>
    <w:rsid w:val="0084301D"/>
    <w:rsid w:val="00852D10"/>
    <w:rsid w:val="00871BFF"/>
    <w:rsid w:val="008737F4"/>
    <w:rsid w:val="00877DA5"/>
    <w:rsid w:val="00890033"/>
    <w:rsid w:val="0089079A"/>
    <w:rsid w:val="0089313A"/>
    <w:rsid w:val="008E1046"/>
    <w:rsid w:val="008E2420"/>
    <w:rsid w:val="008E5B2D"/>
    <w:rsid w:val="008E6E3F"/>
    <w:rsid w:val="008F36B2"/>
    <w:rsid w:val="008F4B4C"/>
    <w:rsid w:val="009019A1"/>
    <w:rsid w:val="009075B0"/>
    <w:rsid w:val="00913590"/>
    <w:rsid w:val="009165A9"/>
    <w:rsid w:val="00920238"/>
    <w:rsid w:val="00921627"/>
    <w:rsid w:val="00922A43"/>
    <w:rsid w:val="00924002"/>
    <w:rsid w:val="00924AB8"/>
    <w:rsid w:val="0092711E"/>
    <w:rsid w:val="00930A38"/>
    <w:rsid w:val="0093181F"/>
    <w:rsid w:val="00933CC8"/>
    <w:rsid w:val="009524C3"/>
    <w:rsid w:val="00952821"/>
    <w:rsid w:val="00955086"/>
    <w:rsid w:val="00956412"/>
    <w:rsid w:val="00963C90"/>
    <w:rsid w:val="009736E2"/>
    <w:rsid w:val="00974843"/>
    <w:rsid w:val="009836A8"/>
    <w:rsid w:val="00986BD3"/>
    <w:rsid w:val="00995026"/>
    <w:rsid w:val="0099744E"/>
    <w:rsid w:val="00997E86"/>
    <w:rsid w:val="009A14D4"/>
    <w:rsid w:val="009A1F2F"/>
    <w:rsid w:val="009A27FD"/>
    <w:rsid w:val="009A59FB"/>
    <w:rsid w:val="009B0AED"/>
    <w:rsid w:val="009C5D62"/>
    <w:rsid w:val="009D19B9"/>
    <w:rsid w:val="009D36FA"/>
    <w:rsid w:val="009D4C21"/>
    <w:rsid w:val="009E165D"/>
    <w:rsid w:val="009E7089"/>
    <w:rsid w:val="009F361B"/>
    <w:rsid w:val="00A050D0"/>
    <w:rsid w:val="00A05A8D"/>
    <w:rsid w:val="00A064AF"/>
    <w:rsid w:val="00A06E59"/>
    <w:rsid w:val="00A10C06"/>
    <w:rsid w:val="00A112D9"/>
    <w:rsid w:val="00A14A4B"/>
    <w:rsid w:val="00A16F38"/>
    <w:rsid w:val="00A2007A"/>
    <w:rsid w:val="00A23823"/>
    <w:rsid w:val="00A2574A"/>
    <w:rsid w:val="00A32D70"/>
    <w:rsid w:val="00A35550"/>
    <w:rsid w:val="00A36687"/>
    <w:rsid w:val="00A42FA6"/>
    <w:rsid w:val="00A476EB"/>
    <w:rsid w:val="00A526A2"/>
    <w:rsid w:val="00A551DD"/>
    <w:rsid w:val="00A57377"/>
    <w:rsid w:val="00A6113C"/>
    <w:rsid w:val="00A61144"/>
    <w:rsid w:val="00A61B1D"/>
    <w:rsid w:val="00A62303"/>
    <w:rsid w:val="00A63136"/>
    <w:rsid w:val="00A67085"/>
    <w:rsid w:val="00A71CF1"/>
    <w:rsid w:val="00A72B31"/>
    <w:rsid w:val="00A745E4"/>
    <w:rsid w:val="00A761E7"/>
    <w:rsid w:val="00A81C5E"/>
    <w:rsid w:val="00A86DC8"/>
    <w:rsid w:val="00A920D8"/>
    <w:rsid w:val="00A93B6B"/>
    <w:rsid w:val="00AA3BD2"/>
    <w:rsid w:val="00AB75BA"/>
    <w:rsid w:val="00AB7D9C"/>
    <w:rsid w:val="00AC0293"/>
    <w:rsid w:val="00AC65A9"/>
    <w:rsid w:val="00AD5089"/>
    <w:rsid w:val="00AE5127"/>
    <w:rsid w:val="00AE677F"/>
    <w:rsid w:val="00AF40B1"/>
    <w:rsid w:val="00AF795D"/>
    <w:rsid w:val="00B072C9"/>
    <w:rsid w:val="00B07CA8"/>
    <w:rsid w:val="00B107DB"/>
    <w:rsid w:val="00B23B50"/>
    <w:rsid w:val="00B40000"/>
    <w:rsid w:val="00B43673"/>
    <w:rsid w:val="00B4536F"/>
    <w:rsid w:val="00B50066"/>
    <w:rsid w:val="00B56A1A"/>
    <w:rsid w:val="00B60900"/>
    <w:rsid w:val="00B61251"/>
    <w:rsid w:val="00B6199A"/>
    <w:rsid w:val="00B72922"/>
    <w:rsid w:val="00B82364"/>
    <w:rsid w:val="00B839D7"/>
    <w:rsid w:val="00B8543D"/>
    <w:rsid w:val="00B87207"/>
    <w:rsid w:val="00B924BB"/>
    <w:rsid w:val="00B94FEB"/>
    <w:rsid w:val="00BA0D23"/>
    <w:rsid w:val="00BA269D"/>
    <w:rsid w:val="00BA36CD"/>
    <w:rsid w:val="00BA569C"/>
    <w:rsid w:val="00BB2A05"/>
    <w:rsid w:val="00BB449E"/>
    <w:rsid w:val="00BB7575"/>
    <w:rsid w:val="00BC0191"/>
    <w:rsid w:val="00BC0C64"/>
    <w:rsid w:val="00BC1D26"/>
    <w:rsid w:val="00BC39E4"/>
    <w:rsid w:val="00BC4E36"/>
    <w:rsid w:val="00BD0247"/>
    <w:rsid w:val="00BD0A1D"/>
    <w:rsid w:val="00BD560E"/>
    <w:rsid w:val="00BE1D0F"/>
    <w:rsid w:val="00BE248C"/>
    <w:rsid w:val="00BE5637"/>
    <w:rsid w:val="00BF4F60"/>
    <w:rsid w:val="00C00DC1"/>
    <w:rsid w:val="00C06CA2"/>
    <w:rsid w:val="00C13E62"/>
    <w:rsid w:val="00C21A03"/>
    <w:rsid w:val="00C21B2A"/>
    <w:rsid w:val="00C238AA"/>
    <w:rsid w:val="00C27259"/>
    <w:rsid w:val="00C343AD"/>
    <w:rsid w:val="00C356CF"/>
    <w:rsid w:val="00C473C5"/>
    <w:rsid w:val="00C54CBD"/>
    <w:rsid w:val="00C560E8"/>
    <w:rsid w:val="00C72CFC"/>
    <w:rsid w:val="00C739CB"/>
    <w:rsid w:val="00C75D8C"/>
    <w:rsid w:val="00C75EAF"/>
    <w:rsid w:val="00C8578C"/>
    <w:rsid w:val="00C90A84"/>
    <w:rsid w:val="00C9258A"/>
    <w:rsid w:val="00C96345"/>
    <w:rsid w:val="00C9666F"/>
    <w:rsid w:val="00C96C52"/>
    <w:rsid w:val="00CA5685"/>
    <w:rsid w:val="00CA67D4"/>
    <w:rsid w:val="00CB0443"/>
    <w:rsid w:val="00CB105E"/>
    <w:rsid w:val="00CB10EC"/>
    <w:rsid w:val="00CB49B6"/>
    <w:rsid w:val="00CC16FA"/>
    <w:rsid w:val="00CC1B74"/>
    <w:rsid w:val="00CC3914"/>
    <w:rsid w:val="00CC5021"/>
    <w:rsid w:val="00CD048C"/>
    <w:rsid w:val="00CD6CE7"/>
    <w:rsid w:val="00CE0399"/>
    <w:rsid w:val="00CE1234"/>
    <w:rsid w:val="00CE6C71"/>
    <w:rsid w:val="00CF00AD"/>
    <w:rsid w:val="00CF1C25"/>
    <w:rsid w:val="00D00738"/>
    <w:rsid w:val="00D00AF4"/>
    <w:rsid w:val="00D040AE"/>
    <w:rsid w:val="00D21229"/>
    <w:rsid w:val="00D25AA0"/>
    <w:rsid w:val="00D27544"/>
    <w:rsid w:val="00D3207A"/>
    <w:rsid w:val="00D3757D"/>
    <w:rsid w:val="00D4028B"/>
    <w:rsid w:val="00D46DC7"/>
    <w:rsid w:val="00D534DB"/>
    <w:rsid w:val="00D5579D"/>
    <w:rsid w:val="00D606AF"/>
    <w:rsid w:val="00D660F2"/>
    <w:rsid w:val="00D74E1B"/>
    <w:rsid w:val="00D80F93"/>
    <w:rsid w:val="00D84609"/>
    <w:rsid w:val="00D90DA6"/>
    <w:rsid w:val="00D9444F"/>
    <w:rsid w:val="00D94759"/>
    <w:rsid w:val="00DA04D8"/>
    <w:rsid w:val="00DA066C"/>
    <w:rsid w:val="00DA2779"/>
    <w:rsid w:val="00DA381E"/>
    <w:rsid w:val="00DB0DC2"/>
    <w:rsid w:val="00DC1170"/>
    <w:rsid w:val="00DC4E93"/>
    <w:rsid w:val="00DD22C8"/>
    <w:rsid w:val="00DD2CF0"/>
    <w:rsid w:val="00DD41AA"/>
    <w:rsid w:val="00DD4316"/>
    <w:rsid w:val="00DD5260"/>
    <w:rsid w:val="00DD5997"/>
    <w:rsid w:val="00DE3384"/>
    <w:rsid w:val="00DE5B74"/>
    <w:rsid w:val="00DF7E0C"/>
    <w:rsid w:val="00E00149"/>
    <w:rsid w:val="00E00290"/>
    <w:rsid w:val="00E01EB6"/>
    <w:rsid w:val="00E0246E"/>
    <w:rsid w:val="00E07A3C"/>
    <w:rsid w:val="00E1225C"/>
    <w:rsid w:val="00E228A3"/>
    <w:rsid w:val="00E23789"/>
    <w:rsid w:val="00E3291E"/>
    <w:rsid w:val="00E34C60"/>
    <w:rsid w:val="00E45497"/>
    <w:rsid w:val="00E479B7"/>
    <w:rsid w:val="00E540EF"/>
    <w:rsid w:val="00E57AAE"/>
    <w:rsid w:val="00E57CCA"/>
    <w:rsid w:val="00E61662"/>
    <w:rsid w:val="00E750B3"/>
    <w:rsid w:val="00E83379"/>
    <w:rsid w:val="00E87430"/>
    <w:rsid w:val="00E91107"/>
    <w:rsid w:val="00E92950"/>
    <w:rsid w:val="00EB1FD4"/>
    <w:rsid w:val="00EB2458"/>
    <w:rsid w:val="00EC2068"/>
    <w:rsid w:val="00EC3385"/>
    <w:rsid w:val="00EC6218"/>
    <w:rsid w:val="00ED1A2B"/>
    <w:rsid w:val="00ED412E"/>
    <w:rsid w:val="00ED5149"/>
    <w:rsid w:val="00ED5FA7"/>
    <w:rsid w:val="00ED6A96"/>
    <w:rsid w:val="00EE255F"/>
    <w:rsid w:val="00EF42D6"/>
    <w:rsid w:val="00EF67FC"/>
    <w:rsid w:val="00F051AF"/>
    <w:rsid w:val="00F052EE"/>
    <w:rsid w:val="00F0544E"/>
    <w:rsid w:val="00F0679C"/>
    <w:rsid w:val="00F10328"/>
    <w:rsid w:val="00F1202B"/>
    <w:rsid w:val="00F21361"/>
    <w:rsid w:val="00F22D8C"/>
    <w:rsid w:val="00F523E8"/>
    <w:rsid w:val="00F54528"/>
    <w:rsid w:val="00F558CF"/>
    <w:rsid w:val="00F55DD4"/>
    <w:rsid w:val="00F62030"/>
    <w:rsid w:val="00F65F7C"/>
    <w:rsid w:val="00F80474"/>
    <w:rsid w:val="00F812D7"/>
    <w:rsid w:val="00F833B8"/>
    <w:rsid w:val="00F86F1B"/>
    <w:rsid w:val="00F94142"/>
    <w:rsid w:val="00FA48C7"/>
    <w:rsid w:val="00FA5770"/>
    <w:rsid w:val="00FA632D"/>
    <w:rsid w:val="00FA7F60"/>
    <w:rsid w:val="00FC52B2"/>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46570"/>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05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 w:type="table" w:styleId="Rcsostblzat">
    <w:name w:val="Table Grid"/>
    <w:basedOn w:val="Normltblzat"/>
    <w:uiPriority w:val="39"/>
    <w:rsid w:val="0051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806D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6D95"/>
    <w:rPr>
      <w:sz w:val="20"/>
      <w:szCs w:val="20"/>
      <w:lang w:val="hu-HU"/>
    </w:rPr>
  </w:style>
  <w:style w:type="character" w:styleId="Lbjegyzet-hivatkozs">
    <w:name w:val="footnote reference"/>
    <w:basedOn w:val="Bekezdsalapbettpusa"/>
    <w:uiPriority w:val="99"/>
    <w:semiHidden/>
    <w:unhideWhenUsed/>
    <w:rsid w:val="00806D95"/>
    <w:rPr>
      <w:vertAlign w:val="superscript"/>
    </w:rPr>
  </w:style>
  <w:style w:type="paragraph" w:styleId="Kpalrs">
    <w:name w:val="caption"/>
    <w:basedOn w:val="Norml"/>
    <w:next w:val="Norml"/>
    <w:uiPriority w:val="35"/>
    <w:unhideWhenUsed/>
    <w:qFormat/>
    <w:rsid w:val="004D360C"/>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566462"/>
    <w:rPr>
      <w:color w:val="0563C1" w:themeColor="hyperlink"/>
      <w:u w:val="single"/>
    </w:rPr>
  </w:style>
  <w:style w:type="character" w:customStyle="1" w:styleId="Cmsor2Char">
    <w:name w:val="Címsor 2 Char"/>
    <w:basedOn w:val="Bekezdsalapbettpusa"/>
    <w:link w:val="Cmsor2"/>
    <w:uiPriority w:val="9"/>
    <w:rsid w:val="003054B1"/>
    <w:rPr>
      <w:rFonts w:asciiTheme="majorHAnsi" w:eastAsiaTheme="majorEastAsia" w:hAnsiTheme="majorHAnsi" w:cstheme="majorBidi"/>
      <w:color w:val="2E74B5" w:themeColor="accent1" w:themeShade="BF"/>
      <w:sz w:val="26"/>
      <w:szCs w:val="26"/>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1308">
      <w:bodyDiv w:val="1"/>
      <w:marLeft w:val="0"/>
      <w:marRight w:val="0"/>
      <w:marTop w:val="0"/>
      <w:marBottom w:val="0"/>
      <w:divBdr>
        <w:top w:val="none" w:sz="0" w:space="0" w:color="auto"/>
        <w:left w:val="none" w:sz="0" w:space="0" w:color="auto"/>
        <w:bottom w:val="none" w:sz="0" w:space="0" w:color="auto"/>
        <w:right w:val="none" w:sz="0" w:space="0" w:color="auto"/>
      </w:divBdr>
    </w:div>
    <w:div w:id="486362412">
      <w:bodyDiv w:val="1"/>
      <w:marLeft w:val="0"/>
      <w:marRight w:val="0"/>
      <w:marTop w:val="0"/>
      <w:marBottom w:val="0"/>
      <w:divBdr>
        <w:top w:val="none" w:sz="0" w:space="0" w:color="auto"/>
        <w:left w:val="none" w:sz="0" w:space="0" w:color="auto"/>
        <w:bottom w:val="none" w:sz="0" w:space="0" w:color="auto"/>
        <w:right w:val="none" w:sz="0" w:space="0" w:color="auto"/>
      </w:divBdr>
    </w:div>
    <w:div w:id="779496592">
      <w:bodyDiv w:val="1"/>
      <w:marLeft w:val="0"/>
      <w:marRight w:val="0"/>
      <w:marTop w:val="0"/>
      <w:marBottom w:val="0"/>
      <w:divBdr>
        <w:top w:val="none" w:sz="0" w:space="0" w:color="auto"/>
        <w:left w:val="none" w:sz="0" w:space="0" w:color="auto"/>
        <w:bottom w:val="none" w:sz="0" w:space="0" w:color="auto"/>
        <w:right w:val="none" w:sz="0" w:space="0" w:color="auto"/>
      </w:divBdr>
    </w:div>
    <w:div w:id="1114330642">
      <w:bodyDiv w:val="1"/>
      <w:marLeft w:val="0"/>
      <w:marRight w:val="0"/>
      <w:marTop w:val="0"/>
      <w:marBottom w:val="0"/>
      <w:divBdr>
        <w:top w:val="none" w:sz="0" w:space="0" w:color="auto"/>
        <w:left w:val="none" w:sz="0" w:space="0" w:color="auto"/>
        <w:bottom w:val="none" w:sz="0" w:space="0" w:color="auto"/>
        <w:right w:val="none" w:sz="0" w:space="0" w:color="auto"/>
      </w:divBdr>
    </w:div>
    <w:div w:id="1146431893">
      <w:bodyDiv w:val="1"/>
      <w:marLeft w:val="0"/>
      <w:marRight w:val="0"/>
      <w:marTop w:val="0"/>
      <w:marBottom w:val="0"/>
      <w:divBdr>
        <w:top w:val="none" w:sz="0" w:space="0" w:color="auto"/>
        <w:left w:val="none" w:sz="0" w:space="0" w:color="auto"/>
        <w:bottom w:val="none" w:sz="0" w:space="0" w:color="auto"/>
        <w:right w:val="none" w:sz="0" w:space="0" w:color="auto"/>
      </w:divBdr>
    </w:div>
    <w:div w:id="1245338887">
      <w:bodyDiv w:val="1"/>
      <w:marLeft w:val="0"/>
      <w:marRight w:val="0"/>
      <w:marTop w:val="0"/>
      <w:marBottom w:val="0"/>
      <w:divBdr>
        <w:top w:val="none" w:sz="0" w:space="0" w:color="auto"/>
        <w:left w:val="none" w:sz="0" w:space="0" w:color="auto"/>
        <w:bottom w:val="none" w:sz="0" w:space="0" w:color="auto"/>
        <w:right w:val="none" w:sz="0" w:space="0" w:color="auto"/>
      </w:divBdr>
    </w:div>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 w:id="16943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4.JPG"/><Relationship Id="rId39" Type="http://schemas.openxmlformats.org/officeDocument/2006/relationships/hyperlink" Target="https://www.giro.hu/letoltes/eves-jelentes-2016/?token=f7b36b04c344150a9bd1a6cde5d4d273fbcab53f59976a1d7c618393c5c8f531%20" TargetMode="External"/><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hyperlink" Target="https://www.giro.hu/letoltes/girinfo-szolgaltatascsomagok-standard-lite-leirasa/?token=f7b36b04c344150a9bd1a6cde5d4d273fbcab53f59976a1d7c618393c5c8f531%20" TargetMode="External"/><Relationship Id="rId42" Type="http://schemas.openxmlformats.org/officeDocument/2006/relationships/hyperlink" Target="https://www.giro.hu/letoltes/girinfo-szolgaltatas-leirasa-2015-01-15-/?token=f7b36b04c344150a9bd1a6cde5d4d273fbcab53f59976a1d7c618393c5c8f531pdf" TargetMode="External"/><Relationship Id="rId7" Type="http://schemas.openxmlformats.org/officeDocument/2006/relationships/endnotes" Target="endnotes.xml"/><Relationship Id="rId12" Type="http://schemas.openxmlformats.org/officeDocument/2006/relationships/hyperlink" Target="https://www.giro.hu/letoltes/eves-jelentes-2016/?token=f7b36b04c344150a9bd1a6cde5d4d273fbcab53f59976a1d7c618393c5c8f531%20" TargetMode="Externa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yperlink" Target="https://www.giro.hu/eves_jelentesek/2013/data/tovabbi_szolgaltatasok.html%20" TargetMode="External"/><Relationship Id="rId38" Type="http://schemas.openxmlformats.org/officeDocument/2006/relationships/hyperlink" Target="https://www.giro.hu/letoltes/girinfo-fogalom-meghatarozasok/?token=f7b36b04c344150a9bd1a6cde5d4d273fbcab53f59976a1d7c618393c5c8f531"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JPG"/><Relationship Id="rId41" Type="http://schemas.openxmlformats.org/officeDocument/2006/relationships/hyperlink" Target="https://www.giro.hu/letoltes/girinfo-adatvedelmi-kovetelmenyek-2017-05-04/?token=f7b36b04c344150a9bd1a6cde5d4d273fbcab53f59976a1d7c618393c5c8f531%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ro.hu/eves_jelentesek/2013/data/tovabbi_szolgaltatasok.html%20" TargetMode="External"/><Relationship Id="rId24" Type="http://schemas.openxmlformats.org/officeDocument/2006/relationships/image" Target="media/image12.JPG"/><Relationship Id="rId32" Type="http://schemas.openxmlformats.org/officeDocument/2006/relationships/hyperlink" Target="https://www.giro.hu/letoltes/girinfo-uzletszabalyzat-2017-05-01/?token=f7b36b04c344150a9bd1a6cde5d4d273fbcab53f59976a1d7c618393c5c8f531%20" TargetMode="External"/><Relationship Id="rId37" Type="http://schemas.openxmlformats.org/officeDocument/2006/relationships/hyperlink" Target="https://www.giro.hu/letoltes/girinfo-uzletszabalyzat-2017-05-01/?token=f7b36b04c344150a9bd1a6cde5d4d273fbcab53f59976a1d7c618393c5c8f531%20" TargetMode="External"/><Relationship Id="rId40" Type="http://schemas.openxmlformats.org/officeDocument/2006/relationships/hyperlink" Target="https://www.giro.hu/letoltes/girinfo-fogalom-meghatarozasok-2017-05-04/?token=f7b36b04c344150a9bd1a6cde5d4d273fbcab53f59976a1d7c618393c5c8f531%2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iro.hu/letoltes/girinfo-jogosultsagi-rendszer-leirasa-2016-10-20/?token=f7b36b04c344150a9bd1a6cde5d4d273fbcab53f59976a1d7c618393c5c8f531%20" TargetMode="External"/><Relationship Id="rId23" Type="http://schemas.openxmlformats.org/officeDocument/2006/relationships/image" Target="media/image11.JPG"/><Relationship Id="rId28" Type="http://schemas.openxmlformats.org/officeDocument/2006/relationships/image" Target="media/image16.jpeg"/><Relationship Id="rId36" Type="http://schemas.openxmlformats.org/officeDocument/2006/relationships/hyperlink" Target="https://www.giro.hu/letoltes/girinfo-jogosultsagi-rendszer-leirasa-2016-10-20/?token=f7b36b04c344150a9bd1a6cde5d4d273fbcab53f59976a1d7c618393c5c8f531%20" TargetMode="External"/><Relationship Id="rId10" Type="http://schemas.openxmlformats.org/officeDocument/2006/relationships/hyperlink" Target="https://www.giro.hu/letoltes/eves-jelentes-2016/?token=f7b36b04c344150a9bd1a6cde5d4d273fbcab53f59976a1d7c618393c5c8f531%20"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iro.hu/letoltes/girinfo-szolgaltatascsomagok-standard-lite-leirasa/?token=f7b36b04c344150a9bd1a6cde5d4d273fbcab53f59976a1d7c618393c5c8f531%20" TargetMode="Externa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eg"/><Relationship Id="rId35" Type="http://schemas.openxmlformats.org/officeDocument/2006/relationships/hyperlink" Target="https://www.giro.hu/letoltes/girinfo-adatbazis-kezelok-2017-05-05/?token=f7b36b04c344150a9bd1a6cde5d4d273fbcab53f59976a1d7c618393c5c8f531%20" TargetMode="External"/><Relationship Id="rId43"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B53F1-3802-4BA6-A21E-BC59E7D2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2788</TotalTime>
  <Pages>33</Pages>
  <Words>8400</Words>
  <Characters>57965</Characters>
  <Application>Microsoft Office Word</Application>
  <DocSecurity>0</DocSecurity>
  <Lines>483</Lines>
  <Paragraphs>132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435</cp:revision>
  <dcterms:created xsi:type="dcterms:W3CDTF">2018-03-22T18:23:00Z</dcterms:created>
  <dcterms:modified xsi:type="dcterms:W3CDTF">2018-05-07T17:31:00Z</dcterms:modified>
</cp:coreProperties>
</file>