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F8D6" w14:textId="77777777" w:rsidR="002C5D45" w:rsidRPr="006A0D58" w:rsidRDefault="002C5D45" w:rsidP="002C5D45">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582BF20C" w14:textId="77777777" w:rsidR="002C5D45" w:rsidRPr="006A0D58" w:rsidRDefault="002C5D45" w:rsidP="002C5D45">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28F19B11" w14:textId="77777777" w:rsidR="002C5D45" w:rsidRPr="006A0D58" w:rsidRDefault="002C5D45" w:rsidP="002C5D45">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2C5D45" w:rsidRPr="006A0D58" w14:paraId="77CF51FF" w14:textId="77777777" w:rsidTr="00C50205">
        <w:trPr>
          <w:tblCellSpacing w:w="15" w:type="dxa"/>
        </w:trPr>
        <w:tc>
          <w:tcPr>
            <w:tcW w:w="1327" w:type="dxa"/>
            <w:tcMar>
              <w:top w:w="15" w:type="dxa"/>
              <w:left w:w="15" w:type="dxa"/>
              <w:bottom w:w="15" w:type="dxa"/>
              <w:right w:w="15" w:type="dxa"/>
            </w:tcMar>
          </w:tcPr>
          <w:p w14:paraId="57D69372" w14:textId="77777777" w:rsidR="002C5D45" w:rsidRPr="006A0D58" w:rsidRDefault="002C5D45" w:rsidP="00C50205">
            <w:pPr>
              <w:spacing w:before="12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10</w:t>
            </w:r>
          </w:p>
        </w:tc>
        <w:tc>
          <w:tcPr>
            <w:tcW w:w="7596" w:type="dxa"/>
            <w:tcMar>
              <w:top w:w="15" w:type="dxa"/>
              <w:left w:w="15" w:type="dxa"/>
              <w:bottom w:w="15" w:type="dxa"/>
              <w:right w:w="15" w:type="dxa"/>
            </w:tcMar>
            <w:vAlign w:val="center"/>
          </w:tcPr>
          <w:p w14:paraId="5DE36610" w14:textId="77777777" w:rsidR="002C5D45" w:rsidRPr="006A0D58" w:rsidRDefault="002C5D45" w:rsidP="00C50205">
            <w:pPr>
              <w:spacing w:before="120" w:after="12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Erzurum Kongresi-Sivas Kongresi ve Diğer Kongreler</w:t>
            </w:r>
          </w:p>
        </w:tc>
      </w:tr>
    </w:tbl>
    <w:p w14:paraId="678989D6" w14:textId="77777777" w:rsidR="002C5D45" w:rsidRPr="006A0D58" w:rsidRDefault="002C5D45" w:rsidP="002C5D45">
      <w:pPr>
        <w:spacing w:before="120"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Erzurum Kongresi</w:t>
      </w:r>
    </w:p>
    <w:p w14:paraId="2279CDA8" w14:textId="77777777" w:rsidR="002C5D45" w:rsidRPr="006A0D58" w:rsidRDefault="002C5D45" w:rsidP="002C5D45">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Amasya’dan, Erzurum’da düzenlenecek kongreye katılmak için yola çıkan Mustafa Kemal Paşa,  Sivas’a uğramış Bu arada 2/3 Temmuzda Padişah adına çekilen telgrafla bir kez daha İstanbul’a dönmesi istenmişse de, bu çağrıya da uymamış ve 3 Temmuz 1919’da Erzurum’a ulaşmıştır. </w:t>
      </w:r>
    </w:p>
    <w:p w14:paraId="35D363A0" w14:textId="77777777" w:rsidR="002C5D45" w:rsidRPr="006A0D58" w:rsidRDefault="002C5D45" w:rsidP="002C5D45">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Erzurum Kongresi ile ilgili hazırlıklar Mustafa Kemal Paşa’nın kente gelmesinden önce başlatılmıştı. 17–21 Haziran 1919’daki, </w:t>
      </w:r>
      <w:proofErr w:type="spellStart"/>
      <w:r w:rsidRPr="006A0D58">
        <w:rPr>
          <w:rFonts w:ascii="Times New Roman" w:eastAsia="Times New Roman" w:hAnsi="Times New Roman" w:cs="Times New Roman"/>
          <w:lang w:eastAsia="tr-TR"/>
        </w:rPr>
        <w:t>Vilayat</w:t>
      </w:r>
      <w:proofErr w:type="spellEnd"/>
      <w:r w:rsidRPr="006A0D58">
        <w:rPr>
          <w:rFonts w:ascii="Times New Roman" w:eastAsia="Times New Roman" w:hAnsi="Times New Roman" w:cs="Times New Roman"/>
          <w:lang w:eastAsia="tr-TR"/>
        </w:rPr>
        <w:t xml:space="preserve">-ı </w:t>
      </w:r>
      <w:proofErr w:type="spellStart"/>
      <w:r w:rsidRPr="006A0D58">
        <w:rPr>
          <w:rFonts w:ascii="Times New Roman" w:eastAsia="Times New Roman" w:hAnsi="Times New Roman" w:cs="Times New Roman"/>
          <w:lang w:eastAsia="tr-TR"/>
        </w:rPr>
        <w:t>Şarkıyye</w:t>
      </w:r>
      <w:proofErr w:type="spellEnd"/>
      <w:r w:rsidRPr="006A0D58">
        <w:rPr>
          <w:rFonts w:ascii="Times New Roman" w:eastAsia="Times New Roman" w:hAnsi="Times New Roman" w:cs="Times New Roman"/>
          <w:lang w:eastAsia="tr-TR"/>
        </w:rPr>
        <w:t xml:space="preserve"> Müdafaa-i Hukuk-ı Milliye Cemiyeti’nin Erzurum İl Kongresi’nde bölgeyi bekleyen tehlikeler tartışılmış ve Ermeni saldırılarına karşı bölgeden göç edilmeyeceği, İslam haklarının korunması için her türlü zorluğa katlanılacağı yolunda kararlar alınmıştı.</w:t>
      </w:r>
      <w:r w:rsidRPr="006A0D58">
        <w:rPr>
          <w:rFonts w:ascii="Times New Roman" w:eastAsia="Times New Roman" w:hAnsi="Times New Roman" w:cs="Times New Roman"/>
          <w:vertAlign w:val="superscript"/>
          <w:lang w:eastAsia="tr-TR"/>
        </w:rPr>
        <w:footnoteReference w:id="1"/>
      </w:r>
      <w:r w:rsidRPr="006A0D58">
        <w:rPr>
          <w:rFonts w:ascii="Times New Roman" w:eastAsia="Times New Roman" w:hAnsi="Times New Roman" w:cs="Times New Roman"/>
          <w:lang w:eastAsia="tr-TR"/>
        </w:rPr>
        <w:t xml:space="preserve"> Kongresi, 23 Temmuz 1919’da 57 delegenin katılımıyla açılmıştır.</w:t>
      </w:r>
      <w:r w:rsidRPr="006A0D58">
        <w:rPr>
          <w:rFonts w:ascii="Times New Roman" w:eastAsia="Times New Roman" w:hAnsi="Times New Roman" w:cs="Times New Roman"/>
          <w:vertAlign w:val="superscript"/>
          <w:lang w:eastAsia="tr-TR"/>
        </w:rPr>
        <w:footnoteReference w:id="2"/>
      </w:r>
      <w:r w:rsidRPr="006A0D58">
        <w:rPr>
          <w:rFonts w:ascii="Times New Roman" w:eastAsia="Times New Roman" w:hAnsi="Times New Roman" w:cs="Times New Roman"/>
          <w:lang w:eastAsia="tr-TR"/>
        </w:rPr>
        <w:t xml:space="preserve"> Mustafa Kemal Paşa’nın başkanlığında yürütülen ve 7 Ağustosta sona eren kongre çalışmaları sonunda, Ulusal Mücadelenin temel ilkelerini belirleyen şu kararlar alınmıştır:</w:t>
      </w:r>
      <w:r w:rsidRPr="006A0D58">
        <w:rPr>
          <w:rFonts w:ascii="Times New Roman" w:eastAsia="Times New Roman" w:hAnsi="Times New Roman" w:cs="Times New Roman"/>
          <w:vertAlign w:val="superscript"/>
          <w:lang w:eastAsia="tr-TR"/>
        </w:rPr>
        <w:footnoteReference w:id="3"/>
      </w:r>
    </w:p>
    <w:p w14:paraId="09A1B071" w14:textId="77777777" w:rsidR="002C5D45" w:rsidRPr="006A0D58" w:rsidRDefault="002C5D45" w:rsidP="002C5D45">
      <w:pPr>
        <w:numPr>
          <w:ilvl w:val="0"/>
          <w:numId w:val="1"/>
        </w:numPr>
        <w:spacing w:after="120" w:line="240" w:lineRule="auto"/>
        <w:ind w:left="720" w:firstLine="709"/>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Ulusal sınırlar içinde bulunan yurt parçaları bir bütündür. Birbirinden ayrılamaz.</w:t>
      </w:r>
    </w:p>
    <w:p w14:paraId="1AFAA530" w14:textId="77777777" w:rsidR="002C5D45" w:rsidRPr="006A0D58" w:rsidRDefault="002C5D45" w:rsidP="002C5D45">
      <w:pPr>
        <w:numPr>
          <w:ilvl w:val="0"/>
          <w:numId w:val="1"/>
        </w:numPr>
        <w:spacing w:after="120" w:line="240" w:lineRule="auto"/>
        <w:ind w:left="720" w:firstLine="709"/>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Ne türlü olursa olsun, yabancıların topraklarımıza girmesine ve işlerimize karışmasına karşıyız ve Osmanlı Hükümetinin dağılması halinde ulus, birlikte direnecek ve yurdu savunacaktır.</w:t>
      </w:r>
    </w:p>
    <w:p w14:paraId="1C9FD684" w14:textId="77777777" w:rsidR="002C5D45" w:rsidRPr="006A0D58" w:rsidRDefault="002C5D45" w:rsidP="002C5D45">
      <w:pPr>
        <w:numPr>
          <w:ilvl w:val="0"/>
          <w:numId w:val="1"/>
        </w:numPr>
        <w:spacing w:after="120" w:line="240" w:lineRule="auto"/>
        <w:ind w:left="720" w:firstLine="709"/>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 xml:space="preserve">Yurdun ve bağımsızlığının korunmasına ve güvenliğinin sağlanmasına İstanbul Hükümetinin gücü yetmezse, geçici bir hükümet kurulacaktır. Bu hükümet üyeleri ulusal kongrece seçileceklerdir. Kongre toplanmamışsa bu seçimi Heyet-i </w:t>
      </w:r>
      <w:proofErr w:type="spellStart"/>
      <w:r w:rsidRPr="006A0D58">
        <w:rPr>
          <w:rFonts w:ascii="Times New Roman" w:eastAsia="Calibri" w:hAnsi="Times New Roman" w:cs="Times New Roman"/>
          <w:lang w:eastAsia="tr-TR"/>
        </w:rPr>
        <w:t>Temsiliye</w:t>
      </w:r>
      <w:proofErr w:type="spellEnd"/>
      <w:r w:rsidRPr="006A0D58">
        <w:rPr>
          <w:rFonts w:ascii="Times New Roman" w:eastAsia="Calibri" w:hAnsi="Times New Roman" w:cs="Times New Roman"/>
          <w:lang w:eastAsia="tr-TR"/>
        </w:rPr>
        <w:t xml:space="preserve"> yapacaktır.</w:t>
      </w:r>
    </w:p>
    <w:p w14:paraId="3AF542A5" w14:textId="77777777" w:rsidR="002C5D45" w:rsidRPr="006A0D58" w:rsidRDefault="002C5D45" w:rsidP="002C5D45">
      <w:pPr>
        <w:numPr>
          <w:ilvl w:val="0"/>
          <w:numId w:val="1"/>
        </w:numPr>
        <w:spacing w:after="120" w:line="240" w:lineRule="auto"/>
        <w:ind w:left="720" w:firstLine="709"/>
        <w:contextualSpacing/>
        <w:jc w:val="both"/>
        <w:rPr>
          <w:rFonts w:ascii="Times New Roman" w:eastAsia="Calibri" w:hAnsi="Times New Roman" w:cs="Times New Roman"/>
          <w:lang w:eastAsia="tr-TR"/>
        </w:rPr>
      </w:pPr>
      <w:proofErr w:type="spellStart"/>
      <w:r w:rsidRPr="006A0D58">
        <w:rPr>
          <w:rFonts w:ascii="Times New Roman" w:eastAsia="Calibri" w:hAnsi="Times New Roman" w:cs="Times New Roman"/>
          <w:lang w:eastAsia="tr-TR"/>
        </w:rPr>
        <w:t>Kuva</w:t>
      </w:r>
      <w:proofErr w:type="spellEnd"/>
      <w:r w:rsidRPr="006A0D58">
        <w:rPr>
          <w:rFonts w:ascii="Times New Roman" w:eastAsia="Calibri" w:hAnsi="Times New Roman" w:cs="Times New Roman"/>
          <w:lang w:eastAsia="tr-TR"/>
        </w:rPr>
        <w:t xml:space="preserve">-yı </w:t>
      </w:r>
      <w:proofErr w:type="spellStart"/>
      <w:r w:rsidRPr="006A0D58">
        <w:rPr>
          <w:rFonts w:ascii="Times New Roman" w:eastAsia="Calibri" w:hAnsi="Times New Roman" w:cs="Times New Roman"/>
          <w:lang w:eastAsia="tr-TR"/>
        </w:rPr>
        <w:t>Milliye’yi</w:t>
      </w:r>
      <w:proofErr w:type="spellEnd"/>
      <w:r w:rsidRPr="006A0D58">
        <w:rPr>
          <w:rFonts w:ascii="Times New Roman" w:eastAsia="Calibri" w:hAnsi="Times New Roman" w:cs="Times New Roman"/>
          <w:lang w:eastAsia="tr-TR"/>
        </w:rPr>
        <w:t xml:space="preserve"> amil, milli iradeyi hâkim kılmak esastır.</w:t>
      </w:r>
    </w:p>
    <w:p w14:paraId="6E0A92B9" w14:textId="77777777" w:rsidR="002C5D45" w:rsidRPr="006A0D58" w:rsidRDefault="002C5D45" w:rsidP="002C5D45">
      <w:pPr>
        <w:numPr>
          <w:ilvl w:val="0"/>
          <w:numId w:val="1"/>
        </w:numPr>
        <w:spacing w:after="120" w:line="240" w:lineRule="auto"/>
        <w:ind w:left="720" w:firstLine="709"/>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Hıristiyan azınlıklara siyasal egemenliğimizi ve toplumsal dengemizi bozacak ayrıcalıklar verilemez.</w:t>
      </w:r>
    </w:p>
    <w:p w14:paraId="26ABBACB" w14:textId="77777777" w:rsidR="002C5D45" w:rsidRPr="006A0D58" w:rsidRDefault="002C5D45" w:rsidP="002C5D45">
      <w:pPr>
        <w:numPr>
          <w:ilvl w:val="0"/>
          <w:numId w:val="1"/>
        </w:numPr>
        <w:spacing w:after="120" w:line="240" w:lineRule="auto"/>
        <w:ind w:left="720" w:firstLine="709"/>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Yabancı devletlerin güdümü ve koruyuculuğu kabul olunamaz.</w:t>
      </w:r>
    </w:p>
    <w:p w14:paraId="2529D3B1" w14:textId="77777777" w:rsidR="002C5D45" w:rsidRPr="006A0D58" w:rsidRDefault="002C5D45" w:rsidP="002C5D45">
      <w:pPr>
        <w:spacing w:before="240"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Osmanlı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Meclisi’nin hemen toplanmasını, hükümet işlerinin meclis denetiminde yürütülmesini sağlamak için çalışılacaktır.</w:t>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 xml:space="preserve">Erzurum Kongresi, işgalciler ve İstanbul Hükümetince tepkiyle karşılanmıştır. Damat Ferit Hükümeti yayınladığı beyanname ile Anadolu’da karışıklık meydana geldiğini, Kanun-i Esasi’ye aykırı olarak Meclis-i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adı altında toplantılar yapıldığını belirterek, bu faaliyetlerin askeri ve sivil yöneticilerce yasaklanmasını istemiştir. Bunun yanında Hükümet, sivil ve askeri memurlara, Rauf Bey ve Mustafa Kemal Paşa’nın yakalanarak İstanbul’a gönderilmesine dair emir göndermişse de,  bu emir etkisiz kalmıştır.</w:t>
      </w:r>
      <w:r w:rsidRPr="006A0D58">
        <w:rPr>
          <w:rFonts w:ascii="Times New Roman" w:eastAsia="Times New Roman" w:hAnsi="Times New Roman" w:cs="Times New Roman"/>
          <w:vertAlign w:val="superscript"/>
          <w:lang w:eastAsia="tr-TR"/>
        </w:rPr>
        <w:footnoteReference w:id="4"/>
      </w:r>
      <w:r w:rsidRPr="006A0D58">
        <w:rPr>
          <w:rFonts w:ascii="Times New Roman" w:eastAsia="Times New Roman" w:hAnsi="Times New Roman" w:cs="Times New Roman"/>
          <w:lang w:eastAsia="tr-TR"/>
        </w:rPr>
        <w:t xml:space="preserve"> Bu arada Mustafa Kemal Paşa, Erzurum’dan ayrılarak 2 Eylül 1919’da Kongre hazırlıkları için Sivas’a gelmiştir.</w:t>
      </w:r>
    </w:p>
    <w:p w14:paraId="50AAEDE3" w14:textId="77777777" w:rsidR="002C5D45" w:rsidRPr="006A0D58" w:rsidRDefault="002C5D45" w:rsidP="002C5D45">
      <w:pPr>
        <w:keepNext/>
        <w:spacing w:after="120" w:line="240" w:lineRule="auto"/>
        <w:ind w:firstLine="709"/>
        <w:jc w:val="both"/>
        <w:outlineLvl w:val="1"/>
        <w:rPr>
          <w:rFonts w:ascii="Times New Roman" w:eastAsia="Times New Roman" w:hAnsi="Times New Roman" w:cs="Times New Roman"/>
          <w:b/>
          <w:bCs/>
          <w:i/>
          <w:iCs/>
          <w:lang w:eastAsia="tr-TR"/>
        </w:rPr>
      </w:pPr>
      <w:bookmarkStart w:id="0" w:name="_Toc284499613"/>
      <w:bookmarkStart w:id="1" w:name="_Toc284499874"/>
      <w:bookmarkStart w:id="2" w:name="_Toc284500134"/>
      <w:bookmarkStart w:id="3" w:name="_Toc284500384"/>
      <w:bookmarkStart w:id="4" w:name="_Toc284579160"/>
      <w:bookmarkStart w:id="5" w:name="_Toc285554111"/>
      <w:r w:rsidRPr="006A0D58">
        <w:rPr>
          <w:rFonts w:ascii="Times New Roman" w:eastAsia="Times New Roman" w:hAnsi="Times New Roman" w:cs="Times New Roman"/>
          <w:b/>
          <w:bCs/>
          <w:i/>
          <w:iCs/>
          <w:lang w:eastAsia="tr-TR"/>
        </w:rPr>
        <w:t>Sivas Kongresi</w:t>
      </w:r>
      <w:bookmarkEnd w:id="0"/>
      <w:bookmarkEnd w:id="1"/>
      <w:bookmarkEnd w:id="2"/>
      <w:bookmarkEnd w:id="3"/>
      <w:bookmarkEnd w:id="4"/>
      <w:bookmarkEnd w:id="5"/>
    </w:p>
    <w:p w14:paraId="48750D55" w14:textId="77777777" w:rsidR="002C5D45" w:rsidRPr="006A0D58" w:rsidRDefault="002C5D45" w:rsidP="002C5D45">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Sivas Kongresi hazırlıkları, Damat Ferit Hükümeti ve İtilaf Devletlerinin tehdit ve engellemeleri altında devam etmiş ve bu arada Kongreyi dağıtmak ve Mustafa Kemal Paşa’yı tutuklamakla görevlendirilen Elazığ Valisi Ali Galip etkisiz hale getirilmiştir.</w:t>
      </w:r>
      <w:r w:rsidRPr="006A0D58">
        <w:rPr>
          <w:rFonts w:ascii="Times New Roman" w:eastAsia="Times New Roman" w:hAnsi="Times New Roman" w:cs="Times New Roman"/>
          <w:vertAlign w:val="superscript"/>
          <w:lang w:eastAsia="tr-TR"/>
        </w:rPr>
        <w:footnoteReference w:id="5"/>
      </w:r>
    </w:p>
    <w:p w14:paraId="4D8D56FC" w14:textId="77777777" w:rsidR="002C5D45" w:rsidRPr="006A0D58" w:rsidRDefault="002C5D45" w:rsidP="002C5D45">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Her türlü engellemeye ve bazı temsilcilerin gelememesine karşın, Sivas Kongresi 4 Eylül 1919’da toplanmıştır. Mustafa Kemal Paşa’nın başkan seçildiği Kongrenin ilk üç günü, İttihatçı </w:t>
      </w:r>
      <w:r w:rsidRPr="006A0D58">
        <w:rPr>
          <w:rFonts w:ascii="Times New Roman" w:eastAsia="Times New Roman" w:hAnsi="Times New Roman" w:cs="Times New Roman"/>
          <w:lang w:eastAsia="tr-TR"/>
        </w:rPr>
        <w:lastRenderedPageBreak/>
        <w:t xml:space="preserve">olunmadığı, siyasetle uğraşılıp uğraşılmayacağı tartışmaları ile geçmiştir. En yoğun tartışmalar ABD mandası fikrinin ele alındığı günlerde yaşanmıştır. Kongreye ABD </w:t>
      </w:r>
      <w:proofErr w:type="spellStart"/>
      <w:r w:rsidRPr="006A0D58">
        <w:rPr>
          <w:rFonts w:ascii="Times New Roman" w:eastAsia="Times New Roman" w:hAnsi="Times New Roman" w:cs="Times New Roman"/>
          <w:lang w:eastAsia="tr-TR"/>
        </w:rPr>
        <w:t>mandaterliğinin</w:t>
      </w:r>
      <w:proofErr w:type="spellEnd"/>
      <w:r w:rsidRPr="006A0D58">
        <w:rPr>
          <w:rFonts w:ascii="Times New Roman" w:eastAsia="Times New Roman" w:hAnsi="Times New Roman" w:cs="Times New Roman"/>
          <w:lang w:eastAsia="tr-TR"/>
        </w:rPr>
        <w:t xml:space="preserve"> kabulünü teklif eden çoğunluğu İstanbul delegelerinin desteklediği bir önerge sunulmuş ve önergede ülkenin siyasal, ekonomik ve kültürel açıdan zayıflığına değinerek ABD mandasının kabul edilmesi gerektiğini savunmuşlardır. Ancak bu düşünce Anadolu delegelerinden şiddetli tepki görmüş ve sonuçta manda ve himaye reddedilerek, Amerika Birleşik Devletleri’ne Türkiye koşullarını yerinde incelemek için bir heyet göndermesini isteyen bir mektup gönderilmesi kararlaştırılmıştır.</w:t>
      </w:r>
    </w:p>
    <w:p w14:paraId="424EEAF9" w14:textId="77777777" w:rsidR="002C5D45" w:rsidRPr="006A0D58" w:rsidRDefault="002C5D45" w:rsidP="002C5D45">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Sivas Kongresi’nde, Erzurum Kongresi beyannamesini esas alan kararlar alınmış ve çalışmalar 11 Eylülde tamamlanmıştır. Kongrede alına kararlar şu şekilde özetlenebilir:</w:t>
      </w:r>
      <w:r w:rsidRPr="006A0D58">
        <w:rPr>
          <w:rFonts w:ascii="Times New Roman" w:eastAsia="Times New Roman" w:hAnsi="Times New Roman" w:cs="Times New Roman"/>
          <w:vertAlign w:val="superscript"/>
          <w:lang w:eastAsia="tr-TR"/>
        </w:rPr>
        <w:footnoteReference w:id="6"/>
      </w:r>
    </w:p>
    <w:p w14:paraId="68991BBC" w14:textId="77777777" w:rsidR="002C5D45" w:rsidRPr="006A0D58" w:rsidRDefault="002C5D45" w:rsidP="002C5D45">
      <w:pPr>
        <w:numPr>
          <w:ilvl w:val="0"/>
          <w:numId w:val="2"/>
        </w:numPr>
        <w:spacing w:after="120" w:line="240" w:lineRule="auto"/>
        <w:ind w:left="720" w:firstLine="556"/>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Belirli bir bölge hedef tutularak alınan Erzurum Kongresi kararları Sivas Kongresi’nde genişletilerek, bütün ülkeyi kapsayacak biçime sokulmuştur.</w:t>
      </w:r>
    </w:p>
    <w:p w14:paraId="54C9EDDC" w14:textId="77777777" w:rsidR="002C5D45" w:rsidRPr="006A0D58" w:rsidRDefault="002C5D45" w:rsidP="002C5D45">
      <w:pPr>
        <w:numPr>
          <w:ilvl w:val="0"/>
          <w:numId w:val="2"/>
        </w:numPr>
        <w:spacing w:after="120" w:line="240" w:lineRule="auto"/>
        <w:ind w:left="720" w:firstLine="556"/>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 xml:space="preserve">Kongre ile bütün Müdafaa-i Hukuk Derneklerinin birleştiği kabul edilerek Cemiyetin adı Anadolu ve Rumeli Müdafaa-i Hukuk Cemiyeti olarak kabul edilmiştir. </w:t>
      </w:r>
    </w:p>
    <w:p w14:paraId="61B706B5" w14:textId="77777777" w:rsidR="002C5D45" w:rsidRPr="006A0D58" w:rsidRDefault="002C5D45" w:rsidP="002C5D45">
      <w:pPr>
        <w:numPr>
          <w:ilvl w:val="0"/>
          <w:numId w:val="2"/>
        </w:numPr>
        <w:spacing w:after="120" w:line="240" w:lineRule="auto"/>
        <w:ind w:left="720" w:firstLine="556"/>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 xml:space="preserve">Erzurum Kongresi’nin Heyet-i </w:t>
      </w:r>
      <w:proofErr w:type="spellStart"/>
      <w:r w:rsidRPr="006A0D58">
        <w:rPr>
          <w:rFonts w:ascii="Times New Roman" w:eastAsia="Calibri" w:hAnsi="Times New Roman" w:cs="Times New Roman"/>
          <w:lang w:eastAsia="tr-TR"/>
        </w:rPr>
        <w:t>Temsiliye’ye</w:t>
      </w:r>
      <w:proofErr w:type="spellEnd"/>
      <w:r w:rsidRPr="006A0D58">
        <w:rPr>
          <w:rFonts w:ascii="Times New Roman" w:eastAsia="Calibri" w:hAnsi="Times New Roman" w:cs="Times New Roman"/>
          <w:lang w:eastAsia="tr-TR"/>
        </w:rPr>
        <w:t xml:space="preserve"> ilişkin </w:t>
      </w:r>
      <w:r w:rsidRPr="006A0D58">
        <w:rPr>
          <w:rFonts w:ascii="Times New Roman" w:eastAsia="Calibri" w:hAnsi="Times New Roman" w:cs="Times New Roman"/>
          <w:i/>
          <w:lang w:eastAsia="tr-TR"/>
        </w:rPr>
        <w:t xml:space="preserve">“Heyet-i </w:t>
      </w:r>
      <w:proofErr w:type="spellStart"/>
      <w:r w:rsidRPr="006A0D58">
        <w:rPr>
          <w:rFonts w:ascii="Times New Roman" w:eastAsia="Calibri" w:hAnsi="Times New Roman" w:cs="Times New Roman"/>
          <w:i/>
          <w:lang w:eastAsia="tr-TR"/>
        </w:rPr>
        <w:t>Temsiliye</w:t>
      </w:r>
      <w:proofErr w:type="spellEnd"/>
      <w:r w:rsidRPr="006A0D58">
        <w:rPr>
          <w:rFonts w:ascii="Times New Roman" w:eastAsia="Calibri" w:hAnsi="Times New Roman" w:cs="Times New Roman"/>
          <w:i/>
          <w:lang w:eastAsia="tr-TR"/>
        </w:rPr>
        <w:t xml:space="preserve"> Şarki Anadolu’nun heyet-i </w:t>
      </w:r>
      <w:proofErr w:type="spellStart"/>
      <w:r w:rsidRPr="006A0D58">
        <w:rPr>
          <w:rFonts w:ascii="Times New Roman" w:eastAsia="Calibri" w:hAnsi="Times New Roman" w:cs="Times New Roman"/>
          <w:i/>
          <w:lang w:eastAsia="tr-TR"/>
        </w:rPr>
        <w:t>umumiyesini</w:t>
      </w:r>
      <w:proofErr w:type="spellEnd"/>
      <w:r w:rsidRPr="006A0D58">
        <w:rPr>
          <w:rFonts w:ascii="Times New Roman" w:eastAsia="Calibri" w:hAnsi="Times New Roman" w:cs="Times New Roman"/>
          <w:i/>
          <w:lang w:eastAsia="tr-TR"/>
        </w:rPr>
        <w:t xml:space="preserve"> temsil eder”</w:t>
      </w:r>
      <w:r w:rsidRPr="006A0D58">
        <w:rPr>
          <w:rFonts w:ascii="Times New Roman" w:eastAsia="Calibri" w:hAnsi="Times New Roman" w:cs="Times New Roman"/>
          <w:lang w:eastAsia="tr-TR"/>
        </w:rPr>
        <w:t xml:space="preserve"> ibaresi Sivas’ta </w:t>
      </w:r>
      <w:r w:rsidRPr="006A0D58">
        <w:rPr>
          <w:rFonts w:ascii="Times New Roman" w:eastAsia="Calibri" w:hAnsi="Times New Roman" w:cs="Times New Roman"/>
          <w:i/>
          <w:lang w:eastAsia="tr-TR"/>
        </w:rPr>
        <w:t xml:space="preserve">“Heyet-i </w:t>
      </w:r>
      <w:proofErr w:type="spellStart"/>
      <w:r w:rsidRPr="006A0D58">
        <w:rPr>
          <w:rFonts w:ascii="Times New Roman" w:eastAsia="Calibri" w:hAnsi="Times New Roman" w:cs="Times New Roman"/>
          <w:i/>
          <w:lang w:eastAsia="tr-TR"/>
        </w:rPr>
        <w:t>Temsiliye</w:t>
      </w:r>
      <w:proofErr w:type="spellEnd"/>
      <w:r w:rsidRPr="006A0D58">
        <w:rPr>
          <w:rFonts w:ascii="Times New Roman" w:eastAsia="Calibri" w:hAnsi="Times New Roman" w:cs="Times New Roman"/>
          <w:i/>
          <w:lang w:eastAsia="tr-TR"/>
        </w:rPr>
        <w:t xml:space="preserve"> vatanın heyet-i </w:t>
      </w:r>
      <w:proofErr w:type="spellStart"/>
      <w:r w:rsidRPr="006A0D58">
        <w:rPr>
          <w:rFonts w:ascii="Times New Roman" w:eastAsia="Calibri" w:hAnsi="Times New Roman" w:cs="Times New Roman"/>
          <w:i/>
          <w:lang w:eastAsia="tr-TR"/>
        </w:rPr>
        <w:t>umumiyesini</w:t>
      </w:r>
      <w:proofErr w:type="spellEnd"/>
      <w:r w:rsidRPr="006A0D58">
        <w:rPr>
          <w:rFonts w:ascii="Times New Roman" w:eastAsia="Calibri" w:hAnsi="Times New Roman" w:cs="Times New Roman"/>
          <w:i/>
          <w:lang w:eastAsia="tr-TR"/>
        </w:rPr>
        <w:t xml:space="preserve"> temsil eder”</w:t>
      </w:r>
      <w:r w:rsidRPr="006A0D58">
        <w:rPr>
          <w:rFonts w:ascii="Times New Roman" w:eastAsia="Calibri" w:hAnsi="Times New Roman" w:cs="Times New Roman"/>
          <w:lang w:eastAsia="tr-TR"/>
        </w:rPr>
        <w:t xml:space="preserve"> şeklinde değiştirilmiştir.</w:t>
      </w:r>
    </w:p>
    <w:p w14:paraId="45893C46" w14:textId="77777777" w:rsidR="002C5D45" w:rsidRPr="006A0D58" w:rsidRDefault="002C5D45" w:rsidP="002C5D45">
      <w:pPr>
        <w:numPr>
          <w:ilvl w:val="0"/>
          <w:numId w:val="2"/>
        </w:numPr>
        <w:spacing w:after="120" w:line="240" w:lineRule="auto"/>
        <w:ind w:left="720" w:firstLine="556"/>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 xml:space="preserve">Erzurum Kongresi’nin  </w:t>
      </w:r>
      <w:r w:rsidRPr="006A0D58">
        <w:rPr>
          <w:rFonts w:ascii="Times New Roman" w:eastAsia="Calibri" w:hAnsi="Times New Roman" w:cs="Times New Roman"/>
          <w:i/>
          <w:lang w:eastAsia="tr-TR"/>
        </w:rPr>
        <w:t>“Osmanlı Hükümetinin yabancı devletler baskısı karşısında buraları (Doğu İlleri) bırakmamak ve buralarla ilgilenmemek zorunda kaldığı anlaşılırsa yönetim, siyasa, askerlik bakımlarından nasıl davranılacağının belirlenmesi ve saptanması”</w:t>
      </w:r>
      <w:r w:rsidRPr="006A0D58">
        <w:rPr>
          <w:rFonts w:ascii="Times New Roman" w:eastAsia="Calibri" w:hAnsi="Times New Roman" w:cs="Times New Roman"/>
          <w:lang w:eastAsia="tr-TR"/>
        </w:rPr>
        <w:t xml:space="preserve"> ibaresi, Sivas’ta </w:t>
      </w:r>
      <w:r w:rsidRPr="006A0D58">
        <w:rPr>
          <w:rFonts w:ascii="Times New Roman" w:eastAsia="Calibri" w:hAnsi="Times New Roman" w:cs="Times New Roman"/>
          <w:i/>
          <w:lang w:eastAsia="tr-TR"/>
        </w:rPr>
        <w:t>“yurdumuzun herhangi bir parçasını bırakmak ve orası ile ilgilenmemek…”</w:t>
      </w:r>
      <w:r w:rsidRPr="006A0D58">
        <w:rPr>
          <w:rFonts w:ascii="Times New Roman" w:eastAsia="Calibri" w:hAnsi="Times New Roman" w:cs="Times New Roman"/>
          <w:lang w:eastAsia="tr-TR"/>
        </w:rPr>
        <w:t xml:space="preserve"> biçiminde değiştirilmiştir.</w:t>
      </w:r>
    </w:p>
    <w:p w14:paraId="3CDA2032" w14:textId="77777777" w:rsidR="002C5D45" w:rsidRPr="006A0D58" w:rsidRDefault="002C5D45" w:rsidP="002C5D45">
      <w:pPr>
        <w:numPr>
          <w:ilvl w:val="0"/>
          <w:numId w:val="2"/>
        </w:numPr>
        <w:spacing w:after="120" w:line="240" w:lineRule="auto"/>
        <w:ind w:left="720" w:firstLine="556"/>
        <w:contextualSpacing/>
        <w:jc w:val="both"/>
        <w:rPr>
          <w:rFonts w:ascii="Times New Roman" w:eastAsia="Calibri" w:hAnsi="Times New Roman" w:cs="Times New Roman"/>
          <w:lang w:eastAsia="tr-TR"/>
        </w:rPr>
      </w:pPr>
      <w:r w:rsidRPr="006A0D58">
        <w:rPr>
          <w:rFonts w:ascii="Times New Roman" w:eastAsia="Calibri" w:hAnsi="Times New Roman" w:cs="Times New Roman"/>
          <w:i/>
          <w:lang w:eastAsia="tr-TR"/>
        </w:rPr>
        <w:t>“Nasıl olursa olsun yurdumuza girmeyi ve işlerimize karışmayı, Rumluk ve Ermenilik örgütleri kurma amacıyla yapılmış sayacağımızdan elbirliğiyle savunma ve direnme ilkesi kabul edilmiştir”</w:t>
      </w:r>
      <w:r w:rsidRPr="006A0D58">
        <w:rPr>
          <w:rFonts w:ascii="Times New Roman" w:eastAsia="Calibri" w:hAnsi="Times New Roman" w:cs="Times New Roman"/>
          <w:lang w:eastAsia="tr-TR"/>
        </w:rPr>
        <w:t xml:space="preserve"> şeklindeki Erzurum Kongresi kararı Sivas’ta </w:t>
      </w:r>
      <w:r w:rsidRPr="006A0D58">
        <w:rPr>
          <w:rFonts w:ascii="Times New Roman" w:eastAsia="Calibri" w:hAnsi="Times New Roman" w:cs="Times New Roman"/>
          <w:i/>
          <w:lang w:eastAsia="tr-TR"/>
        </w:rPr>
        <w:t>“Nasıl olursa olsun, yurdumuza girmenin ve işlerimize karışmanın ve özellikle Rumluk ve Ermenilik örgütleri kurma amacını güden davranışların durdurulması için elbirliğiyle savunma ve direnme ilkesi kabul edilmiştir”</w:t>
      </w:r>
      <w:r w:rsidRPr="006A0D58">
        <w:rPr>
          <w:rFonts w:ascii="Times New Roman" w:eastAsia="Calibri" w:hAnsi="Times New Roman" w:cs="Times New Roman"/>
          <w:lang w:eastAsia="tr-TR"/>
        </w:rPr>
        <w:t xml:space="preserve"> şeklinde değiştirilmiştir.</w:t>
      </w:r>
    </w:p>
    <w:p w14:paraId="1712050B" w14:textId="77777777" w:rsidR="002C5D45" w:rsidRPr="006A0D58" w:rsidRDefault="002C5D45" w:rsidP="002C5D45">
      <w:pPr>
        <w:spacing w:before="240"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Sivas Kongresi; Amasya Genelgesi’nin duyurulmasından itibaren yaşananlar dikkate alınarak değerlendirilirse; işgalcilerin ve İstanbul Hükümetinin bütün engellemelerine rağmen direniş örgütlerinde merkezileşmeyi sağlamış, Ulusal Mücadelenin gücünü arttırmış ve Mustafa Kemal Paşa’nın liderliğini güçlendirmiştir.</w:t>
      </w:r>
      <w:r w:rsidRPr="006A0D58">
        <w:rPr>
          <w:rFonts w:ascii="Times New Roman" w:eastAsia="Times New Roman" w:hAnsi="Times New Roman" w:cs="Times New Roman"/>
          <w:vertAlign w:val="superscript"/>
          <w:lang w:eastAsia="tr-TR"/>
        </w:rPr>
        <w:footnoteReference w:id="7"/>
      </w:r>
    </w:p>
    <w:p w14:paraId="29583989" w14:textId="77777777" w:rsidR="002C5D45" w:rsidRPr="00F74461" w:rsidRDefault="002C5D45" w:rsidP="002C5D45">
      <w:pPr>
        <w:spacing w:after="120" w:line="240" w:lineRule="auto"/>
        <w:ind w:firstLine="709"/>
        <w:jc w:val="both"/>
        <w:rPr>
          <w:rFonts w:ascii="Times New Roman" w:eastAsia="Times New Roman" w:hAnsi="Times New Roman" w:cs="Times New Roman"/>
          <w:lang w:eastAsia="tr-TR"/>
        </w:rPr>
      </w:pPr>
      <w:r w:rsidRPr="00F74461">
        <w:rPr>
          <w:rFonts w:ascii="Times New Roman" w:eastAsia="Times New Roman" w:hAnsi="Times New Roman" w:cs="Times New Roman"/>
          <w:b/>
          <w:lang w:eastAsia="tr-TR"/>
        </w:rPr>
        <w:t>Diğer Kongreler</w:t>
      </w:r>
    </w:p>
    <w:p w14:paraId="38A3FBA3" w14:textId="77777777" w:rsidR="00A04EC4" w:rsidRDefault="002C5D45" w:rsidP="002C5D45">
      <w:pPr>
        <w:spacing w:after="240" w:line="240" w:lineRule="auto"/>
        <w:ind w:firstLine="709"/>
        <w:jc w:val="both"/>
      </w:pPr>
      <w:r w:rsidRPr="006A0D58">
        <w:rPr>
          <w:rFonts w:ascii="Times New Roman" w:eastAsia="Times New Roman" w:hAnsi="Times New Roman" w:cs="Times New Roman"/>
          <w:lang w:eastAsia="tr-TR"/>
        </w:rPr>
        <w:t xml:space="preserve">Erzurum ve Sivas kongrelerinin dışında da bölgesel olarak işgallere karşı direnişi örgütlemek için birçok kongre toplanmıştır. </w:t>
      </w:r>
      <w:r>
        <w:rPr>
          <w:rFonts w:ascii="Times New Roman" w:eastAsia="Times New Roman" w:hAnsi="Times New Roman" w:cs="Times New Roman"/>
          <w:lang w:eastAsia="tr-TR"/>
        </w:rPr>
        <w:t>Bu kongreler</w:t>
      </w:r>
      <w:r w:rsidRPr="006A0D58">
        <w:rPr>
          <w:rFonts w:ascii="Times New Roman" w:eastAsia="Times New Roman" w:hAnsi="Times New Roman" w:cs="Times New Roman"/>
          <w:lang w:eastAsia="tr-TR"/>
        </w:rPr>
        <w:t xml:space="preserve"> şu şekilde sıralana</w:t>
      </w:r>
      <w:bookmarkStart w:id="6" w:name="_Toc284499615"/>
      <w:bookmarkStart w:id="7" w:name="_Toc284499876"/>
      <w:bookmarkStart w:id="8" w:name="_Toc284500136"/>
      <w:bookmarkStart w:id="9" w:name="_Toc284500386"/>
      <w:bookmarkStart w:id="10" w:name="_Toc284579162"/>
      <w:bookmarkStart w:id="11" w:name="_Toc285554113"/>
      <w:r w:rsidRPr="006A0D58">
        <w:rPr>
          <w:rFonts w:ascii="Times New Roman" w:eastAsia="Times New Roman" w:hAnsi="Times New Roman" w:cs="Times New Roman"/>
          <w:lang w:eastAsia="tr-TR"/>
        </w:rPr>
        <w:t xml:space="preserve">bilir: Kars Ardahan ve Batum’u içine alan </w:t>
      </w:r>
      <w:r w:rsidRPr="0005790E">
        <w:rPr>
          <w:rFonts w:ascii="Times New Roman" w:eastAsia="Times New Roman" w:hAnsi="Times New Roman" w:cs="Times New Roman"/>
          <w:b/>
          <w:bCs/>
          <w:lang w:eastAsia="tr-TR"/>
        </w:rPr>
        <w:t>Üç Liva</w:t>
      </w:r>
      <w:r w:rsidRPr="006A0D58">
        <w:rPr>
          <w:rFonts w:ascii="Times New Roman" w:eastAsia="Times New Roman" w:hAnsi="Times New Roman" w:cs="Times New Roman"/>
          <w:lang w:eastAsia="tr-TR"/>
        </w:rPr>
        <w:t xml:space="preserve"> Kongreleri</w:t>
      </w:r>
      <w:bookmarkEnd w:id="6"/>
      <w:bookmarkEnd w:id="7"/>
      <w:bookmarkEnd w:id="8"/>
      <w:bookmarkEnd w:id="9"/>
      <w:bookmarkEnd w:id="10"/>
      <w:bookmarkEnd w:id="11"/>
      <w:r w:rsidRPr="006A0D58">
        <w:rPr>
          <w:rFonts w:ascii="Times New Roman" w:eastAsia="Times New Roman" w:hAnsi="Times New Roman" w:cs="Times New Roman"/>
          <w:lang w:eastAsia="tr-TR"/>
        </w:rPr>
        <w:t>, Trabzon Kongreleri, Balıkesir Kongresi, Nazilli Kongresi, Alaşehir Kongresi ve Trakya Kongreleri.</w:t>
      </w:r>
    </w:p>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341A" w14:textId="77777777" w:rsidR="00D258B9" w:rsidRDefault="00D258B9" w:rsidP="002C5D45">
      <w:pPr>
        <w:spacing w:after="0" w:line="240" w:lineRule="auto"/>
      </w:pPr>
      <w:r>
        <w:separator/>
      </w:r>
    </w:p>
  </w:endnote>
  <w:endnote w:type="continuationSeparator" w:id="0">
    <w:p w14:paraId="11D93D97" w14:textId="77777777" w:rsidR="00D258B9" w:rsidRDefault="00D258B9" w:rsidP="002C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8AD4" w14:textId="77777777" w:rsidR="00D258B9" w:rsidRDefault="00D258B9" w:rsidP="002C5D45">
      <w:pPr>
        <w:spacing w:after="0" w:line="240" w:lineRule="auto"/>
      </w:pPr>
      <w:r>
        <w:separator/>
      </w:r>
    </w:p>
  </w:footnote>
  <w:footnote w:type="continuationSeparator" w:id="0">
    <w:p w14:paraId="67345F4C" w14:textId="77777777" w:rsidR="00D258B9" w:rsidRDefault="00D258B9" w:rsidP="002C5D45">
      <w:pPr>
        <w:spacing w:after="0" w:line="240" w:lineRule="auto"/>
      </w:pPr>
      <w:r>
        <w:continuationSeparator/>
      </w:r>
    </w:p>
  </w:footnote>
  <w:footnote w:id="1">
    <w:p w14:paraId="7ADB8662" w14:textId="77777777" w:rsidR="002C5D45" w:rsidRPr="00FB7208" w:rsidRDefault="002C5D45" w:rsidP="002C5D45">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Kazım Karabekir,</w:t>
      </w:r>
      <w:r w:rsidRPr="00FB7208">
        <w:rPr>
          <w:b/>
          <w:sz w:val="18"/>
          <w:szCs w:val="18"/>
        </w:rPr>
        <w:t xml:space="preserve"> İstiklâl Harbimiz, </w:t>
      </w:r>
      <w:r w:rsidRPr="00FB7208">
        <w:rPr>
          <w:sz w:val="18"/>
          <w:szCs w:val="18"/>
        </w:rPr>
        <w:t>C. I, Emre Yay., İstanbul, (</w:t>
      </w:r>
      <w:proofErr w:type="spellStart"/>
      <w:r w:rsidRPr="00FB7208">
        <w:rPr>
          <w:sz w:val="18"/>
          <w:szCs w:val="18"/>
        </w:rPr>
        <w:t>t.y</w:t>
      </w:r>
      <w:proofErr w:type="spellEnd"/>
      <w:r w:rsidRPr="00FB7208">
        <w:rPr>
          <w:sz w:val="18"/>
          <w:szCs w:val="18"/>
        </w:rPr>
        <w:t>.),</w:t>
      </w:r>
      <w:r w:rsidRPr="00FB7208">
        <w:rPr>
          <w:b/>
          <w:sz w:val="18"/>
          <w:szCs w:val="18"/>
        </w:rPr>
        <w:t xml:space="preserve"> </w:t>
      </w:r>
      <w:r w:rsidRPr="00FB7208">
        <w:rPr>
          <w:sz w:val="18"/>
          <w:szCs w:val="18"/>
        </w:rPr>
        <w:t xml:space="preserve">s. 75-76. </w:t>
      </w:r>
    </w:p>
  </w:footnote>
  <w:footnote w:id="2">
    <w:p w14:paraId="52BF5423" w14:textId="77777777" w:rsidR="002C5D45" w:rsidRPr="00FB7208" w:rsidRDefault="002C5D45" w:rsidP="002C5D45">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Yüksel Çil, </w:t>
      </w:r>
      <w:r w:rsidRPr="00FB7208">
        <w:rPr>
          <w:b/>
          <w:sz w:val="18"/>
          <w:szCs w:val="18"/>
        </w:rPr>
        <w:t>Erzurum Kongresi’ne Katılan Delegelerin Biyografileri</w:t>
      </w:r>
      <w:r w:rsidRPr="00FB7208">
        <w:rPr>
          <w:sz w:val="18"/>
          <w:szCs w:val="18"/>
        </w:rPr>
        <w:t>, Atatürk Üniversitesi Atatürk İlkeleri ve İnkılâp Tarihi Enstitüsü Yay., Erzurum, 2003.</w:t>
      </w:r>
    </w:p>
  </w:footnote>
  <w:footnote w:id="3">
    <w:p w14:paraId="110BAA58" w14:textId="77777777" w:rsidR="002C5D45" w:rsidRPr="00FB7208" w:rsidRDefault="002C5D45" w:rsidP="002C5D45">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Mazhar Müfit Kansu, </w:t>
      </w:r>
      <w:r w:rsidRPr="00FB7208">
        <w:rPr>
          <w:b/>
          <w:sz w:val="18"/>
          <w:szCs w:val="18"/>
        </w:rPr>
        <w:t>Erzurum’dan Ölümüne Kadar Atatürk’le Beraber</w:t>
      </w:r>
      <w:r w:rsidRPr="00FB7208">
        <w:rPr>
          <w:sz w:val="18"/>
          <w:szCs w:val="18"/>
        </w:rPr>
        <w:t>, C. I, 3. B., TTK Yay., Ankara, 1988, s. 117–120</w:t>
      </w:r>
      <w:r>
        <w:rPr>
          <w:sz w:val="18"/>
          <w:szCs w:val="18"/>
          <w:lang w:val="tr-TR"/>
        </w:rPr>
        <w:t>;</w:t>
      </w:r>
      <w:r w:rsidRPr="00FB7208">
        <w:rPr>
          <w:sz w:val="18"/>
          <w:szCs w:val="18"/>
        </w:rPr>
        <w:t xml:space="preserve"> Mahmut </w:t>
      </w:r>
      <w:proofErr w:type="spellStart"/>
      <w:r w:rsidRPr="00FB7208">
        <w:rPr>
          <w:sz w:val="18"/>
          <w:szCs w:val="18"/>
        </w:rPr>
        <w:t>Goloğlu</w:t>
      </w:r>
      <w:proofErr w:type="spellEnd"/>
      <w:r w:rsidRPr="00FB7208">
        <w:rPr>
          <w:sz w:val="18"/>
          <w:szCs w:val="18"/>
        </w:rPr>
        <w:t xml:space="preserve">, </w:t>
      </w:r>
      <w:r w:rsidRPr="00FB7208">
        <w:rPr>
          <w:b/>
          <w:sz w:val="18"/>
          <w:szCs w:val="18"/>
        </w:rPr>
        <w:t>Milli Mücadele Tarihi Birinci Kitap - Erzurum Kongresi</w:t>
      </w:r>
      <w:r w:rsidRPr="00FB7208">
        <w:rPr>
          <w:sz w:val="18"/>
          <w:szCs w:val="18"/>
        </w:rPr>
        <w:t xml:space="preserve">, Nüve Matbaası, Ankara, 1968. </w:t>
      </w:r>
    </w:p>
  </w:footnote>
  <w:footnote w:id="4">
    <w:p w14:paraId="0792AD77" w14:textId="77777777" w:rsidR="002C5D45" w:rsidRPr="00FB7208" w:rsidRDefault="002C5D45" w:rsidP="002C5D45">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Sina Akşin, </w:t>
      </w:r>
      <w:r w:rsidRPr="00FB7208">
        <w:rPr>
          <w:b/>
          <w:sz w:val="18"/>
          <w:szCs w:val="18"/>
        </w:rPr>
        <w:t xml:space="preserve">İstanbul Hükümetleri ve Milli Mücadele, </w:t>
      </w:r>
      <w:proofErr w:type="spellStart"/>
      <w:r w:rsidRPr="00FB7208">
        <w:rPr>
          <w:b/>
          <w:sz w:val="18"/>
          <w:szCs w:val="18"/>
        </w:rPr>
        <w:t>Mutlakiyete</w:t>
      </w:r>
      <w:proofErr w:type="spellEnd"/>
      <w:r w:rsidRPr="00FB7208">
        <w:rPr>
          <w:b/>
          <w:sz w:val="18"/>
          <w:szCs w:val="18"/>
        </w:rPr>
        <w:t xml:space="preserve"> Dönüş (1918-1919</w:t>
      </w:r>
      <w:r w:rsidRPr="00FB7208">
        <w:rPr>
          <w:sz w:val="18"/>
          <w:szCs w:val="18"/>
        </w:rPr>
        <w:t>), C. I,</w:t>
      </w:r>
      <w:r w:rsidRPr="00FB7208">
        <w:rPr>
          <w:b/>
          <w:sz w:val="18"/>
          <w:szCs w:val="18"/>
        </w:rPr>
        <w:t xml:space="preserve"> </w:t>
      </w:r>
      <w:r w:rsidRPr="00FB7208">
        <w:rPr>
          <w:sz w:val="18"/>
          <w:szCs w:val="18"/>
        </w:rPr>
        <w:t>Türkiye İş Bankası Kültür Yay., Ankara, 1998, s. 484-485.</w:t>
      </w:r>
    </w:p>
  </w:footnote>
  <w:footnote w:id="5">
    <w:p w14:paraId="21156A40" w14:textId="77777777" w:rsidR="002C5D45" w:rsidRPr="00FB7208" w:rsidRDefault="002C5D45" w:rsidP="002C5D45">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Tevfik Bıyıklıoğlu, </w:t>
      </w:r>
      <w:r w:rsidRPr="00FB7208">
        <w:rPr>
          <w:b/>
          <w:sz w:val="18"/>
          <w:szCs w:val="18"/>
        </w:rPr>
        <w:t>Atatürk Anadolu’da (1919–1921) I</w:t>
      </w:r>
      <w:r w:rsidRPr="00FB7208">
        <w:rPr>
          <w:sz w:val="18"/>
          <w:szCs w:val="18"/>
        </w:rPr>
        <w:t xml:space="preserve">, 2. B., Kent Basımevi, 1981, s. 39; </w:t>
      </w:r>
      <w:r w:rsidRPr="00FB7208">
        <w:rPr>
          <w:b/>
          <w:sz w:val="18"/>
          <w:szCs w:val="18"/>
        </w:rPr>
        <w:t>Nutuk</w:t>
      </w:r>
      <w:r w:rsidRPr="00FB7208">
        <w:rPr>
          <w:sz w:val="18"/>
          <w:szCs w:val="18"/>
        </w:rPr>
        <w:t xml:space="preserve">, C. I, s. 99–100. </w:t>
      </w:r>
    </w:p>
  </w:footnote>
  <w:footnote w:id="6">
    <w:p w14:paraId="4D99DFAF" w14:textId="77777777" w:rsidR="002C5D45" w:rsidRPr="00FB7208" w:rsidRDefault="002C5D45" w:rsidP="002C5D45">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Uluğ İğdemir, </w:t>
      </w:r>
      <w:r w:rsidRPr="00FB7208">
        <w:rPr>
          <w:b/>
          <w:sz w:val="18"/>
          <w:szCs w:val="18"/>
        </w:rPr>
        <w:t>Sivas Kongresi Tutanakları</w:t>
      </w:r>
      <w:r w:rsidRPr="00FB7208">
        <w:rPr>
          <w:sz w:val="18"/>
          <w:szCs w:val="18"/>
        </w:rPr>
        <w:t>, TTK Yay., Ankara, 1969,  s. 113–115.</w:t>
      </w:r>
    </w:p>
  </w:footnote>
  <w:footnote w:id="7">
    <w:p w14:paraId="23270C86" w14:textId="77777777" w:rsidR="002C5D45" w:rsidRPr="00FB7208" w:rsidRDefault="002C5D45" w:rsidP="002C5D45">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Emine Kısıklı, “</w:t>
      </w:r>
      <w:r w:rsidRPr="00FB7208">
        <w:rPr>
          <w:i/>
          <w:sz w:val="18"/>
          <w:szCs w:val="18"/>
        </w:rPr>
        <w:t>Sivas Kongresi’nin Milli Mücadelede Kamuoyu Oluşturulması Açısından Önemi”</w:t>
      </w:r>
      <w:r w:rsidRPr="00FB7208">
        <w:rPr>
          <w:sz w:val="18"/>
          <w:szCs w:val="18"/>
        </w:rPr>
        <w:t xml:space="preserve">,  </w:t>
      </w:r>
      <w:r w:rsidRPr="00FB7208">
        <w:rPr>
          <w:b/>
          <w:sz w:val="18"/>
          <w:szCs w:val="18"/>
        </w:rPr>
        <w:t>Atatürk Yolu</w:t>
      </w:r>
      <w:r w:rsidRPr="00FB7208">
        <w:rPr>
          <w:sz w:val="18"/>
          <w:szCs w:val="18"/>
        </w:rPr>
        <w:t>,  Mayıs 1988, Yıl: 1, S. 1, s.  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6BF9"/>
    <w:multiLevelType w:val="hybridMultilevel"/>
    <w:tmpl w:val="121072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35123AFB"/>
    <w:multiLevelType w:val="hybridMultilevel"/>
    <w:tmpl w:val="F1CCB92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781"/>
    <w:rsid w:val="0005790E"/>
    <w:rsid w:val="00206781"/>
    <w:rsid w:val="002C5D45"/>
    <w:rsid w:val="00744A06"/>
    <w:rsid w:val="007A3878"/>
    <w:rsid w:val="00A04EC4"/>
    <w:rsid w:val="00D258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20E8"/>
  <w15:chartTrackingRefBased/>
  <w15:docId w15:val="{75DDDC52-3B90-496C-9AAD-A13BEDD4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D4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2C5D45"/>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2C5D45"/>
    <w:rPr>
      <w:sz w:val="20"/>
      <w:szCs w:val="20"/>
    </w:rPr>
  </w:style>
  <w:style w:type="character" w:customStyle="1" w:styleId="DipnotMetniChar1">
    <w:name w:val="Dipnot Metni Char1"/>
    <w:aliases w:val="Char Char"/>
    <w:link w:val="DipnotMetni"/>
    <w:uiPriority w:val="99"/>
    <w:rsid w:val="002C5D45"/>
    <w:rPr>
      <w:rFonts w:ascii="Times New Roman" w:eastAsia="Calibri" w:hAnsi="Times New Roman" w:cs="Times New Roman"/>
      <w:sz w:val="20"/>
      <w:szCs w:val="20"/>
      <w:lang w:val="x-none" w:eastAsia="x-none"/>
    </w:rPr>
  </w:style>
  <w:style w:type="character" w:styleId="DipnotBavurusu">
    <w:name w:val="footnote reference"/>
    <w:qFormat/>
    <w:rsid w:val="002C5D45"/>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2017-11-15T19:13:00Z</dcterms:created>
  <dcterms:modified xsi:type="dcterms:W3CDTF">2022-01-07T05:09:00Z</dcterms:modified>
</cp:coreProperties>
</file>