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3F3" w:rsidRPr="002D00BF" w:rsidRDefault="000C13F3" w:rsidP="000C13F3">
      <w:pPr>
        <w:spacing w:after="0" w:line="240" w:lineRule="auto"/>
        <w:jc w:val="center"/>
        <w:rPr>
          <w:rFonts w:ascii="Times New Roman" w:eastAsia="Times New Roman" w:hAnsi="Times New Roman" w:cs="Times New Roman"/>
          <w:b/>
          <w:lang w:eastAsia="tr-TR"/>
        </w:rPr>
      </w:pPr>
      <w:r w:rsidRPr="002D00BF">
        <w:rPr>
          <w:rFonts w:ascii="Times New Roman" w:eastAsia="Times New Roman" w:hAnsi="Times New Roman" w:cs="Times New Roman"/>
          <w:b/>
          <w:lang w:eastAsia="tr-TR"/>
        </w:rPr>
        <w:t>ANKARA ÜNİVERSİTESİ TÜRK İNKILAP TARİHİ ENSTİTÜSÜ</w:t>
      </w:r>
    </w:p>
    <w:p w:rsidR="000C13F3" w:rsidRPr="002D00BF" w:rsidRDefault="000C13F3" w:rsidP="000C13F3">
      <w:pPr>
        <w:spacing w:after="0" w:line="240" w:lineRule="auto"/>
        <w:jc w:val="center"/>
        <w:rPr>
          <w:rFonts w:ascii="Times New Roman" w:eastAsia="Times New Roman" w:hAnsi="Times New Roman" w:cs="Times New Roman"/>
          <w:b/>
          <w:lang w:eastAsia="tr-TR"/>
        </w:rPr>
      </w:pPr>
      <w:r w:rsidRPr="002D00BF">
        <w:rPr>
          <w:rFonts w:ascii="Times New Roman" w:eastAsia="Times New Roman" w:hAnsi="Times New Roman" w:cs="Times New Roman"/>
          <w:b/>
          <w:lang w:eastAsia="tr-TR"/>
        </w:rPr>
        <w:t xml:space="preserve">“ATATÜRK İLKELERİ VE İNKILAP TARİHİ” </w:t>
      </w:r>
    </w:p>
    <w:p w:rsidR="000C13F3" w:rsidRPr="002D00BF" w:rsidRDefault="000C13F3" w:rsidP="000C13F3">
      <w:pPr>
        <w:spacing w:after="240" w:line="240" w:lineRule="auto"/>
        <w:jc w:val="center"/>
        <w:rPr>
          <w:rFonts w:ascii="Times New Roman" w:eastAsia="Times New Roman" w:hAnsi="Times New Roman" w:cs="Times New Roman"/>
          <w:b/>
          <w:lang w:eastAsia="tr-TR"/>
        </w:rPr>
      </w:pPr>
      <w:r w:rsidRPr="002D00BF">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0C13F3" w:rsidRPr="006A0D58" w:rsidTr="00C50205">
        <w:trPr>
          <w:tblCellSpacing w:w="15" w:type="dxa"/>
        </w:trPr>
        <w:tc>
          <w:tcPr>
            <w:tcW w:w="1327" w:type="dxa"/>
            <w:tcMar>
              <w:top w:w="15" w:type="dxa"/>
              <w:left w:w="15" w:type="dxa"/>
              <w:bottom w:w="15" w:type="dxa"/>
              <w:right w:w="15" w:type="dxa"/>
            </w:tcMar>
          </w:tcPr>
          <w:p w:rsidR="000C13F3" w:rsidRPr="006A0D58" w:rsidRDefault="000C13F3" w:rsidP="00C50205">
            <w:pPr>
              <w:spacing w:before="600" w:after="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14</w:t>
            </w:r>
          </w:p>
        </w:tc>
        <w:tc>
          <w:tcPr>
            <w:tcW w:w="7596" w:type="dxa"/>
            <w:tcMar>
              <w:top w:w="15" w:type="dxa"/>
              <w:left w:w="15" w:type="dxa"/>
              <w:bottom w:w="15" w:type="dxa"/>
              <w:right w:w="15" w:type="dxa"/>
            </w:tcMar>
            <w:vAlign w:val="center"/>
          </w:tcPr>
          <w:p w:rsidR="000C13F3" w:rsidRPr="006A0D58" w:rsidRDefault="000C13F3" w:rsidP="00D52EBC">
            <w:pPr>
              <w:spacing w:before="120" w:after="12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bCs/>
                <w:color w:val="FF0000"/>
                <w:lang w:eastAsia="tr-TR"/>
              </w:rPr>
              <w:t>Mudanya Mütarekesi; Lozan Barış Konferansı -Lozan Barış Antlaşması Üzerine Bir Değerlendirme-Lozan Barış Antlaşması’nın Önemli Koşulları-Lozan’ın Getirdikleri</w:t>
            </w:r>
          </w:p>
        </w:tc>
      </w:tr>
    </w:tbl>
    <w:p w:rsidR="000C13F3" w:rsidRPr="00B33660" w:rsidRDefault="000C13F3" w:rsidP="000C13F3">
      <w:pPr>
        <w:autoSpaceDE w:val="0"/>
        <w:autoSpaceDN w:val="0"/>
        <w:adjustRightInd w:val="0"/>
        <w:spacing w:before="120" w:after="120" w:line="240" w:lineRule="auto"/>
        <w:jc w:val="center"/>
        <w:rPr>
          <w:rFonts w:ascii="Times New Roman" w:hAnsi="Times New Roman" w:cs="Times New Roman"/>
          <w:b/>
          <w:bCs/>
        </w:rPr>
      </w:pPr>
      <w:bookmarkStart w:id="0" w:name="_GoBack"/>
      <w:r w:rsidRPr="00B33660">
        <w:rPr>
          <w:rFonts w:ascii="Times New Roman" w:eastAsia="Times New Roman" w:hAnsi="Times New Roman" w:cs="Times New Roman"/>
          <w:b/>
          <w:bCs/>
          <w:lang w:eastAsia="tr-TR"/>
        </w:rPr>
        <w:t>Mudanya Mütarekesi</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 xml:space="preserve">26 Ağustos’ta başlayan Büyük </w:t>
      </w:r>
      <w:proofErr w:type="spellStart"/>
      <w:r w:rsidRPr="00645010">
        <w:rPr>
          <w:rFonts w:ascii="Times New Roman" w:hAnsi="Times New Roman" w:cs="Times New Roman"/>
        </w:rPr>
        <w:t>Taarruz’u</w:t>
      </w:r>
      <w:proofErr w:type="spellEnd"/>
      <w:r w:rsidRPr="00645010">
        <w:rPr>
          <w:rFonts w:ascii="Times New Roman" w:hAnsi="Times New Roman" w:cs="Times New Roman"/>
        </w:rPr>
        <w:t xml:space="preserve"> 30 Ağustos 1922’deki Başkumandanlık Meydan Muharebesi takip etmiş, 18 Eylül 1922’de bütün Batı Anadolu Yunan işgalinden kurtarılmıştır. Kuzey yönünde ilerleyen Türk birlikleri tarafsız bölgeye girmişler ve Çanakkale yakınlarındaki Erenköy’ü ele geçirmişlerdir. 20-23 Eylül 1922’de Fransız, İngiliz ve İtalyan temsilcileri Paris’teki toplantıda durumu değerlendirmişlerdir. Sonuçta Fransa tarafından görevlendirilen Franklin </w:t>
      </w:r>
      <w:proofErr w:type="spellStart"/>
      <w:r w:rsidRPr="00645010">
        <w:rPr>
          <w:rFonts w:ascii="Times New Roman" w:hAnsi="Times New Roman" w:cs="Times New Roman"/>
        </w:rPr>
        <w:t>Boullion</w:t>
      </w:r>
      <w:proofErr w:type="spellEnd"/>
      <w:r w:rsidRPr="00645010">
        <w:rPr>
          <w:rFonts w:ascii="Times New Roman" w:hAnsi="Times New Roman" w:cs="Times New Roman"/>
        </w:rPr>
        <w:t>, 28 Eylül</w:t>
      </w:r>
      <w:r>
        <w:rPr>
          <w:rFonts w:ascii="Times New Roman" w:hAnsi="Times New Roman" w:cs="Times New Roman"/>
        </w:rPr>
        <w:t xml:space="preserve"> </w:t>
      </w:r>
      <w:r w:rsidRPr="00645010">
        <w:rPr>
          <w:rFonts w:ascii="Times New Roman" w:hAnsi="Times New Roman" w:cs="Times New Roman"/>
        </w:rPr>
        <w:t>1922’de Mustafa Kemal ile İzmir’de görüşmüş, Paris’te alınan kararları bildirmiştir.</w:t>
      </w:r>
      <w:r w:rsidRPr="00645010">
        <w:rPr>
          <w:rStyle w:val="DipnotBavurusu"/>
          <w:rFonts w:ascii="Times New Roman" w:hAnsi="Times New Roman"/>
        </w:rPr>
        <w:footnoteReference w:id="1"/>
      </w:r>
      <w:r>
        <w:rPr>
          <w:rFonts w:ascii="Times New Roman" w:hAnsi="Times New Roman" w:cs="Times New Roman"/>
        </w:rPr>
        <w:t xml:space="preserve"> </w:t>
      </w:r>
      <w:proofErr w:type="spellStart"/>
      <w:r w:rsidRPr="00645010">
        <w:rPr>
          <w:rFonts w:ascii="Times New Roman" w:hAnsi="Times New Roman" w:cs="Times New Roman"/>
        </w:rPr>
        <w:t>Boullion</w:t>
      </w:r>
      <w:proofErr w:type="spellEnd"/>
      <w:r w:rsidRPr="00645010">
        <w:rPr>
          <w:rFonts w:ascii="Times New Roman" w:hAnsi="Times New Roman" w:cs="Times New Roman"/>
        </w:rPr>
        <w:t>, Edirne dâhil, Meriç’ten itibaren tüm Doğu Trakya’nın Türkiye’ye geri verileceği konusunda karar alındığını bildirmiştir. İzleyen günlerde Mudanya’da mütareke görüşmeleri başlamıştır.</w:t>
      </w:r>
      <w:r w:rsidRPr="00645010">
        <w:rPr>
          <w:rStyle w:val="DipnotBavurusu"/>
          <w:rFonts w:ascii="Times New Roman" w:hAnsi="Times New Roman"/>
        </w:rPr>
        <w:footnoteReference w:id="2"/>
      </w:r>
      <w:r>
        <w:rPr>
          <w:rFonts w:ascii="Times New Roman" w:hAnsi="Times New Roman" w:cs="Times New Roman"/>
        </w:rPr>
        <w:t xml:space="preserve"> </w:t>
      </w:r>
      <w:r w:rsidRPr="00645010">
        <w:rPr>
          <w:rFonts w:ascii="Times New Roman" w:hAnsi="Times New Roman" w:cs="Times New Roman"/>
        </w:rPr>
        <w:t xml:space="preserve">Ateşkes görüşmeleri 3 Ekim 1922’de Mudanya’da başlamıştır. TBMM Hükümeti’ni, Batı Cephesi Komutanı İsmet Paşa, İngiltere’yi General </w:t>
      </w:r>
      <w:proofErr w:type="spellStart"/>
      <w:r w:rsidRPr="00645010">
        <w:rPr>
          <w:rFonts w:ascii="Times New Roman" w:hAnsi="Times New Roman" w:cs="Times New Roman"/>
        </w:rPr>
        <w:t>Harrington</w:t>
      </w:r>
      <w:proofErr w:type="spellEnd"/>
      <w:r w:rsidRPr="00645010">
        <w:rPr>
          <w:rFonts w:ascii="Times New Roman" w:hAnsi="Times New Roman" w:cs="Times New Roman"/>
        </w:rPr>
        <w:t xml:space="preserve">, Fransa’yı General </w:t>
      </w:r>
      <w:proofErr w:type="spellStart"/>
      <w:r w:rsidRPr="00645010">
        <w:rPr>
          <w:rFonts w:ascii="Times New Roman" w:hAnsi="Times New Roman" w:cs="Times New Roman"/>
        </w:rPr>
        <w:t>Charpy</w:t>
      </w:r>
      <w:proofErr w:type="spellEnd"/>
      <w:r w:rsidRPr="00645010">
        <w:rPr>
          <w:rFonts w:ascii="Times New Roman" w:hAnsi="Times New Roman" w:cs="Times New Roman"/>
        </w:rPr>
        <w:t xml:space="preserve"> ve İtalya’yı General </w:t>
      </w:r>
      <w:proofErr w:type="spellStart"/>
      <w:r w:rsidRPr="00645010">
        <w:rPr>
          <w:rFonts w:ascii="Times New Roman" w:hAnsi="Times New Roman" w:cs="Times New Roman"/>
        </w:rPr>
        <w:t>Monbelli</w:t>
      </w:r>
      <w:proofErr w:type="spellEnd"/>
      <w:r w:rsidRPr="00645010">
        <w:rPr>
          <w:rFonts w:ascii="Times New Roman" w:hAnsi="Times New Roman" w:cs="Times New Roman"/>
        </w:rPr>
        <w:t xml:space="preserve"> temsil etmiştir. İlginçtir ki Yunan delegeleri görüşmelere katılmamışlar, gelişmeleri bir gemiden izlemişlerdir.</w:t>
      </w:r>
      <w:r w:rsidRPr="00645010">
        <w:rPr>
          <w:rStyle w:val="DipnotBavurusu"/>
          <w:rFonts w:ascii="Times New Roman" w:hAnsi="Times New Roman"/>
        </w:rPr>
        <w:footnoteReference w:id="3"/>
      </w:r>
      <w:r w:rsidRPr="00645010">
        <w:rPr>
          <w:rFonts w:ascii="Times New Roman" w:hAnsi="Times New Roman" w:cs="Times New Roman"/>
        </w:rPr>
        <w:t xml:space="preserve">  </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11 Ekim 1922’de görüşmeler uzlaşmayla sonuçlanmış, Mudanya Mütarekesi imzalanmıştır.</w:t>
      </w:r>
      <w:r>
        <w:rPr>
          <w:rFonts w:ascii="Times New Roman" w:hAnsi="Times New Roman" w:cs="Times New Roman"/>
        </w:rPr>
        <w:t xml:space="preserve"> </w:t>
      </w:r>
      <w:proofErr w:type="gramStart"/>
      <w:r w:rsidRPr="00645010">
        <w:rPr>
          <w:rFonts w:ascii="Times New Roman" w:hAnsi="Times New Roman" w:cs="Times New Roman"/>
        </w:rPr>
        <w:t>Ateşkesin önemli koşulları şunlardır:</w:t>
      </w:r>
      <w:r w:rsidRPr="00645010">
        <w:rPr>
          <w:rStyle w:val="DipnotBavurusu"/>
          <w:rFonts w:ascii="Times New Roman" w:hAnsi="Times New Roman"/>
        </w:rPr>
        <w:footnoteReference w:id="4"/>
      </w:r>
      <w:r w:rsidRPr="00645010">
        <w:rPr>
          <w:rFonts w:ascii="Times New Roman" w:hAnsi="Times New Roman" w:cs="Times New Roman"/>
        </w:rPr>
        <w:t xml:space="preserve"> Mütareke, imzalandıktan üç gün sonra, 14/15 Ekim gecesi yürürlüğe girecektir</w:t>
      </w:r>
      <w:r>
        <w:rPr>
          <w:rFonts w:ascii="Times New Roman" w:hAnsi="Times New Roman" w:cs="Times New Roman"/>
        </w:rPr>
        <w:t xml:space="preserve">; </w:t>
      </w:r>
      <w:r w:rsidRPr="00645010">
        <w:rPr>
          <w:rFonts w:ascii="Times New Roman" w:hAnsi="Times New Roman" w:cs="Times New Roman"/>
        </w:rPr>
        <w:t>Türk ve Yunan kuvvetleri arasındaki silahlı çatışma sona erecektir</w:t>
      </w:r>
      <w:r>
        <w:rPr>
          <w:rFonts w:ascii="Times New Roman" w:hAnsi="Times New Roman" w:cs="Times New Roman"/>
        </w:rPr>
        <w:t xml:space="preserve">; </w:t>
      </w:r>
      <w:r w:rsidRPr="00645010">
        <w:rPr>
          <w:rFonts w:ascii="Times New Roman" w:hAnsi="Times New Roman" w:cs="Times New Roman"/>
        </w:rPr>
        <w:t>Yunanlılar Doğu Trakya’yı 15 gün içerisinde boşaltacaklar, bölge, İtilaf Devletleri aracılığıyla 30 gün içerisinde Türk yönetimine devredilecektir</w:t>
      </w:r>
      <w:r>
        <w:rPr>
          <w:rFonts w:ascii="Times New Roman" w:hAnsi="Times New Roman" w:cs="Times New Roman"/>
        </w:rPr>
        <w:t xml:space="preserve">; </w:t>
      </w:r>
      <w:r w:rsidRPr="00645010">
        <w:rPr>
          <w:rFonts w:ascii="Times New Roman" w:hAnsi="Times New Roman" w:cs="Times New Roman"/>
        </w:rPr>
        <w:t>Barış antlaşması imzalanıncaya kadar Türk ordusu Trakya’ya geçemeyecektir</w:t>
      </w:r>
      <w:r>
        <w:rPr>
          <w:rFonts w:ascii="Times New Roman" w:hAnsi="Times New Roman" w:cs="Times New Roman"/>
        </w:rPr>
        <w:t xml:space="preserve">; </w:t>
      </w:r>
      <w:r w:rsidRPr="00645010">
        <w:rPr>
          <w:rFonts w:ascii="Times New Roman" w:hAnsi="Times New Roman" w:cs="Times New Roman"/>
        </w:rPr>
        <w:t>Buna karşılık iç güvenlikle ilgili olarak sayısı 8000’i aşmayacak bir jandarma kuvveti gönderilebilecekti</w:t>
      </w:r>
      <w:r>
        <w:rPr>
          <w:rFonts w:ascii="Times New Roman" w:hAnsi="Times New Roman" w:cs="Times New Roman"/>
        </w:rPr>
        <w:t xml:space="preserve">; </w:t>
      </w:r>
      <w:r w:rsidRPr="00645010">
        <w:rPr>
          <w:rFonts w:ascii="Times New Roman" w:hAnsi="Times New Roman" w:cs="Times New Roman"/>
        </w:rPr>
        <w:t>Barış antlaşmasının imzalanmasına kadar Meriç’in sağ sahili ve Karaağaç İtilaf Devletlerinin işgali altında kalacak ve Türk kuvvetleri Çanakkale Boğazı ve İzmit’te belirlenen çizgiyi geçemeyeceklerdir</w:t>
      </w:r>
      <w:proofErr w:type="gramEnd"/>
      <w:r w:rsidRPr="00645010">
        <w:rPr>
          <w:rFonts w:ascii="Times New Roman" w:hAnsi="Times New Roman" w:cs="Times New Roman"/>
        </w:rPr>
        <w:t>.</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Mütareke</w:t>
      </w:r>
      <w:r>
        <w:rPr>
          <w:rFonts w:ascii="Times New Roman" w:hAnsi="Times New Roman" w:cs="Times New Roman"/>
        </w:rPr>
        <w:t xml:space="preserve"> ile</w:t>
      </w:r>
      <w:r w:rsidRPr="00645010">
        <w:rPr>
          <w:rFonts w:ascii="Times New Roman" w:hAnsi="Times New Roman" w:cs="Times New Roman"/>
        </w:rPr>
        <w:t xml:space="preserve"> Doğu Trakya savaşılmaksızın kurtarılmış, İngiltere’nin Doğu Akdeniz politikası iflas etmiştir. İngiltere ve İtalya da yeni Türk devletinin varlığını resmen kabul etmişler, Osmanlı Devleti de bir anlamda hukuki varlığını yitirmiştir. Yunan Hükümeti de 14 Ekimde Mütarekeyi imzalamak zorunda kalmıştır. TBMM, Doğu Trakya’da Türk yönetiminin kurulması için Refet Paşa’yı görevlendirmiştir. Mudanya Mütarekesi’nde Türk tarafı için bazı olumsuzluklar da söz konusudur: İstanbul ve Boğazlar üzerinde denetimin sağlanamaması,  Trakya’ya ordu geçirilememesi, yakında başlayacak olan barış konferansında Türk Hükümeti’nin pazarlık gücünü sınırlandırmıştır.</w:t>
      </w:r>
    </w:p>
    <w:p w:rsidR="000C13F3" w:rsidRPr="00B33660" w:rsidRDefault="000C13F3" w:rsidP="000C13F3">
      <w:pPr>
        <w:autoSpaceDE w:val="0"/>
        <w:autoSpaceDN w:val="0"/>
        <w:adjustRightInd w:val="0"/>
        <w:spacing w:after="120" w:line="240" w:lineRule="auto"/>
        <w:ind w:firstLine="709"/>
        <w:jc w:val="both"/>
        <w:rPr>
          <w:rFonts w:ascii="Times New Roman" w:eastAsia="Times New Roman" w:hAnsi="Times New Roman" w:cs="Times New Roman"/>
          <w:b/>
          <w:bCs/>
          <w:lang w:eastAsia="tr-TR"/>
        </w:rPr>
      </w:pPr>
      <w:r w:rsidRPr="00B33660">
        <w:rPr>
          <w:rFonts w:ascii="Times New Roman" w:eastAsia="Times New Roman" w:hAnsi="Times New Roman" w:cs="Times New Roman"/>
          <w:b/>
          <w:bCs/>
          <w:lang w:eastAsia="tr-TR"/>
        </w:rPr>
        <w:t xml:space="preserve">Lozan Barış Konferansı </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Barış görüşmelerinden önce konferansın yeri ve zamanı konusunda Türk tarafı ile İtilaf grubu arasında görüş ayrılıkları doğmuştur. Nihayetinde barış konferansının 13 Kasımda Lozan’da toplanması konusunda fikir birliğine varılmıştır.  İtilaf devletleri TBMM Hükümeti yanında İstanbul Hükümeti’ni de görüşmelere davet etmişlerdir. Sadrazam Tevfik Paşa da Ankara Hükümeti’ne birlikte çalışmayı önermiştir.</w:t>
      </w:r>
      <w:r w:rsidRPr="00645010">
        <w:rPr>
          <w:rStyle w:val="DipnotBavurusu"/>
          <w:rFonts w:ascii="Times New Roman" w:hAnsi="Times New Roman"/>
        </w:rPr>
        <w:footnoteReference w:id="5"/>
      </w:r>
      <w:r w:rsidRPr="00645010">
        <w:rPr>
          <w:rFonts w:ascii="Times New Roman" w:hAnsi="Times New Roman" w:cs="Times New Roman"/>
        </w:rPr>
        <w:t xml:space="preserve"> Bu gelişme, zaten halk egemenliğine dayalı bir yönetim kurma yolunda önemli mesafe kat eden TBMM’nin Saltanata son verme düşüncesini hızlandırmış, 1 Kasım 1922’de Saltanat ilga edilmiştir.</w:t>
      </w:r>
      <w:r w:rsidRPr="00645010">
        <w:rPr>
          <w:rStyle w:val="DipnotBavurusu"/>
          <w:rFonts w:ascii="Times New Roman" w:hAnsi="Times New Roman"/>
        </w:rPr>
        <w:footnoteReference w:id="6"/>
      </w:r>
      <w:r w:rsidRPr="00645010">
        <w:rPr>
          <w:rFonts w:ascii="Times New Roman" w:hAnsi="Times New Roman" w:cs="Times New Roman"/>
        </w:rPr>
        <w:t xml:space="preserve"> Barış konferansı öncesinde TBMM’nde, konferansta Türk tarafını temsil edecek heyette kimlerin yer alacağı ve başkanının kim olacağı konusunda tartışmalar yaşanmıştır.</w:t>
      </w:r>
      <w:r w:rsidRPr="00645010">
        <w:rPr>
          <w:rStyle w:val="DipnotBavurusu"/>
          <w:rFonts w:ascii="Times New Roman" w:hAnsi="Times New Roman"/>
        </w:rPr>
        <w:footnoteReference w:id="7"/>
      </w:r>
      <w:r w:rsidRPr="00645010">
        <w:rPr>
          <w:rFonts w:ascii="Times New Roman" w:hAnsi="Times New Roman" w:cs="Times New Roman"/>
        </w:rPr>
        <w:t xml:space="preserve"> Sonuçta Vekiller </w:t>
      </w:r>
      <w:r w:rsidRPr="00645010">
        <w:rPr>
          <w:rFonts w:ascii="Times New Roman" w:hAnsi="Times New Roman" w:cs="Times New Roman"/>
        </w:rPr>
        <w:lastRenderedPageBreak/>
        <w:t xml:space="preserve">Heyeti tarafından saptanan Türk delegasyonu şu kişilerden oluşmuştur: Baş delege İsmet Paşa (İnönü), ikinci delege Dr. Rıza Nur Bey ve diğer delege ise önceki yıllarda İktisat Vekilliği yapmış olan Hasan (Saka) Bey idi.  </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Konferans’a katılacak heyetin TBMM tarafından onaylanmasından sonra İsmet Paşa, savunacakları temel ilkeleri açıklamıştır:</w:t>
      </w:r>
      <w:r>
        <w:rPr>
          <w:rFonts w:ascii="Times New Roman" w:hAnsi="Times New Roman" w:cs="Times New Roman"/>
        </w:rPr>
        <w:t xml:space="preserve"> </w:t>
      </w:r>
      <w:r w:rsidRPr="00645010">
        <w:rPr>
          <w:rFonts w:ascii="Times New Roman" w:hAnsi="Times New Roman" w:cs="Times New Roman"/>
        </w:rPr>
        <w:t>“</w:t>
      </w:r>
      <w:r w:rsidRPr="00645010">
        <w:rPr>
          <w:rFonts w:ascii="Times New Roman" w:hAnsi="Times New Roman" w:cs="Times New Roman"/>
          <w:i/>
          <w:iCs/>
        </w:rPr>
        <w:t xml:space="preserve">Heyetimizin Avrupa’da takip edeceği davaların esas yolları, </w:t>
      </w:r>
      <w:proofErr w:type="gramStart"/>
      <w:r w:rsidRPr="00645010">
        <w:rPr>
          <w:rFonts w:ascii="Times New Roman" w:hAnsi="Times New Roman" w:cs="Times New Roman"/>
          <w:i/>
          <w:iCs/>
        </w:rPr>
        <w:t>….</w:t>
      </w:r>
      <w:proofErr w:type="gramEnd"/>
      <w:r w:rsidRPr="00645010">
        <w:rPr>
          <w:rFonts w:ascii="Times New Roman" w:hAnsi="Times New Roman" w:cs="Times New Roman"/>
          <w:i/>
          <w:iCs/>
        </w:rPr>
        <w:t>Misak-ı Milli ile açıklanmıştır.….Misak-ı Milli ve yüksek heyetinizin siyasetimize esas olarak kabul ettiği anlaşmalar bizim hareket hattımızın esasını teşkil eder. Misak-ı Milli ile yapılmış anlaşmalar çerçevesinde haklarımızı savunacağız. Ümit ediyoruz ki, hak ve hakikat dünyada o kadar ileri gitmiştir ki isteklerimizi kolaylıkla açıklamaya muvaffak olacağız</w:t>
      </w:r>
      <w:proofErr w:type="gramStart"/>
      <w:r w:rsidRPr="00645010">
        <w:rPr>
          <w:rFonts w:ascii="Times New Roman" w:hAnsi="Times New Roman" w:cs="Times New Roman"/>
          <w:i/>
          <w:iCs/>
        </w:rPr>
        <w:t>.….</w:t>
      </w:r>
      <w:proofErr w:type="gramEnd"/>
      <w:r w:rsidRPr="00645010">
        <w:rPr>
          <w:rFonts w:ascii="Times New Roman" w:hAnsi="Times New Roman" w:cs="Times New Roman"/>
          <w:i/>
          <w:iCs/>
        </w:rPr>
        <w:t xml:space="preserve"> Heyetimiz için yüksek Meclisin daimi yardımları ilahi kararın belirmesine vesile olacaktır</w:t>
      </w:r>
      <w:r w:rsidRPr="00645010">
        <w:rPr>
          <w:rFonts w:ascii="Times New Roman" w:hAnsi="Times New Roman" w:cs="Times New Roman"/>
        </w:rPr>
        <w:t>”.</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Daha sonra Hükümet, Türk tezinin özeti şeklindeki 14 maddelik Talimatnameyi heyete vermiştir. Talimatname şöyledir:</w:t>
      </w:r>
      <w:r>
        <w:rPr>
          <w:rFonts w:ascii="Times New Roman" w:hAnsi="Times New Roman" w:cs="Times New Roman"/>
        </w:rPr>
        <w:t xml:space="preserve"> </w:t>
      </w:r>
      <w:r w:rsidRPr="00645010">
        <w:rPr>
          <w:rFonts w:ascii="Times New Roman" w:hAnsi="Times New Roman" w:cs="Times New Roman"/>
        </w:rPr>
        <w:t>Doğu Sınırı: Ermeni yurdu bahis konusu olamaz. Olur, ise görüşmeler kesilecektir</w:t>
      </w:r>
      <w:r>
        <w:rPr>
          <w:rFonts w:ascii="Times New Roman" w:hAnsi="Times New Roman" w:cs="Times New Roman"/>
        </w:rPr>
        <w:t xml:space="preserve">; </w:t>
      </w:r>
      <w:r w:rsidRPr="00645010">
        <w:rPr>
          <w:rFonts w:ascii="Times New Roman" w:hAnsi="Times New Roman" w:cs="Times New Roman"/>
        </w:rPr>
        <w:t xml:space="preserve">Irak Sınırı: Süleymaniye, Kerkük ve Musul sancakları istenecektir. </w:t>
      </w:r>
      <w:proofErr w:type="gramStart"/>
      <w:r w:rsidRPr="00645010">
        <w:rPr>
          <w:rFonts w:ascii="Times New Roman" w:hAnsi="Times New Roman" w:cs="Times New Roman"/>
        </w:rPr>
        <w:t>Konferansta doğacak güçlükler için Vekiller Heyeti’nden talimat alınacaktır</w:t>
      </w:r>
      <w:r>
        <w:rPr>
          <w:rFonts w:ascii="Times New Roman" w:hAnsi="Times New Roman" w:cs="Times New Roman"/>
        </w:rPr>
        <w:t>,</w:t>
      </w:r>
      <w:r w:rsidRPr="00645010">
        <w:rPr>
          <w:rFonts w:ascii="Times New Roman" w:hAnsi="Times New Roman" w:cs="Times New Roman"/>
        </w:rPr>
        <w:t xml:space="preserve"> Suriye Sınırı: Bu sınırın düzeltilmesine olanaklar elverdiğince çalışılacaktır</w:t>
      </w:r>
      <w:r>
        <w:rPr>
          <w:rFonts w:ascii="Times New Roman" w:hAnsi="Times New Roman" w:cs="Times New Roman"/>
        </w:rPr>
        <w:t>;</w:t>
      </w:r>
      <w:r w:rsidRPr="00645010">
        <w:rPr>
          <w:rFonts w:ascii="Times New Roman" w:eastAsia="SymbolMT" w:hAnsi="Times New Roman" w:cs="Times New Roman"/>
        </w:rPr>
        <w:t xml:space="preserve"> </w:t>
      </w:r>
      <w:r w:rsidRPr="00645010">
        <w:rPr>
          <w:rFonts w:ascii="Times New Roman" w:hAnsi="Times New Roman" w:cs="Times New Roman"/>
        </w:rPr>
        <w:t>Adalar: Duruma göre hareket edilecek ve kıyılarımıza pek yakın meskûn olan ve olmayan adalar derhal ilhak edilecektir</w:t>
      </w:r>
      <w:r>
        <w:rPr>
          <w:rFonts w:ascii="Times New Roman" w:hAnsi="Times New Roman" w:cs="Times New Roman"/>
        </w:rPr>
        <w:t xml:space="preserve">; </w:t>
      </w:r>
      <w:r w:rsidRPr="00645010">
        <w:rPr>
          <w:rFonts w:ascii="Times New Roman" w:hAnsi="Times New Roman" w:cs="Times New Roman"/>
        </w:rPr>
        <w:t>Trakya Batı Sınırı: 1914 sınırının elde edilmesine çalışılacaktır</w:t>
      </w:r>
      <w:r>
        <w:rPr>
          <w:rFonts w:ascii="Times New Roman" w:hAnsi="Times New Roman" w:cs="Times New Roman"/>
        </w:rPr>
        <w:t xml:space="preserve">; </w:t>
      </w:r>
      <w:r w:rsidRPr="00645010">
        <w:rPr>
          <w:rFonts w:ascii="Times New Roman" w:hAnsi="Times New Roman" w:cs="Times New Roman"/>
        </w:rPr>
        <w:t>Batı Trakya: Misak-ı Milli maddesi uygulanacaktır</w:t>
      </w:r>
      <w:r>
        <w:rPr>
          <w:rFonts w:ascii="Times New Roman" w:hAnsi="Times New Roman" w:cs="Times New Roman"/>
        </w:rPr>
        <w:t xml:space="preserve">; </w:t>
      </w:r>
      <w:r w:rsidRPr="00645010">
        <w:rPr>
          <w:rFonts w:ascii="Times New Roman" w:hAnsi="Times New Roman" w:cs="Times New Roman"/>
        </w:rPr>
        <w:t>Boğazlarda ve Gelibolu yarımadasında yabancı askeri kuvvet kabul edilemez</w:t>
      </w:r>
      <w:r>
        <w:rPr>
          <w:rFonts w:ascii="Times New Roman" w:hAnsi="Times New Roman" w:cs="Times New Roman"/>
        </w:rPr>
        <w:t>,</w:t>
      </w:r>
      <w:r w:rsidRPr="00645010">
        <w:rPr>
          <w:rFonts w:ascii="Times New Roman" w:eastAsia="SymbolMT" w:hAnsi="Times New Roman" w:cs="Times New Roman"/>
        </w:rPr>
        <w:t xml:space="preserve"> </w:t>
      </w:r>
      <w:r w:rsidRPr="00645010">
        <w:rPr>
          <w:rFonts w:ascii="Times New Roman" w:hAnsi="Times New Roman" w:cs="Times New Roman"/>
        </w:rPr>
        <w:t xml:space="preserve">Kapitülasyonlar kabul edilemez. </w:t>
      </w:r>
      <w:proofErr w:type="gramEnd"/>
      <w:r w:rsidRPr="00645010">
        <w:rPr>
          <w:rFonts w:ascii="Times New Roman" w:hAnsi="Times New Roman" w:cs="Times New Roman"/>
        </w:rPr>
        <w:t>Görüşmelerin kesilmesi gerekir ise yapılır</w:t>
      </w:r>
      <w:r>
        <w:rPr>
          <w:rFonts w:ascii="Times New Roman" w:hAnsi="Times New Roman" w:cs="Times New Roman"/>
        </w:rPr>
        <w:t xml:space="preserve">; </w:t>
      </w:r>
      <w:r w:rsidRPr="00645010">
        <w:rPr>
          <w:rFonts w:ascii="Times New Roman" w:hAnsi="Times New Roman" w:cs="Times New Roman"/>
        </w:rPr>
        <w:t>Azınlıklar: Esas, mübadeledir</w:t>
      </w:r>
      <w:r>
        <w:rPr>
          <w:rFonts w:ascii="Times New Roman" w:hAnsi="Times New Roman" w:cs="Times New Roman"/>
        </w:rPr>
        <w:t xml:space="preserve">; </w:t>
      </w:r>
      <w:r w:rsidRPr="00645010">
        <w:rPr>
          <w:rFonts w:ascii="Times New Roman" w:hAnsi="Times New Roman" w:cs="Times New Roman"/>
        </w:rPr>
        <w:t>Düyun-u Umumiye: Düyun-u Umumiye İdaresi ortadan kalkacaktır</w:t>
      </w:r>
      <w:r>
        <w:rPr>
          <w:rFonts w:ascii="Times New Roman" w:hAnsi="Times New Roman" w:cs="Times New Roman"/>
        </w:rPr>
        <w:t xml:space="preserve">; </w:t>
      </w:r>
      <w:r w:rsidRPr="00645010">
        <w:rPr>
          <w:rFonts w:ascii="Times New Roman" w:hAnsi="Times New Roman" w:cs="Times New Roman"/>
        </w:rPr>
        <w:t>Ordu ve donanmayı sınırlandıran konu olmayacaktır</w:t>
      </w:r>
      <w:r>
        <w:rPr>
          <w:rFonts w:ascii="Times New Roman" w:hAnsi="Times New Roman" w:cs="Times New Roman"/>
        </w:rPr>
        <w:t xml:space="preserve">; </w:t>
      </w:r>
      <w:r w:rsidRPr="00645010">
        <w:rPr>
          <w:rFonts w:ascii="Times New Roman" w:hAnsi="Times New Roman" w:cs="Times New Roman"/>
        </w:rPr>
        <w:t>Yabancı kurumlar Türk kanunlarına tabi olacaklardır</w:t>
      </w:r>
      <w:r>
        <w:rPr>
          <w:rFonts w:ascii="Times New Roman" w:hAnsi="Times New Roman" w:cs="Times New Roman"/>
        </w:rPr>
        <w:t xml:space="preserve">; </w:t>
      </w:r>
      <w:r w:rsidRPr="00645010">
        <w:rPr>
          <w:rFonts w:ascii="Times New Roman" w:hAnsi="Times New Roman" w:cs="Times New Roman"/>
        </w:rPr>
        <w:t xml:space="preserve">Türkiye’den ayrılan memleketler için Misak-ı </w:t>
      </w:r>
      <w:proofErr w:type="spellStart"/>
      <w:r w:rsidRPr="00645010">
        <w:rPr>
          <w:rFonts w:ascii="Times New Roman" w:hAnsi="Times New Roman" w:cs="Times New Roman"/>
        </w:rPr>
        <w:t>Milli’nin</w:t>
      </w:r>
      <w:proofErr w:type="spellEnd"/>
      <w:r w:rsidRPr="00645010">
        <w:rPr>
          <w:rFonts w:ascii="Times New Roman" w:hAnsi="Times New Roman" w:cs="Times New Roman"/>
        </w:rPr>
        <w:t xml:space="preserve"> özel maddesi yürürlüktedir</w:t>
      </w:r>
      <w:r>
        <w:rPr>
          <w:rFonts w:ascii="Times New Roman" w:hAnsi="Times New Roman" w:cs="Times New Roman"/>
        </w:rPr>
        <w:t xml:space="preserve">; </w:t>
      </w:r>
      <w:r w:rsidRPr="00645010">
        <w:rPr>
          <w:rFonts w:ascii="Times New Roman" w:hAnsi="Times New Roman" w:cs="Times New Roman"/>
        </w:rPr>
        <w:t>Cemaatler ve İslam Vakıflar Hukuku eski antlaşmalara göre düzenlenecektir.</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Toprak bütünlüğüne ve tam bağımsızlığa yapılan vurgu, talimatnamenin Misak-ı Milli ile uyumlu olduğunu kanıtlamaktadır. Talimatname, 24 Temmuz 1923’te imzalanan Lozan Barışı’nın Türkiye için başarı mı, yoksa hezimet mi olduğu yönündeki tartışmalara da açıklık getirecek niteliktedir.</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b/>
          <w:bCs/>
        </w:rPr>
      </w:pPr>
      <w:r w:rsidRPr="00645010">
        <w:rPr>
          <w:rFonts w:ascii="Times New Roman" w:hAnsi="Times New Roman" w:cs="Times New Roman"/>
          <w:b/>
          <w:bCs/>
        </w:rPr>
        <w:t>Görüşmelerin Başlaması ve Birinci Dönem</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 xml:space="preserve">Lozan Barış Konferansı, 20 Kasım 1922’de başlamıştır. Görüşmelerde İngiltere, </w:t>
      </w:r>
      <w:proofErr w:type="spellStart"/>
      <w:r w:rsidRPr="00645010">
        <w:rPr>
          <w:rFonts w:ascii="Times New Roman" w:hAnsi="Times New Roman" w:cs="Times New Roman"/>
        </w:rPr>
        <w:t>Lord</w:t>
      </w:r>
      <w:proofErr w:type="spellEnd"/>
      <w:r w:rsidRPr="00645010">
        <w:rPr>
          <w:rFonts w:ascii="Times New Roman" w:hAnsi="Times New Roman" w:cs="Times New Roman"/>
        </w:rPr>
        <w:t xml:space="preserve"> Curzon; Fransa, </w:t>
      </w:r>
      <w:proofErr w:type="spellStart"/>
      <w:r w:rsidRPr="00645010">
        <w:rPr>
          <w:rFonts w:ascii="Times New Roman" w:hAnsi="Times New Roman" w:cs="Times New Roman"/>
        </w:rPr>
        <w:t>Bareré</w:t>
      </w:r>
      <w:proofErr w:type="spellEnd"/>
      <w:r w:rsidRPr="00645010">
        <w:rPr>
          <w:rFonts w:ascii="Times New Roman" w:hAnsi="Times New Roman" w:cs="Times New Roman"/>
        </w:rPr>
        <w:t xml:space="preserve">; İtalya </w:t>
      </w:r>
      <w:proofErr w:type="spellStart"/>
      <w:r w:rsidRPr="00645010">
        <w:rPr>
          <w:rFonts w:ascii="Times New Roman" w:hAnsi="Times New Roman" w:cs="Times New Roman"/>
        </w:rPr>
        <w:t>Garroni</w:t>
      </w:r>
      <w:proofErr w:type="spellEnd"/>
      <w:r w:rsidRPr="00645010">
        <w:rPr>
          <w:rFonts w:ascii="Times New Roman" w:hAnsi="Times New Roman" w:cs="Times New Roman"/>
        </w:rPr>
        <w:t xml:space="preserve"> başkanlığındaki heyetler tarafından temsil edilmişlerdir. </w:t>
      </w:r>
      <w:proofErr w:type="spellStart"/>
      <w:r w:rsidRPr="00645010">
        <w:rPr>
          <w:rFonts w:ascii="Times New Roman" w:hAnsi="Times New Roman" w:cs="Times New Roman"/>
        </w:rPr>
        <w:t>Çiçerin</w:t>
      </w:r>
      <w:proofErr w:type="spellEnd"/>
      <w:r w:rsidRPr="00645010">
        <w:rPr>
          <w:rFonts w:ascii="Times New Roman" w:hAnsi="Times New Roman" w:cs="Times New Roman"/>
        </w:rPr>
        <w:t xml:space="preserve"> başkanlığında bir Sovyet heyeti de Boğazlarla ilgili görüşmelere katılmıştır.  Yunanistan’ın temsilcisi Venizelos olmuştur.</w:t>
      </w:r>
      <w:r>
        <w:rPr>
          <w:rFonts w:ascii="Times New Roman" w:hAnsi="Times New Roman" w:cs="Times New Roman"/>
        </w:rPr>
        <w:t xml:space="preserve"> </w:t>
      </w:r>
      <w:r w:rsidRPr="00645010">
        <w:rPr>
          <w:rFonts w:ascii="Times New Roman" w:hAnsi="Times New Roman" w:cs="Times New Roman"/>
        </w:rPr>
        <w:t xml:space="preserve">Görüşmelerin ilk gününde, tarafların tamamen zıt hedeflere ulaşmaya çalıştığı, çetin bir diplomatik sürecin başladığı anlaşılmıştır. Türk heyeti hiçbir ödüne yanaşmamakta, masaya galip taraf olarak oturduğunu her fırsatta dile getirmekteydi. İtilaf Devletleri ise konferansı, Milli Mücadele’nin bir sonucu değil, Birinci Dünya Savaşı’nın devamı olarak görmek istemişlerdir. </w:t>
      </w:r>
      <w:r w:rsidRPr="00645010">
        <w:rPr>
          <w:rStyle w:val="DipnotBavurusu"/>
          <w:rFonts w:ascii="Times New Roman" w:hAnsi="Times New Roman"/>
        </w:rPr>
        <w:footnoteReference w:id="8"/>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 xml:space="preserve">Lozan Konferansı </w:t>
      </w:r>
      <w:proofErr w:type="spellStart"/>
      <w:r w:rsidRPr="00645010">
        <w:rPr>
          <w:rFonts w:ascii="Times New Roman" w:hAnsi="Times New Roman" w:cs="Times New Roman"/>
        </w:rPr>
        <w:t>Uşi</w:t>
      </w:r>
      <w:proofErr w:type="spellEnd"/>
      <w:r w:rsidRPr="00645010">
        <w:rPr>
          <w:rFonts w:ascii="Times New Roman" w:hAnsi="Times New Roman" w:cs="Times New Roman"/>
        </w:rPr>
        <w:t xml:space="preserve"> Şatosu’nda 22 Kasım 1922’de çalışmaya başlamıştır. Görüşmelerin başlamasıyla birlikte Türk heyeti, İngiltere ile Musul ve Boğazlar, Fransa ile kapitülasyonlar, ayrıcalıklar ve azınlıklar; İtalya ile kapitülasyonlar ve kabotaj gibi konularda karşı karşıya kalmış ve büyük bir çatışma içine girmiştir. Yunanistan ile tamirat bedeli, Trakya sınırı (Karaağaç sorunu) ve Ahali Mübadelesi (</w:t>
      </w:r>
      <w:proofErr w:type="spellStart"/>
      <w:r w:rsidRPr="00645010">
        <w:rPr>
          <w:rFonts w:ascii="Times New Roman" w:hAnsi="Times New Roman" w:cs="Times New Roman"/>
        </w:rPr>
        <w:t>Etabli</w:t>
      </w:r>
      <w:proofErr w:type="spellEnd"/>
      <w:r w:rsidRPr="00645010">
        <w:rPr>
          <w:rFonts w:ascii="Times New Roman" w:hAnsi="Times New Roman" w:cs="Times New Roman"/>
        </w:rPr>
        <w:t>) konularında önemli görüş ayrılıkları çıkmıştır. Bu arada Bulgaristan ve Sovyet Rusya temsilcileri de, sadece Boğazlarla ilgili oturumlara katılmak için Lozan’a gelmişlerdir. Konferans’a Japonya, Romanya ve Yugoslavya gibi devletler de katılmış, ABD de konferansta gözlemci olarak yer almıştır.</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 xml:space="preserve">Konferans’ın ilk döneminde Türk tarafı, en fazla İngiltere ile karşı karşıya gelmiştir. Hemen her konuda İsmet Paşa’nın yoğun itirazı ile karşılaşan İngiliz temsilci </w:t>
      </w:r>
      <w:proofErr w:type="spellStart"/>
      <w:r w:rsidRPr="00645010">
        <w:rPr>
          <w:rFonts w:ascii="Times New Roman" w:hAnsi="Times New Roman" w:cs="Times New Roman"/>
        </w:rPr>
        <w:t>Lord</w:t>
      </w:r>
      <w:proofErr w:type="spellEnd"/>
      <w:r w:rsidRPr="00645010">
        <w:rPr>
          <w:rFonts w:ascii="Times New Roman" w:hAnsi="Times New Roman" w:cs="Times New Roman"/>
        </w:rPr>
        <w:t xml:space="preserve"> Curzon, İsmet Paşa’yı “</w:t>
      </w:r>
      <w:r w:rsidRPr="00645010">
        <w:rPr>
          <w:rFonts w:ascii="Times New Roman" w:hAnsi="Times New Roman" w:cs="Times New Roman"/>
          <w:i/>
          <w:iCs/>
        </w:rPr>
        <w:t>Konferanstan bir neticeye varacağız. Ama memnun ayrılmayacağız,</w:t>
      </w:r>
      <w:r>
        <w:rPr>
          <w:rFonts w:ascii="Times New Roman" w:hAnsi="Times New Roman" w:cs="Times New Roman"/>
          <w:i/>
          <w:iCs/>
        </w:rPr>
        <w:t xml:space="preserve"> </w:t>
      </w:r>
      <w:r w:rsidRPr="00645010">
        <w:rPr>
          <w:rFonts w:ascii="Times New Roman" w:hAnsi="Times New Roman" w:cs="Times New Roman"/>
          <w:i/>
          <w:iCs/>
        </w:rPr>
        <w:t xml:space="preserve">Hiçbir dediğimizi… Haklı olduğuna bakmaksızın kabul etmiyorsunuz. Hepsini reddediyorsunuz. … Ne reddederseniz hepsini cebimize atıyoruz. Memleketiniz haraptır. İmar etmeyecek misiniz? Bunun için paraya ihtiyacınız olacaktır. Parayı nereden bulacaksınız? Para bugün dünyada bir bende var, bir de yanımdakilerde. Unutmayın ne reddedersiniz hepsi cebimdedir…” </w:t>
      </w:r>
      <w:r w:rsidRPr="00645010">
        <w:rPr>
          <w:rFonts w:ascii="Times New Roman" w:hAnsi="Times New Roman" w:cs="Times New Roman"/>
        </w:rPr>
        <w:t>şeklindeki sözlerle tehdit etmiştir.</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lastRenderedPageBreak/>
        <w:t xml:space="preserve">Konferans’ın anahtar ülkesi olarak İngiltere’yi gören Türkiye, Sovyet Rusya’nın tepkisine rağmen, Konferans’ın genel başarısı ve diğer konularda İngiltere’nin desteğini sağlamak için Boğazlar konusunda İngiltere’ye belli oranda ödün vermiştir.  </w:t>
      </w:r>
      <w:r w:rsidRPr="00645010">
        <w:rPr>
          <w:rStyle w:val="DipnotBavurusu"/>
          <w:rFonts w:ascii="Times New Roman" w:hAnsi="Times New Roman"/>
        </w:rPr>
        <w:footnoteReference w:id="9"/>
      </w:r>
      <w:r>
        <w:rPr>
          <w:rFonts w:ascii="Times New Roman" w:hAnsi="Times New Roman" w:cs="Times New Roman"/>
        </w:rPr>
        <w:t xml:space="preserve"> </w:t>
      </w:r>
      <w:r w:rsidRPr="00645010">
        <w:rPr>
          <w:rFonts w:ascii="Times New Roman" w:hAnsi="Times New Roman" w:cs="Times New Roman"/>
        </w:rPr>
        <w:t>Şubat ayı başlarına gelindiğinde Musul (Irak Sınırı), Karaağaç (Doğu Trakya Sınırı), mali ve ekonomik konularla, kapitülasyonlar ve Yunanistan’dan istenen tamirat bedeli konularındaki görüş ayrılıkları giderilememiştir. Görüşmeler 4 Şubat 1923’te kesilmiş, heyetler ülkelerine dönmüşlerdir.</w:t>
      </w:r>
      <w:r w:rsidRPr="00645010">
        <w:rPr>
          <w:rStyle w:val="DipnotBavurusu"/>
          <w:rFonts w:ascii="Times New Roman" w:hAnsi="Times New Roman"/>
        </w:rPr>
        <w:footnoteReference w:id="10"/>
      </w:r>
      <w:r w:rsidRPr="00645010">
        <w:rPr>
          <w:rFonts w:ascii="Times New Roman" w:hAnsi="Times New Roman" w:cs="Times New Roman"/>
        </w:rPr>
        <w:t xml:space="preserve"> </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b/>
          <w:bCs/>
        </w:rPr>
      </w:pPr>
      <w:r w:rsidRPr="00645010">
        <w:rPr>
          <w:rFonts w:ascii="Times New Roman" w:hAnsi="Times New Roman" w:cs="Times New Roman"/>
          <w:b/>
          <w:bCs/>
        </w:rPr>
        <w:t>Konferans’ın Kesintiye Uğraması ve Türkiye’deki Önemli Olaylar</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4 Şubat 1923-23 Nisan 1923 tarihleri arası Lozan Barış Konferansı’nın kesilme dönemidir. Bu dönemde Türkiye’nin iç politikası, Lozan Konferansı’yla doğrudan ve dolaylı çeşitli gelişmelere sahne olmuştur.</w:t>
      </w:r>
      <w:r>
        <w:rPr>
          <w:rFonts w:ascii="Times New Roman" w:hAnsi="Times New Roman" w:cs="Times New Roman"/>
        </w:rPr>
        <w:t xml:space="preserve"> </w:t>
      </w:r>
      <w:r w:rsidRPr="00645010">
        <w:rPr>
          <w:rFonts w:ascii="Times New Roman" w:hAnsi="Times New Roman" w:cs="Times New Roman"/>
        </w:rPr>
        <w:t>Yeni Türk devletinin ekonomi politikasını belirlemek ve izlenecek ekonomik modeli tartışmak amacıyla 17 Şubat 1923’te İzmir’de Türkiye İktisat Kongresi toplanmıştır.</w:t>
      </w:r>
      <w:r w:rsidRPr="00645010">
        <w:rPr>
          <w:rStyle w:val="DipnotBavurusu"/>
          <w:rFonts w:ascii="Times New Roman" w:hAnsi="Times New Roman"/>
        </w:rPr>
        <w:footnoteReference w:id="11"/>
      </w:r>
      <w:r w:rsidRPr="00645010">
        <w:rPr>
          <w:rFonts w:ascii="Times New Roman" w:hAnsi="Times New Roman" w:cs="Times New Roman"/>
        </w:rPr>
        <w:t>Kongre’de, Türkiye’nin yasalarına uymak koşuluyla yabancı sermayenin yatırımlar yapabileceği vurgulanmıştır. Başka bir ifade ile Batılı devletlere, Türkiye’nin sosyalist bir rejime yönelmeyeceği konusunda güvence verilmiştir. Misak-ı İktisadi ile Türkiye’nin, ekonomik bağımsızlığı önemsediği, kapitülasyonların kaldırılması konusundaki kararından vazgeçmeyeceği Batılı devletlere hatırlatılmıştır.</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Türk Heyeti’nin Ankara’ya ulaşmasından sonra, 27 Şubat’tan itibaren TBMM’de Lozan Konferansı</w:t>
      </w:r>
      <w:r>
        <w:rPr>
          <w:rFonts w:ascii="Times New Roman" w:hAnsi="Times New Roman" w:cs="Times New Roman"/>
        </w:rPr>
        <w:t xml:space="preserve"> </w:t>
      </w:r>
      <w:r w:rsidRPr="00645010">
        <w:rPr>
          <w:rFonts w:ascii="Times New Roman" w:hAnsi="Times New Roman" w:cs="Times New Roman"/>
        </w:rPr>
        <w:t xml:space="preserve">ile ilgili görüşmelere başlanmıştır. </w:t>
      </w:r>
      <w:r w:rsidRPr="00645010">
        <w:rPr>
          <w:rStyle w:val="DipnotBavurusu"/>
          <w:rFonts w:ascii="Times New Roman" w:hAnsi="Times New Roman"/>
        </w:rPr>
        <w:footnoteReference w:id="12"/>
      </w:r>
      <w:r w:rsidRPr="00645010">
        <w:rPr>
          <w:rFonts w:ascii="Times New Roman" w:hAnsi="Times New Roman" w:cs="Times New Roman"/>
        </w:rPr>
        <w:t xml:space="preserve">  Muhalif İkinci Gruba mensup milletvekilleri neredeyse ele alınan her konuda Heyet’i eleştirmiş, taviz verildiğini savunmuştur.</w:t>
      </w:r>
      <w:r>
        <w:rPr>
          <w:rFonts w:ascii="Times New Roman" w:hAnsi="Times New Roman" w:cs="Times New Roman"/>
        </w:rPr>
        <w:t xml:space="preserve"> </w:t>
      </w:r>
      <w:r w:rsidRPr="00645010">
        <w:rPr>
          <w:rFonts w:ascii="Times New Roman" w:hAnsi="Times New Roman" w:cs="Times New Roman"/>
        </w:rPr>
        <w:t>Mustafa Kemal Paşa Heyet’ten yana tavır alarak, İsmet Paşa’ya olan güvenini teyit etmiştir. Bu arada Trabzon Mebusu Ali Şükrü Bey’in Giresunlu Topal Osman tarafından öldürülmesi, Ankara’daki havayı iyice gerginleştirmiş ve Meclis’teki gruplar arasındaki ilişkileri kopma noktasına getirmiştir.</w:t>
      </w:r>
      <w:r>
        <w:rPr>
          <w:rFonts w:ascii="Times New Roman" w:hAnsi="Times New Roman" w:cs="Times New Roman"/>
        </w:rPr>
        <w:t xml:space="preserve"> </w:t>
      </w:r>
      <w:r w:rsidRPr="00645010">
        <w:rPr>
          <w:rFonts w:ascii="Times New Roman" w:hAnsi="Times New Roman" w:cs="Times New Roman"/>
        </w:rPr>
        <w:t>Konferans’ın kesinti döneminde, görüşmeler sırasında istediklerini elde edemeyen Yunanistan’da adeta savaş hazırlıkları başlamıştır. Ancak Yunanistan Batılı devletlerden destek görmemiş, dış politikada bir yalnızlaşma sürecine girmiştir.</w:t>
      </w:r>
      <w:r>
        <w:rPr>
          <w:rFonts w:ascii="Times New Roman" w:hAnsi="Times New Roman" w:cs="Times New Roman"/>
        </w:rPr>
        <w:t xml:space="preserve"> </w:t>
      </w:r>
      <w:r w:rsidRPr="00645010">
        <w:rPr>
          <w:rFonts w:ascii="Times New Roman" w:hAnsi="Times New Roman" w:cs="Times New Roman"/>
        </w:rPr>
        <w:t>Bu arada Türk tarafı ile İtilaf Devletleri arasında sürdürülen görüşmeler neticesinde Konferans’ın 23 Nisan 1923’te tekrar başlaması kararlaştırılmıştır.</w:t>
      </w:r>
      <w:r w:rsidRPr="00645010">
        <w:rPr>
          <w:rStyle w:val="DipnotBavurusu"/>
          <w:rFonts w:ascii="Times New Roman" w:hAnsi="Times New Roman"/>
        </w:rPr>
        <w:footnoteReference w:id="13"/>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 xml:space="preserve">1 Nisan 1923’te Birinci TBMM’de seçimlerin yenilenmesi kararlaştırılmıştır. Seçim kararında İkinci Grubun, özellikle Lozan Konferansı ile ilgili, olumsuz tutumu etkili olmuştur. Konferans’ın ikinci dönem görüşmelerinden önce, önemli bir gelişme de Amerikalı </w:t>
      </w:r>
      <w:proofErr w:type="spellStart"/>
      <w:r w:rsidRPr="00645010">
        <w:rPr>
          <w:rFonts w:ascii="Times New Roman" w:hAnsi="Times New Roman" w:cs="Times New Roman"/>
        </w:rPr>
        <w:t>Chester</w:t>
      </w:r>
      <w:proofErr w:type="spellEnd"/>
      <w:r w:rsidRPr="00645010">
        <w:rPr>
          <w:rFonts w:ascii="Times New Roman" w:hAnsi="Times New Roman" w:cs="Times New Roman"/>
        </w:rPr>
        <w:t xml:space="preserve"> grubuna verilen iktisadi ayrıcalıktır. Ankara Hükümeti madenler, petrol kaynakları, demir yolları ve limanlarla ilgili olarak verdiği bu ayrıcalıkla, emperyalistler arasındaki çelişkilerden yararlanmayı, özellikle Musul konusunda ABD’nin desteğini kazanmayı amaçlamıştır.</w:t>
      </w:r>
      <w:r w:rsidRPr="00645010">
        <w:rPr>
          <w:rStyle w:val="DipnotBavurusu"/>
          <w:rFonts w:ascii="Times New Roman" w:hAnsi="Times New Roman"/>
        </w:rPr>
        <w:footnoteReference w:id="14"/>
      </w:r>
      <w:r w:rsidRPr="00645010">
        <w:rPr>
          <w:rFonts w:ascii="Times New Roman" w:hAnsi="Times New Roman" w:cs="Times New Roman"/>
        </w:rPr>
        <w:t xml:space="preserve"> Musul konusunda Türkiye’nin istekleri gerçekleşmeyince, </w:t>
      </w:r>
      <w:proofErr w:type="spellStart"/>
      <w:r w:rsidRPr="00645010">
        <w:rPr>
          <w:rFonts w:ascii="Times New Roman" w:hAnsi="Times New Roman" w:cs="Times New Roman"/>
        </w:rPr>
        <w:t>Chester</w:t>
      </w:r>
      <w:proofErr w:type="spellEnd"/>
      <w:r w:rsidRPr="00645010">
        <w:rPr>
          <w:rFonts w:ascii="Times New Roman" w:hAnsi="Times New Roman" w:cs="Times New Roman"/>
        </w:rPr>
        <w:t xml:space="preserve"> İmtiyazı da hayata geçememiştir.</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b/>
          <w:bCs/>
        </w:rPr>
      </w:pPr>
      <w:r w:rsidRPr="00645010">
        <w:rPr>
          <w:rFonts w:ascii="Times New Roman" w:hAnsi="Times New Roman" w:cs="Times New Roman"/>
          <w:b/>
          <w:bCs/>
        </w:rPr>
        <w:t>Konferans’ın Yeniden Başlaması ve Antlaşmanın İmzalanması</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Konferansın ikinci dönemi 23 Nisan 1923’de başlamıştır. İkinci dönem, çeşitli açılardan birinci döneme göre daha farklı bir nitelik taşımaktaydı. Birinci dönem görüşmelerinde istediklerini büyük ölçüde elde eden İngiltere’nin, ikinci dönemde fazla zorluk çıkarmayacağı ve konferansa eskisi kadar önem vermeyeceği anlaşılmıştır. Bu gelişme, ikinci dönemde daha çok mali ve ekonomik konuların gündeme geleceğini ve görüşmelerin Türkiye ile Fransa ve İtalya arasında geçeceğini göstermekteydi. Ayrıca Yunanistan ile tamirat bedeli ve Karaağaç</w:t>
      </w:r>
      <w:r>
        <w:rPr>
          <w:rFonts w:ascii="Times New Roman" w:hAnsi="Times New Roman" w:cs="Times New Roman"/>
        </w:rPr>
        <w:t xml:space="preserve"> </w:t>
      </w:r>
      <w:r w:rsidRPr="00645010">
        <w:rPr>
          <w:rFonts w:ascii="Times New Roman" w:hAnsi="Times New Roman" w:cs="Times New Roman"/>
        </w:rPr>
        <w:t>konularındaki görüş ayrılıklarının giderilememesi, Konferans’ın başarıya ulaşmasına engel olabilecek kadar önemli bir sorun değildi. İkinci dönemde Ankara açısından ortaya çıkan bir diğer bir problem de, Türk heyeti ile bu heyetin sorumlu olduğu TBMM Hükümeti arasında görüş ayrılıklarının ortaya çıkmasıdır.</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 xml:space="preserve">İsmet Paşa ile Rauf Bey (Vekiller Heyeti Reisi)  arasında İstanbul’un boşaltılması, borçlar, kuponlar, imtiyazlar ve Yunanistan’ın ödeyeceği tamirat bedeli konusunda anlaşmazlık doğmuştur. Ancak Mustafa Kemal Paşa’nın, bunalımlı günlerde örtülü de olsa İsmet Paşa’yı desteklemesi, var olan </w:t>
      </w:r>
      <w:r w:rsidRPr="00645010">
        <w:rPr>
          <w:rFonts w:ascii="Times New Roman" w:hAnsi="Times New Roman" w:cs="Times New Roman"/>
        </w:rPr>
        <w:lastRenderedPageBreak/>
        <w:t>siyasal gerilimi, geçici de olsa, ortadan kaldırmıştır.</w:t>
      </w:r>
      <w:r w:rsidRPr="00645010">
        <w:rPr>
          <w:rStyle w:val="DipnotBavurusu"/>
          <w:rFonts w:ascii="Times New Roman" w:hAnsi="Times New Roman"/>
        </w:rPr>
        <w:footnoteReference w:id="15"/>
      </w:r>
      <w:r w:rsidRPr="00645010">
        <w:rPr>
          <w:rFonts w:ascii="Times New Roman" w:hAnsi="Times New Roman" w:cs="Times New Roman"/>
        </w:rPr>
        <w:t xml:space="preserve"> 24 Temmuz 1923’te Lozan Barış Antlaşması imzalanmıştır.</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b/>
          <w:bCs/>
        </w:rPr>
      </w:pPr>
      <w:r w:rsidRPr="00645010">
        <w:rPr>
          <w:rFonts w:ascii="Times New Roman" w:hAnsi="Times New Roman" w:cs="Times New Roman"/>
          <w:b/>
          <w:bCs/>
        </w:rPr>
        <w:t>Lozan Barış Antlaşması’nın Önemli Koşulları</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Lozan Barış Antlaşması 143 madde ve 4 bölüm halinde düzenlenmiştir.</w:t>
      </w:r>
      <w:r w:rsidRPr="00645010">
        <w:rPr>
          <w:rStyle w:val="DipnotBavurusu"/>
          <w:rFonts w:ascii="Times New Roman" w:hAnsi="Times New Roman"/>
        </w:rPr>
        <w:footnoteReference w:id="16"/>
      </w:r>
      <w:r w:rsidRPr="00645010">
        <w:rPr>
          <w:rFonts w:ascii="Times New Roman" w:hAnsi="Times New Roman" w:cs="Times New Roman"/>
        </w:rPr>
        <w:t xml:space="preserve"> </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b/>
          <w:bCs/>
        </w:rPr>
        <w:t xml:space="preserve">Trakya Sınırı: </w:t>
      </w:r>
      <w:r w:rsidRPr="00645010">
        <w:rPr>
          <w:rFonts w:ascii="Times New Roman" w:hAnsi="Times New Roman" w:cs="Times New Roman"/>
        </w:rPr>
        <w:t>Karaağaç Türkiye’de kalacak ve Meriç Nehri sınır olacaktı.</w:t>
      </w:r>
      <w:r>
        <w:rPr>
          <w:rFonts w:ascii="Times New Roman" w:hAnsi="Times New Roman" w:cs="Times New Roman"/>
        </w:rPr>
        <w:t xml:space="preserve"> </w:t>
      </w:r>
      <w:r w:rsidRPr="00645010">
        <w:rPr>
          <w:rFonts w:ascii="Times New Roman" w:hAnsi="Times New Roman" w:cs="Times New Roman"/>
        </w:rPr>
        <w:t xml:space="preserve">İmroz, Bozcaada ve Tavşan adaları dışındaki Ege Adaları Yunanistan’a bırakılacaktı. Buna karşılık Midilli, Sakız, Sisam ve </w:t>
      </w:r>
      <w:proofErr w:type="spellStart"/>
      <w:r w:rsidRPr="00645010">
        <w:rPr>
          <w:rFonts w:ascii="Times New Roman" w:hAnsi="Times New Roman" w:cs="Times New Roman"/>
        </w:rPr>
        <w:t>Nikarya</w:t>
      </w:r>
      <w:proofErr w:type="spellEnd"/>
      <w:r w:rsidRPr="00645010">
        <w:rPr>
          <w:rFonts w:ascii="Times New Roman" w:hAnsi="Times New Roman" w:cs="Times New Roman"/>
        </w:rPr>
        <w:t xml:space="preserve"> adaları asker ve silahtan arındırılacaktı. Bu arada Türkiye, Kıbrıs ve</w:t>
      </w:r>
      <w:r>
        <w:rPr>
          <w:rFonts w:ascii="Times New Roman" w:hAnsi="Times New Roman" w:cs="Times New Roman"/>
        </w:rPr>
        <w:t xml:space="preserve"> </w:t>
      </w:r>
      <w:r w:rsidRPr="00645010">
        <w:rPr>
          <w:rFonts w:ascii="Times New Roman" w:hAnsi="Times New Roman" w:cs="Times New Roman"/>
        </w:rPr>
        <w:t>Mısır’ın İngiliz yönetimine geçtiğini kabul edecekti.</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b/>
          <w:bCs/>
        </w:rPr>
        <w:t xml:space="preserve">Suriye Sınırı: </w:t>
      </w:r>
      <w:r w:rsidRPr="00645010">
        <w:rPr>
          <w:rFonts w:ascii="Times New Roman" w:hAnsi="Times New Roman" w:cs="Times New Roman"/>
        </w:rPr>
        <w:t xml:space="preserve">20 Ekim 1921’de Fransa ile TBMM Hükümeti arasında imzalanan Ankara </w:t>
      </w:r>
      <w:proofErr w:type="spellStart"/>
      <w:r w:rsidRPr="00645010">
        <w:rPr>
          <w:rFonts w:ascii="Times New Roman" w:hAnsi="Times New Roman" w:cs="Times New Roman"/>
        </w:rPr>
        <w:t>İtilafnamesi’nde</w:t>
      </w:r>
      <w:proofErr w:type="spellEnd"/>
      <w:r w:rsidRPr="00645010">
        <w:rPr>
          <w:rFonts w:ascii="Times New Roman" w:hAnsi="Times New Roman" w:cs="Times New Roman"/>
        </w:rPr>
        <w:t xml:space="preserve"> kabul edilen sınır aynen benimsenecekti.</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b/>
          <w:bCs/>
        </w:rPr>
        <w:t xml:space="preserve">Irak Sınırı (Musul Sorunu): </w:t>
      </w:r>
      <w:r w:rsidRPr="00645010">
        <w:rPr>
          <w:rFonts w:ascii="Times New Roman" w:hAnsi="Times New Roman" w:cs="Times New Roman"/>
        </w:rPr>
        <w:t>Konferansın bitiminden 9 ay sonra yapılacak olan Türk-İngiliz ikili görüşmelerinde çözümlenecekti. Anlaşma sağlanamazsa çözüm Milletler Cemiyeti’nin kararına bırakılacaktı.</w:t>
      </w:r>
    </w:p>
    <w:p w:rsidR="000C13F3" w:rsidRPr="006E2F48" w:rsidRDefault="000C13F3" w:rsidP="000C13F3">
      <w:pPr>
        <w:autoSpaceDE w:val="0"/>
        <w:autoSpaceDN w:val="0"/>
        <w:adjustRightInd w:val="0"/>
        <w:spacing w:after="120" w:line="240" w:lineRule="auto"/>
        <w:ind w:firstLine="709"/>
        <w:jc w:val="both"/>
        <w:rPr>
          <w:rFonts w:ascii="Times New Roman" w:hAnsi="Times New Roman" w:cs="Times New Roman"/>
          <w:b/>
          <w:bCs/>
          <w:iCs/>
        </w:rPr>
      </w:pPr>
      <w:r w:rsidRPr="006E2F48">
        <w:rPr>
          <w:rFonts w:ascii="Times New Roman" w:hAnsi="Times New Roman" w:cs="Times New Roman"/>
          <w:b/>
          <w:bCs/>
          <w:iCs/>
        </w:rPr>
        <w:t>Boğazların Statüsü</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İtilaf Devletlerinin işgali tümüyle kalkacak ve Boğazlar Türkiye’nin başkanlığındaki uluslararası bir komisyon tarafından yönetilecekti. Bu komisyonda Türk temsilcinin yanı sıra Fransa, İngiltere, İtalya, Japonya, Rusya, Yunanistan, Bulgaristan, Romanya ve Sırbistan temsilcileri bulunacaktı. Ayrıca Çanakkale mıntıkasında sahilden 20 kilometrelik bir bölge ile İstanbul Boğazı’nın her iki tarafının 15 kilometrelik mıntıkası asker ve silahtan arındırılacaktı.</w:t>
      </w:r>
    </w:p>
    <w:p w:rsidR="000C13F3" w:rsidRPr="006E2F48" w:rsidRDefault="000C13F3" w:rsidP="000C13F3">
      <w:pPr>
        <w:autoSpaceDE w:val="0"/>
        <w:autoSpaceDN w:val="0"/>
        <w:adjustRightInd w:val="0"/>
        <w:spacing w:after="120" w:line="240" w:lineRule="auto"/>
        <w:ind w:firstLine="709"/>
        <w:jc w:val="both"/>
        <w:rPr>
          <w:rFonts w:ascii="Times New Roman" w:hAnsi="Times New Roman" w:cs="Times New Roman"/>
          <w:b/>
          <w:bCs/>
          <w:iCs/>
        </w:rPr>
      </w:pPr>
      <w:r w:rsidRPr="006E2F48">
        <w:rPr>
          <w:rFonts w:ascii="Times New Roman" w:hAnsi="Times New Roman" w:cs="Times New Roman"/>
          <w:b/>
          <w:bCs/>
          <w:iCs/>
        </w:rPr>
        <w:t>Ekonomik ve Mali Hükümler</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Kapitülasyonlar bütün sonuçlarıyla kaldırılacaktır. Ancak bazı Batılı uzmanlar Türk adliyesini düzenlemek için 5 yıl süreyle Türkiye’de danışmanlık görevi yapacaklardı.</w:t>
      </w:r>
      <w:r>
        <w:rPr>
          <w:rFonts w:ascii="Times New Roman" w:hAnsi="Times New Roman" w:cs="Times New Roman"/>
        </w:rPr>
        <w:t xml:space="preserve"> </w:t>
      </w:r>
      <w:r w:rsidRPr="00645010">
        <w:rPr>
          <w:rFonts w:ascii="Times New Roman" w:hAnsi="Times New Roman" w:cs="Times New Roman"/>
        </w:rPr>
        <w:t>Osmanlı Borçları, Osmanlı Devletinden ayrılan ülkeler arasında paylaşılacak ve Türkiye’nin payına düşen borçların ödenmesi belirli taksitlere bağlanacaktır.</w:t>
      </w:r>
      <w:r>
        <w:rPr>
          <w:rFonts w:ascii="Times New Roman" w:hAnsi="Times New Roman" w:cs="Times New Roman"/>
        </w:rPr>
        <w:t xml:space="preserve"> </w:t>
      </w:r>
      <w:r w:rsidRPr="00645010">
        <w:rPr>
          <w:rFonts w:ascii="Times New Roman" w:hAnsi="Times New Roman" w:cs="Times New Roman"/>
        </w:rPr>
        <w:t>Yunanistan’dan istenen tamirat bedeli karşılığında Karaağaç Türkiye’ye verilecektir.</w:t>
      </w:r>
    </w:p>
    <w:p w:rsidR="000C13F3" w:rsidRPr="006E2F48" w:rsidRDefault="000C13F3" w:rsidP="000C13F3">
      <w:pPr>
        <w:autoSpaceDE w:val="0"/>
        <w:autoSpaceDN w:val="0"/>
        <w:adjustRightInd w:val="0"/>
        <w:spacing w:after="120" w:line="240" w:lineRule="auto"/>
        <w:ind w:firstLine="709"/>
        <w:jc w:val="both"/>
        <w:rPr>
          <w:rFonts w:ascii="Times New Roman" w:hAnsi="Times New Roman" w:cs="Times New Roman"/>
          <w:b/>
          <w:bCs/>
          <w:iCs/>
        </w:rPr>
      </w:pPr>
      <w:r w:rsidRPr="006E2F48">
        <w:rPr>
          <w:rFonts w:ascii="Times New Roman" w:hAnsi="Times New Roman" w:cs="Times New Roman"/>
          <w:b/>
          <w:bCs/>
          <w:iCs/>
        </w:rPr>
        <w:t>Azınlıkların Statüsü</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Türkiye içinde yaşayan Müslüman olmayan azınlıklar hukuken ve fiilen Türk uyruklu sayılacaklar ve kendileri için her türlü hayır kurumu ve okul açabileceklerdir.</w:t>
      </w:r>
      <w:r>
        <w:rPr>
          <w:rFonts w:ascii="Times New Roman" w:hAnsi="Times New Roman" w:cs="Times New Roman"/>
        </w:rPr>
        <w:t xml:space="preserve"> </w:t>
      </w:r>
      <w:r w:rsidRPr="00645010">
        <w:rPr>
          <w:rFonts w:ascii="Times New Roman" w:hAnsi="Times New Roman" w:cs="Times New Roman"/>
        </w:rPr>
        <w:t>Türkiye’de yaşayan Rumlarla Yunanistan’da yaşayan Türkler karşılıklı olarak değiştirileceklerdi. İstanbul’da yaşayan Rumlarla, Batı Trakya’da yaşayan Türkler bu değiş-tokuşun dışında tutulacaklardı.</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b/>
          <w:bCs/>
        </w:rPr>
      </w:pPr>
      <w:r w:rsidRPr="00645010">
        <w:rPr>
          <w:rFonts w:ascii="Times New Roman" w:hAnsi="Times New Roman" w:cs="Times New Roman"/>
          <w:b/>
          <w:bCs/>
        </w:rPr>
        <w:t>Lozan’ın Getirdikleri</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Lozan Barışıyla yeni Türk devletinin varlığı ve bağımsızlığı tüm dünya tarafından kabul edilmiştir. Bu anlaşma ile Birinci Dünya Savaşı resmen ve fiilen sona ermiş, Sevr Antlaşması tarihe gömülmüştür. Lozan’ın halen geçerli olması ve barışın güvencesi olması, bu antlaşmanın ne denli gerçekçi olduğunu da göstermektedir. Öte yandan günümüzde halen tartışma olan Rodos ve On İki Adalar konusunda bir parantez açıldığında, bu takımadaların Lozan Barış Antlaşması’nda kaybedildiği şeklindeki yorumlar gerçeği yansıtmamaktadır. Bahsi geçen adalar Trablusgarp Savaşı’nda İtalya tarafından işgal edilerek daha sonrasında Yunanistan’ın bu adaları işgal edebileceği gerekçesiyle Osmanlı Devleti’ne verilmemiştir.</w:t>
      </w:r>
      <w:r w:rsidRPr="00645010">
        <w:rPr>
          <w:rStyle w:val="DipnotBavurusu"/>
          <w:rFonts w:ascii="Times New Roman" w:hAnsi="Times New Roman"/>
        </w:rPr>
        <w:footnoteReference w:id="17"/>
      </w:r>
      <w:r w:rsidRPr="00645010">
        <w:rPr>
          <w:rFonts w:ascii="Times New Roman" w:hAnsi="Times New Roman" w:cs="Times New Roman"/>
        </w:rPr>
        <w:t xml:space="preserve"> </w:t>
      </w:r>
    </w:p>
    <w:p w:rsidR="000C13F3" w:rsidRPr="00645010" w:rsidRDefault="000C13F3" w:rsidP="000C13F3">
      <w:pPr>
        <w:autoSpaceDE w:val="0"/>
        <w:autoSpaceDN w:val="0"/>
        <w:adjustRightInd w:val="0"/>
        <w:spacing w:after="120" w:line="240" w:lineRule="auto"/>
        <w:ind w:firstLine="709"/>
        <w:jc w:val="both"/>
        <w:rPr>
          <w:rFonts w:ascii="Times New Roman" w:hAnsi="Times New Roman" w:cs="Times New Roman"/>
        </w:rPr>
      </w:pPr>
      <w:r w:rsidRPr="00645010">
        <w:rPr>
          <w:rFonts w:ascii="Times New Roman" w:hAnsi="Times New Roman" w:cs="Times New Roman"/>
        </w:rPr>
        <w:t xml:space="preserve">Antlaşmayla Misak-ı Milli büyük ölçüde gerçekleştirilmiş ve tam bağımsızlık elde edilmiştir. Türkiye, eşit olarak sürdürdüğü diplomasi sayesinde isteklerini büyük ölçüde gerçekleştirmekle kalmamış, sonraki yıllar için ciddi bir diplomatik saygınlık da elde etmiştir. Bu durum, Osmanlı Devleti’nin son yüzyılına damgasını vuran “ezik diplomasi” geleneğinin sona ermesi anlamına gelmektedir. Bununla birlikte bazı konularda başarı sağlanamamıştır. Musul’un Türkiye’nin sınırları </w:t>
      </w:r>
      <w:r w:rsidRPr="00645010">
        <w:rPr>
          <w:rFonts w:ascii="Times New Roman" w:hAnsi="Times New Roman" w:cs="Times New Roman"/>
        </w:rPr>
        <w:lastRenderedPageBreak/>
        <w:t>dışında kalması, Boğazların tümüyle egemenlik altına alınamaması, Hatay sorununun çözümlenememesi bu çerçevededir.</w:t>
      </w:r>
      <w:r>
        <w:rPr>
          <w:rFonts w:ascii="Times New Roman" w:hAnsi="Times New Roman" w:cs="Times New Roman"/>
        </w:rPr>
        <w:t xml:space="preserve"> </w:t>
      </w:r>
      <w:r w:rsidRPr="00645010">
        <w:rPr>
          <w:rFonts w:ascii="Times New Roman" w:hAnsi="Times New Roman" w:cs="Times New Roman"/>
        </w:rPr>
        <w:t>Sonraki yıllarda Musul Sorunu Türkiye’nin aleyhine, Boğazlar ve Hatay sorunları lehine çözüme kavuşturulmuştur. Yunanistan’ın Antlaşmayı nasıl yorumladığına bakıldığında; Venizelos Antlaşma ’ya imza attıktan sonra hislerini “</w:t>
      </w:r>
      <w:r w:rsidRPr="00645010">
        <w:rPr>
          <w:rFonts w:ascii="Times New Roman" w:hAnsi="Times New Roman" w:cs="Times New Roman"/>
          <w:i/>
          <w:iCs/>
        </w:rPr>
        <w:t>derin bir melankoli ve hüzün</w:t>
      </w:r>
      <w:r w:rsidRPr="00645010">
        <w:rPr>
          <w:rFonts w:ascii="Times New Roman" w:hAnsi="Times New Roman" w:cs="Times New Roman"/>
        </w:rPr>
        <w:t>” şeklinde açıklamıştır. 1919-1922 yılları arasındaki savaşı da  “</w:t>
      </w:r>
      <w:r w:rsidRPr="00645010">
        <w:rPr>
          <w:rFonts w:ascii="Times New Roman" w:hAnsi="Times New Roman" w:cs="Times New Roman"/>
          <w:i/>
          <w:iCs/>
        </w:rPr>
        <w:t>Yunanistan’ı tamamen yıkıma sürükleyen bir savaş</w:t>
      </w:r>
      <w:r w:rsidRPr="00645010">
        <w:rPr>
          <w:rFonts w:ascii="Times New Roman" w:hAnsi="Times New Roman" w:cs="Times New Roman"/>
        </w:rPr>
        <w:t>” olarak nitelemiştir.</w:t>
      </w:r>
      <w:bookmarkEnd w:id="0"/>
    </w:p>
    <w:sectPr w:rsidR="000C13F3" w:rsidRPr="00645010">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231" w:rsidRDefault="00B23231" w:rsidP="000C13F3">
      <w:pPr>
        <w:spacing w:after="0" w:line="240" w:lineRule="auto"/>
      </w:pPr>
      <w:r>
        <w:separator/>
      </w:r>
    </w:p>
  </w:endnote>
  <w:endnote w:type="continuationSeparator" w:id="0">
    <w:p w:rsidR="00B23231" w:rsidRDefault="00B23231" w:rsidP="000C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125182"/>
      <w:docPartObj>
        <w:docPartGallery w:val="Page Numbers (Bottom of Page)"/>
        <w:docPartUnique/>
      </w:docPartObj>
    </w:sdtPr>
    <w:sdtEndPr/>
    <w:sdtContent>
      <w:p w:rsidR="0089051C" w:rsidRDefault="008226E1">
        <w:pPr>
          <w:pStyle w:val="AltBilgi"/>
          <w:jc w:val="right"/>
        </w:pPr>
        <w:r>
          <w:fldChar w:fldCharType="begin"/>
        </w:r>
        <w:r>
          <w:instrText>PAGE   \* MERGEFORMAT</w:instrText>
        </w:r>
        <w:r>
          <w:fldChar w:fldCharType="separate"/>
        </w:r>
        <w:r w:rsidR="00D52EBC">
          <w:rPr>
            <w:noProof/>
          </w:rPr>
          <w:t>4</w:t>
        </w:r>
        <w:r>
          <w:fldChar w:fldCharType="end"/>
        </w:r>
      </w:p>
    </w:sdtContent>
  </w:sdt>
  <w:p w:rsidR="0089051C" w:rsidRDefault="00B23231">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231" w:rsidRDefault="00B23231" w:rsidP="000C13F3">
      <w:pPr>
        <w:spacing w:after="0" w:line="240" w:lineRule="auto"/>
      </w:pPr>
      <w:r>
        <w:separator/>
      </w:r>
    </w:p>
  </w:footnote>
  <w:footnote w:type="continuationSeparator" w:id="0">
    <w:p w:rsidR="00B23231" w:rsidRDefault="00B23231" w:rsidP="000C13F3">
      <w:pPr>
        <w:spacing w:after="0" w:line="240" w:lineRule="auto"/>
      </w:pPr>
      <w:r>
        <w:continuationSeparator/>
      </w:r>
    </w:p>
  </w:footnote>
  <w:footnote w:id="1">
    <w:p w:rsidR="000C13F3" w:rsidRPr="00B33660" w:rsidRDefault="000C13F3" w:rsidP="000C13F3">
      <w:pPr>
        <w:pStyle w:val="DipnotMetni"/>
        <w:ind w:left="284" w:hanging="284"/>
        <w:rPr>
          <w:sz w:val="18"/>
          <w:szCs w:val="18"/>
        </w:rPr>
      </w:pPr>
      <w:r w:rsidRPr="00B33660">
        <w:rPr>
          <w:rStyle w:val="DipnotBavurusu"/>
          <w:sz w:val="18"/>
          <w:szCs w:val="18"/>
        </w:rPr>
        <w:footnoteRef/>
      </w:r>
      <w:r w:rsidRPr="00B33660">
        <w:rPr>
          <w:sz w:val="18"/>
          <w:szCs w:val="18"/>
        </w:rPr>
        <w:t xml:space="preserve"> Selahattin Tansel, </w:t>
      </w:r>
      <w:r w:rsidRPr="00B33660">
        <w:rPr>
          <w:b/>
          <w:bCs/>
          <w:sz w:val="18"/>
          <w:szCs w:val="18"/>
        </w:rPr>
        <w:t>Mondros’tan Mudanya’ya Kadar</w:t>
      </w:r>
      <w:r w:rsidRPr="00B33660">
        <w:rPr>
          <w:sz w:val="18"/>
          <w:szCs w:val="18"/>
        </w:rPr>
        <w:t>, IV. Cilt, Ankara, Milli Eğitim Yayınları,1978, s. 200-202</w:t>
      </w:r>
    </w:p>
  </w:footnote>
  <w:footnote w:id="2">
    <w:p w:rsidR="000C13F3" w:rsidRPr="00B33660" w:rsidRDefault="000C13F3" w:rsidP="000C13F3">
      <w:pPr>
        <w:autoSpaceDE w:val="0"/>
        <w:autoSpaceDN w:val="0"/>
        <w:adjustRightInd w:val="0"/>
        <w:spacing w:after="0" w:line="240" w:lineRule="auto"/>
        <w:jc w:val="both"/>
        <w:rPr>
          <w:rFonts w:ascii="Times New Roman" w:hAnsi="Times New Roman" w:cs="Times New Roman"/>
          <w:sz w:val="18"/>
          <w:szCs w:val="18"/>
        </w:rPr>
      </w:pPr>
      <w:r w:rsidRPr="00B33660">
        <w:rPr>
          <w:rStyle w:val="DipnotBavurusu"/>
          <w:rFonts w:ascii="Times New Roman" w:hAnsi="Times New Roman"/>
          <w:sz w:val="18"/>
          <w:szCs w:val="18"/>
        </w:rPr>
        <w:footnoteRef/>
      </w:r>
      <w:r w:rsidRPr="00B33660">
        <w:rPr>
          <w:rFonts w:ascii="Times New Roman" w:hAnsi="Times New Roman" w:cs="Times New Roman"/>
          <w:sz w:val="18"/>
          <w:szCs w:val="18"/>
        </w:rPr>
        <w:t xml:space="preserve"> Mustafa Kemal Atatürk, </w:t>
      </w:r>
      <w:r w:rsidRPr="00B33660">
        <w:rPr>
          <w:rFonts w:ascii="Times New Roman" w:hAnsi="Times New Roman" w:cs="Times New Roman"/>
          <w:b/>
          <w:bCs/>
          <w:sz w:val="18"/>
          <w:szCs w:val="18"/>
        </w:rPr>
        <w:t>Nutuk</w:t>
      </w:r>
      <w:r w:rsidRPr="00B33660">
        <w:rPr>
          <w:rFonts w:ascii="Times New Roman" w:hAnsi="Times New Roman" w:cs="Times New Roman"/>
          <w:sz w:val="18"/>
          <w:szCs w:val="18"/>
        </w:rPr>
        <w:t>, II. Cilt (1920-1927), İstanbul, Türk Devrim Tarihi Enstitüsü Yayınları, 1969, s. 678-679</w:t>
      </w:r>
    </w:p>
  </w:footnote>
  <w:footnote w:id="3">
    <w:p w:rsidR="000C13F3" w:rsidRPr="00B33660" w:rsidRDefault="000C13F3" w:rsidP="000C13F3">
      <w:pPr>
        <w:pStyle w:val="DipnotMetni"/>
        <w:rPr>
          <w:sz w:val="18"/>
          <w:szCs w:val="18"/>
        </w:rPr>
      </w:pPr>
      <w:r w:rsidRPr="00B33660">
        <w:rPr>
          <w:rStyle w:val="DipnotBavurusu"/>
          <w:sz w:val="18"/>
          <w:szCs w:val="18"/>
        </w:rPr>
        <w:footnoteRef/>
      </w:r>
      <w:r w:rsidRPr="00B33660">
        <w:rPr>
          <w:sz w:val="18"/>
          <w:szCs w:val="18"/>
        </w:rPr>
        <w:t xml:space="preserve"> İsmet İnönü, </w:t>
      </w:r>
      <w:r w:rsidRPr="00B33660">
        <w:rPr>
          <w:b/>
          <w:bCs/>
          <w:sz w:val="18"/>
          <w:szCs w:val="18"/>
        </w:rPr>
        <w:t xml:space="preserve">Hatıralar, </w:t>
      </w:r>
      <w:r w:rsidRPr="00B33660">
        <w:rPr>
          <w:sz w:val="18"/>
          <w:szCs w:val="18"/>
        </w:rPr>
        <w:t>2. Kitap, Bilgi Yay., İstanbul, 1987, s. 27.</w:t>
      </w:r>
    </w:p>
  </w:footnote>
  <w:footnote w:id="4">
    <w:p w:rsidR="000C13F3" w:rsidRPr="00B33660" w:rsidRDefault="000C13F3" w:rsidP="000C13F3">
      <w:pPr>
        <w:pStyle w:val="DipnotMetni"/>
        <w:rPr>
          <w:sz w:val="18"/>
          <w:szCs w:val="18"/>
        </w:rPr>
      </w:pPr>
      <w:r w:rsidRPr="00B33660">
        <w:rPr>
          <w:rStyle w:val="DipnotBavurusu"/>
          <w:sz w:val="18"/>
          <w:szCs w:val="18"/>
        </w:rPr>
        <w:footnoteRef/>
      </w:r>
      <w:r w:rsidRPr="00B33660">
        <w:rPr>
          <w:sz w:val="18"/>
          <w:szCs w:val="18"/>
        </w:rPr>
        <w:t xml:space="preserve"> </w:t>
      </w:r>
      <w:r w:rsidRPr="00B33660">
        <w:rPr>
          <w:b/>
          <w:bCs/>
          <w:sz w:val="18"/>
          <w:szCs w:val="18"/>
        </w:rPr>
        <w:t>TBMM Zabıt Ceridesi</w:t>
      </w:r>
      <w:r w:rsidRPr="00B33660">
        <w:rPr>
          <w:sz w:val="18"/>
          <w:szCs w:val="18"/>
        </w:rPr>
        <w:t>, Dönem I, C. XXIII, s. 350–352.</w:t>
      </w:r>
    </w:p>
  </w:footnote>
  <w:footnote w:id="5">
    <w:p w:rsidR="000C13F3" w:rsidRPr="00B33660" w:rsidRDefault="000C13F3" w:rsidP="000C13F3">
      <w:pPr>
        <w:autoSpaceDE w:val="0"/>
        <w:autoSpaceDN w:val="0"/>
        <w:adjustRightInd w:val="0"/>
        <w:spacing w:after="0" w:line="240" w:lineRule="auto"/>
        <w:jc w:val="both"/>
        <w:rPr>
          <w:rFonts w:ascii="Times New Roman" w:hAnsi="Times New Roman" w:cs="Times New Roman"/>
          <w:sz w:val="18"/>
          <w:szCs w:val="18"/>
        </w:rPr>
      </w:pPr>
      <w:r w:rsidRPr="00B33660">
        <w:rPr>
          <w:rStyle w:val="DipnotBavurusu"/>
          <w:rFonts w:ascii="Times New Roman" w:hAnsi="Times New Roman"/>
          <w:sz w:val="18"/>
          <w:szCs w:val="18"/>
        </w:rPr>
        <w:footnoteRef/>
      </w:r>
      <w:r w:rsidRPr="00B33660">
        <w:rPr>
          <w:rFonts w:ascii="Times New Roman" w:hAnsi="Times New Roman" w:cs="Times New Roman"/>
          <w:sz w:val="18"/>
          <w:szCs w:val="18"/>
        </w:rPr>
        <w:t xml:space="preserve"> Mustafa Kemal Atatürk, </w:t>
      </w:r>
      <w:r w:rsidRPr="00B33660">
        <w:rPr>
          <w:rFonts w:ascii="Times New Roman" w:hAnsi="Times New Roman" w:cs="Times New Roman"/>
          <w:b/>
          <w:bCs/>
          <w:sz w:val="18"/>
          <w:szCs w:val="18"/>
        </w:rPr>
        <w:t>Nutuk</w:t>
      </w:r>
      <w:r w:rsidRPr="00B33660">
        <w:rPr>
          <w:rFonts w:ascii="Times New Roman" w:hAnsi="Times New Roman" w:cs="Times New Roman"/>
          <w:sz w:val="18"/>
          <w:szCs w:val="18"/>
        </w:rPr>
        <w:t>, C. III, Vesika No: 260, Türk Devrim Tarihi Enstitüsü Yay</w:t>
      </w:r>
      <w:proofErr w:type="gramStart"/>
      <w:r w:rsidRPr="00B33660">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Pr="00B33660">
        <w:rPr>
          <w:rFonts w:ascii="Times New Roman" w:hAnsi="Times New Roman" w:cs="Times New Roman"/>
          <w:sz w:val="18"/>
          <w:szCs w:val="18"/>
        </w:rPr>
        <w:t xml:space="preserve">İstanbul, 1969, s. 1236. </w:t>
      </w:r>
    </w:p>
  </w:footnote>
  <w:footnote w:id="6">
    <w:p w:rsidR="000C13F3" w:rsidRPr="00B33660" w:rsidRDefault="000C13F3" w:rsidP="000C13F3">
      <w:pPr>
        <w:pStyle w:val="DipnotMetni"/>
        <w:rPr>
          <w:sz w:val="18"/>
          <w:szCs w:val="18"/>
        </w:rPr>
      </w:pPr>
      <w:r w:rsidRPr="00B33660">
        <w:rPr>
          <w:rStyle w:val="DipnotBavurusu"/>
          <w:sz w:val="18"/>
          <w:szCs w:val="18"/>
        </w:rPr>
        <w:footnoteRef/>
      </w:r>
      <w:r w:rsidRPr="00B33660">
        <w:rPr>
          <w:sz w:val="18"/>
          <w:szCs w:val="18"/>
        </w:rPr>
        <w:t xml:space="preserve"> </w:t>
      </w:r>
      <w:r w:rsidRPr="00B33660">
        <w:rPr>
          <w:b/>
          <w:bCs/>
          <w:sz w:val="18"/>
          <w:szCs w:val="18"/>
        </w:rPr>
        <w:t>TBMM Zabıt Ceridesi</w:t>
      </w:r>
      <w:r w:rsidRPr="00B33660">
        <w:rPr>
          <w:sz w:val="18"/>
          <w:szCs w:val="18"/>
        </w:rPr>
        <w:t>, Dönem I, C. XXIV, s. 314.</w:t>
      </w:r>
    </w:p>
  </w:footnote>
  <w:footnote w:id="7">
    <w:p w:rsidR="000C13F3" w:rsidRPr="00B33660" w:rsidRDefault="000C13F3" w:rsidP="000C13F3">
      <w:pPr>
        <w:pStyle w:val="DipnotMetni"/>
        <w:rPr>
          <w:sz w:val="18"/>
          <w:szCs w:val="18"/>
        </w:rPr>
      </w:pPr>
      <w:r w:rsidRPr="00B33660">
        <w:rPr>
          <w:rStyle w:val="DipnotBavurusu"/>
          <w:sz w:val="18"/>
          <w:szCs w:val="18"/>
        </w:rPr>
        <w:footnoteRef/>
      </w:r>
      <w:r w:rsidRPr="00B33660">
        <w:rPr>
          <w:sz w:val="18"/>
          <w:szCs w:val="18"/>
        </w:rPr>
        <w:t xml:space="preserve"> Feridun Kandemir, </w:t>
      </w:r>
      <w:r w:rsidRPr="00B33660">
        <w:rPr>
          <w:b/>
          <w:bCs/>
          <w:sz w:val="18"/>
          <w:szCs w:val="18"/>
        </w:rPr>
        <w:t>Siyasi Dargınlıklar</w:t>
      </w:r>
      <w:r w:rsidRPr="00B33660">
        <w:rPr>
          <w:sz w:val="18"/>
          <w:szCs w:val="18"/>
        </w:rPr>
        <w:t>, C. II, İstanbul, 1955, s. 41.</w:t>
      </w:r>
    </w:p>
  </w:footnote>
  <w:footnote w:id="8">
    <w:p w:rsidR="000C13F3" w:rsidRPr="00B33660" w:rsidRDefault="000C13F3" w:rsidP="000C13F3">
      <w:pPr>
        <w:pStyle w:val="DipnotMetni"/>
        <w:rPr>
          <w:sz w:val="18"/>
          <w:szCs w:val="18"/>
        </w:rPr>
      </w:pPr>
      <w:r w:rsidRPr="00B33660">
        <w:rPr>
          <w:rStyle w:val="DipnotBavurusu"/>
          <w:sz w:val="18"/>
          <w:szCs w:val="18"/>
        </w:rPr>
        <w:footnoteRef/>
      </w:r>
      <w:r w:rsidRPr="00B33660">
        <w:rPr>
          <w:sz w:val="18"/>
          <w:szCs w:val="18"/>
        </w:rPr>
        <w:t xml:space="preserve"> Mahmut </w:t>
      </w:r>
      <w:proofErr w:type="spellStart"/>
      <w:r w:rsidRPr="00B33660">
        <w:rPr>
          <w:sz w:val="18"/>
          <w:szCs w:val="18"/>
        </w:rPr>
        <w:t>Goloğlu</w:t>
      </w:r>
      <w:proofErr w:type="spellEnd"/>
      <w:r w:rsidRPr="00B33660">
        <w:rPr>
          <w:sz w:val="18"/>
          <w:szCs w:val="18"/>
        </w:rPr>
        <w:t xml:space="preserve">, </w:t>
      </w:r>
      <w:r w:rsidRPr="00B33660">
        <w:rPr>
          <w:b/>
          <w:bCs/>
          <w:sz w:val="18"/>
          <w:szCs w:val="18"/>
        </w:rPr>
        <w:t>Türkiye Cumhuriyeti</w:t>
      </w:r>
      <w:r w:rsidRPr="00B33660">
        <w:rPr>
          <w:sz w:val="18"/>
          <w:szCs w:val="18"/>
        </w:rPr>
        <w:t>, Ankara, 1971, s. 25.</w:t>
      </w:r>
    </w:p>
  </w:footnote>
  <w:footnote w:id="9">
    <w:p w:rsidR="000C13F3" w:rsidRPr="00B33660" w:rsidRDefault="000C13F3" w:rsidP="000C13F3">
      <w:pPr>
        <w:pStyle w:val="DipnotMetni"/>
        <w:ind w:left="142" w:hanging="142"/>
        <w:rPr>
          <w:sz w:val="18"/>
          <w:szCs w:val="18"/>
        </w:rPr>
      </w:pPr>
      <w:r w:rsidRPr="00B33660">
        <w:rPr>
          <w:rStyle w:val="DipnotBavurusu"/>
          <w:sz w:val="18"/>
          <w:szCs w:val="18"/>
        </w:rPr>
        <w:footnoteRef/>
      </w:r>
      <w:r w:rsidRPr="00B33660">
        <w:rPr>
          <w:sz w:val="18"/>
          <w:szCs w:val="18"/>
        </w:rPr>
        <w:t xml:space="preserve"> </w:t>
      </w:r>
      <w:proofErr w:type="spellStart"/>
      <w:r w:rsidRPr="00B33660">
        <w:rPr>
          <w:sz w:val="18"/>
          <w:szCs w:val="18"/>
        </w:rPr>
        <w:t>Aralov</w:t>
      </w:r>
      <w:proofErr w:type="spellEnd"/>
      <w:r w:rsidRPr="00B33660">
        <w:rPr>
          <w:sz w:val="18"/>
          <w:szCs w:val="18"/>
        </w:rPr>
        <w:t xml:space="preserve">, </w:t>
      </w:r>
      <w:proofErr w:type="spellStart"/>
      <w:r w:rsidRPr="00B33660">
        <w:rPr>
          <w:b/>
          <w:bCs/>
          <w:sz w:val="18"/>
          <w:szCs w:val="18"/>
        </w:rPr>
        <w:t>a.g.e</w:t>
      </w:r>
      <w:proofErr w:type="spellEnd"/>
      <w:r w:rsidRPr="00B33660">
        <w:rPr>
          <w:b/>
          <w:bCs/>
          <w:sz w:val="18"/>
          <w:szCs w:val="18"/>
        </w:rPr>
        <w:t xml:space="preserve">., </w:t>
      </w:r>
      <w:r w:rsidRPr="00B33660">
        <w:rPr>
          <w:sz w:val="18"/>
          <w:szCs w:val="18"/>
        </w:rPr>
        <w:t>s. 182.</w:t>
      </w:r>
    </w:p>
  </w:footnote>
  <w:footnote w:id="10">
    <w:p w:rsidR="000C13F3" w:rsidRPr="00B33660" w:rsidRDefault="000C13F3" w:rsidP="000C13F3">
      <w:pPr>
        <w:pStyle w:val="DipnotMetni"/>
        <w:ind w:left="142" w:hanging="142"/>
        <w:rPr>
          <w:sz w:val="18"/>
          <w:szCs w:val="18"/>
        </w:rPr>
      </w:pPr>
      <w:r w:rsidRPr="00B33660">
        <w:rPr>
          <w:rStyle w:val="DipnotBavurusu"/>
          <w:sz w:val="18"/>
          <w:szCs w:val="18"/>
        </w:rPr>
        <w:footnoteRef/>
      </w:r>
      <w:r w:rsidRPr="00B33660">
        <w:rPr>
          <w:sz w:val="18"/>
          <w:szCs w:val="18"/>
        </w:rPr>
        <w:t xml:space="preserve"> Karacan, </w:t>
      </w:r>
      <w:proofErr w:type="spellStart"/>
      <w:r w:rsidRPr="00B33660">
        <w:rPr>
          <w:b/>
          <w:bCs/>
          <w:sz w:val="18"/>
          <w:szCs w:val="18"/>
        </w:rPr>
        <w:t>a.g.e</w:t>
      </w:r>
      <w:proofErr w:type="spellEnd"/>
      <w:r w:rsidRPr="00B33660">
        <w:rPr>
          <w:sz w:val="18"/>
          <w:szCs w:val="18"/>
        </w:rPr>
        <w:t>., s. 216</w:t>
      </w:r>
    </w:p>
  </w:footnote>
  <w:footnote w:id="11">
    <w:p w:rsidR="000C13F3" w:rsidRPr="00B33660" w:rsidRDefault="000C13F3" w:rsidP="000C13F3">
      <w:pPr>
        <w:pStyle w:val="DipnotMetni"/>
        <w:ind w:left="142" w:hanging="142"/>
        <w:rPr>
          <w:sz w:val="18"/>
          <w:szCs w:val="18"/>
        </w:rPr>
      </w:pPr>
      <w:r w:rsidRPr="00B33660">
        <w:rPr>
          <w:rStyle w:val="DipnotBavurusu"/>
          <w:sz w:val="18"/>
          <w:szCs w:val="18"/>
        </w:rPr>
        <w:footnoteRef/>
      </w:r>
      <w:r w:rsidRPr="00B33660">
        <w:rPr>
          <w:sz w:val="18"/>
          <w:szCs w:val="18"/>
        </w:rPr>
        <w:t xml:space="preserve"> Gündüz </w:t>
      </w:r>
      <w:proofErr w:type="spellStart"/>
      <w:r w:rsidRPr="00B33660">
        <w:rPr>
          <w:sz w:val="18"/>
          <w:szCs w:val="18"/>
        </w:rPr>
        <w:t>Ökçün</w:t>
      </w:r>
      <w:proofErr w:type="spellEnd"/>
      <w:r w:rsidRPr="00B33660">
        <w:rPr>
          <w:sz w:val="18"/>
          <w:szCs w:val="18"/>
        </w:rPr>
        <w:t xml:space="preserve">, </w:t>
      </w:r>
      <w:r w:rsidRPr="00B33660">
        <w:rPr>
          <w:b/>
          <w:bCs/>
          <w:sz w:val="18"/>
          <w:szCs w:val="18"/>
        </w:rPr>
        <w:t>Türkiye İktisat Kongresi 1923-İzmir</w:t>
      </w:r>
      <w:r w:rsidRPr="00B33660">
        <w:rPr>
          <w:sz w:val="18"/>
          <w:szCs w:val="18"/>
        </w:rPr>
        <w:t>, Ankara, 1968.</w:t>
      </w:r>
    </w:p>
  </w:footnote>
  <w:footnote w:id="12">
    <w:p w:rsidR="000C13F3" w:rsidRPr="00B33660" w:rsidRDefault="000C13F3" w:rsidP="000C13F3">
      <w:pPr>
        <w:pStyle w:val="DipnotMetni"/>
        <w:ind w:left="142" w:hanging="142"/>
        <w:rPr>
          <w:sz w:val="18"/>
          <w:szCs w:val="18"/>
        </w:rPr>
      </w:pPr>
      <w:r w:rsidRPr="00B33660">
        <w:rPr>
          <w:rStyle w:val="DipnotBavurusu"/>
          <w:sz w:val="18"/>
          <w:szCs w:val="18"/>
        </w:rPr>
        <w:footnoteRef/>
      </w:r>
      <w:r w:rsidRPr="00B33660">
        <w:rPr>
          <w:sz w:val="18"/>
          <w:szCs w:val="18"/>
        </w:rPr>
        <w:t xml:space="preserve"> </w:t>
      </w:r>
      <w:proofErr w:type="spellStart"/>
      <w:r w:rsidRPr="00B33660">
        <w:rPr>
          <w:sz w:val="18"/>
          <w:szCs w:val="18"/>
        </w:rPr>
        <w:t>İnönü,</w:t>
      </w:r>
      <w:r w:rsidRPr="00B33660">
        <w:rPr>
          <w:b/>
          <w:bCs/>
          <w:sz w:val="18"/>
          <w:szCs w:val="18"/>
        </w:rPr>
        <w:t>a.g.e</w:t>
      </w:r>
      <w:proofErr w:type="spellEnd"/>
      <w:r w:rsidRPr="00B33660">
        <w:rPr>
          <w:sz w:val="18"/>
          <w:szCs w:val="18"/>
        </w:rPr>
        <w:t>., s. 98.</w:t>
      </w:r>
    </w:p>
  </w:footnote>
  <w:footnote w:id="13">
    <w:p w:rsidR="000C13F3" w:rsidRPr="00B33660" w:rsidRDefault="000C13F3" w:rsidP="000C13F3">
      <w:pPr>
        <w:pStyle w:val="DipnotMetni"/>
        <w:ind w:left="142" w:hanging="142"/>
        <w:rPr>
          <w:sz w:val="18"/>
          <w:szCs w:val="18"/>
        </w:rPr>
      </w:pPr>
      <w:r w:rsidRPr="00B33660">
        <w:rPr>
          <w:rStyle w:val="DipnotBavurusu"/>
          <w:sz w:val="18"/>
          <w:szCs w:val="18"/>
        </w:rPr>
        <w:footnoteRef/>
      </w:r>
      <w:r w:rsidRPr="00B33660">
        <w:rPr>
          <w:sz w:val="18"/>
          <w:szCs w:val="18"/>
        </w:rPr>
        <w:t xml:space="preserve"> </w:t>
      </w:r>
      <w:proofErr w:type="spellStart"/>
      <w:r w:rsidRPr="00B33660">
        <w:rPr>
          <w:sz w:val="18"/>
          <w:szCs w:val="18"/>
        </w:rPr>
        <w:t>Bilsel</w:t>
      </w:r>
      <w:proofErr w:type="spellEnd"/>
      <w:r w:rsidRPr="00B33660">
        <w:rPr>
          <w:sz w:val="18"/>
          <w:szCs w:val="18"/>
        </w:rPr>
        <w:t xml:space="preserve">, </w:t>
      </w:r>
      <w:proofErr w:type="spellStart"/>
      <w:r w:rsidRPr="00B33660">
        <w:rPr>
          <w:b/>
          <w:bCs/>
          <w:sz w:val="18"/>
          <w:szCs w:val="18"/>
        </w:rPr>
        <w:t>a.g.e</w:t>
      </w:r>
      <w:proofErr w:type="spellEnd"/>
      <w:r w:rsidRPr="00B33660">
        <w:rPr>
          <w:sz w:val="18"/>
          <w:szCs w:val="18"/>
        </w:rPr>
        <w:t>., s. 109</w:t>
      </w:r>
    </w:p>
  </w:footnote>
  <w:footnote w:id="14">
    <w:p w:rsidR="000C13F3" w:rsidRPr="00B33660" w:rsidRDefault="000C13F3" w:rsidP="000C13F3">
      <w:pPr>
        <w:pStyle w:val="DipnotMetni"/>
        <w:ind w:left="142" w:hanging="142"/>
        <w:rPr>
          <w:sz w:val="18"/>
          <w:szCs w:val="18"/>
        </w:rPr>
      </w:pPr>
      <w:r w:rsidRPr="00B33660">
        <w:rPr>
          <w:rStyle w:val="DipnotBavurusu"/>
          <w:sz w:val="18"/>
          <w:szCs w:val="18"/>
        </w:rPr>
        <w:footnoteRef/>
      </w:r>
      <w:r w:rsidRPr="00B33660">
        <w:rPr>
          <w:sz w:val="18"/>
          <w:szCs w:val="18"/>
        </w:rPr>
        <w:t xml:space="preserve"> Timur, </w:t>
      </w:r>
      <w:proofErr w:type="spellStart"/>
      <w:r w:rsidRPr="00B33660">
        <w:rPr>
          <w:b/>
          <w:bCs/>
          <w:sz w:val="18"/>
          <w:szCs w:val="18"/>
        </w:rPr>
        <w:t>a.g.e</w:t>
      </w:r>
      <w:proofErr w:type="spellEnd"/>
      <w:r w:rsidRPr="00B33660">
        <w:rPr>
          <w:sz w:val="18"/>
          <w:szCs w:val="18"/>
        </w:rPr>
        <w:t>., s. 161.</w:t>
      </w:r>
    </w:p>
  </w:footnote>
  <w:footnote w:id="15">
    <w:p w:rsidR="000C13F3" w:rsidRPr="00B33660" w:rsidRDefault="000C13F3" w:rsidP="000C13F3">
      <w:pPr>
        <w:pStyle w:val="DipnotMetni"/>
        <w:ind w:left="142" w:hanging="142"/>
        <w:rPr>
          <w:sz w:val="18"/>
          <w:szCs w:val="18"/>
        </w:rPr>
      </w:pPr>
      <w:r w:rsidRPr="00B33660">
        <w:rPr>
          <w:rStyle w:val="DipnotBavurusu"/>
          <w:sz w:val="18"/>
          <w:szCs w:val="18"/>
        </w:rPr>
        <w:footnoteRef/>
      </w:r>
      <w:r w:rsidRPr="00B33660">
        <w:rPr>
          <w:sz w:val="18"/>
          <w:szCs w:val="18"/>
        </w:rPr>
        <w:t xml:space="preserve"> </w:t>
      </w:r>
      <w:r w:rsidRPr="00B33660">
        <w:rPr>
          <w:b/>
          <w:bCs/>
          <w:sz w:val="18"/>
          <w:szCs w:val="18"/>
        </w:rPr>
        <w:t>Nutuk</w:t>
      </w:r>
      <w:r w:rsidRPr="00B33660">
        <w:rPr>
          <w:sz w:val="18"/>
          <w:szCs w:val="18"/>
        </w:rPr>
        <w:t>, C. II, s. 768.</w:t>
      </w:r>
    </w:p>
  </w:footnote>
  <w:footnote w:id="16">
    <w:p w:rsidR="000C13F3" w:rsidRPr="00B33660" w:rsidRDefault="000C13F3" w:rsidP="000C13F3">
      <w:pPr>
        <w:pStyle w:val="DipnotMetni"/>
        <w:ind w:left="142" w:hanging="142"/>
        <w:rPr>
          <w:sz w:val="18"/>
          <w:szCs w:val="18"/>
        </w:rPr>
      </w:pPr>
      <w:r w:rsidRPr="00B33660">
        <w:rPr>
          <w:rStyle w:val="DipnotBavurusu"/>
          <w:sz w:val="18"/>
          <w:szCs w:val="18"/>
        </w:rPr>
        <w:footnoteRef/>
      </w:r>
      <w:r w:rsidRPr="00B33660">
        <w:rPr>
          <w:sz w:val="18"/>
          <w:szCs w:val="18"/>
        </w:rPr>
        <w:t xml:space="preserve"> </w:t>
      </w:r>
      <w:r w:rsidRPr="00B33660">
        <w:rPr>
          <w:b/>
          <w:bCs/>
          <w:sz w:val="18"/>
          <w:szCs w:val="18"/>
        </w:rPr>
        <w:t>Düstur</w:t>
      </w:r>
      <w:r w:rsidRPr="00B33660">
        <w:rPr>
          <w:sz w:val="18"/>
          <w:szCs w:val="18"/>
        </w:rPr>
        <w:t>, III. Tertip, C. V, İstanbul, 1931, s. 15 ve devamı;</w:t>
      </w:r>
      <w:r>
        <w:rPr>
          <w:sz w:val="18"/>
          <w:szCs w:val="18"/>
          <w:lang w:val="tr-TR"/>
        </w:rPr>
        <w:t xml:space="preserve"> </w:t>
      </w:r>
      <w:r w:rsidRPr="00B33660">
        <w:rPr>
          <w:sz w:val="18"/>
          <w:szCs w:val="18"/>
        </w:rPr>
        <w:t xml:space="preserve">İsmail Soysal, </w:t>
      </w:r>
      <w:r w:rsidRPr="00B33660">
        <w:rPr>
          <w:b/>
          <w:bCs/>
          <w:sz w:val="18"/>
          <w:szCs w:val="18"/>
        </w:rPr>
        <w:t xml:space="preserve">Tarihçeleri ve Açıklamalarıyla Türkiye’nin Siyasal </w:t>
      </w:r>
      <w:proofErr w:type="spellStart"/>
      <w:r w:rsidRPr="00B33660">
        <w:rPr>
          <w:b/>
          <w:bCs/>
          <w:sz w:val="18"/>
          <w:szCs w:val="18"/>
        </w:rPr>
        <w:t>Andlaşmaları</w:t>
      </w:r>
      <w:r w:rsidRPr="00B33660">
        <w:rPr>
          <w:sz w:val="18"/>
          <w:szCs w:val="18"/>
        </w:rPr>
        <w:t>,C</w:t>
      </w:r>
      <w:proofErr w:type="spellEnd"/>
      <w:r w:rsidRPr="00B33660">
        <w:rPr>
          <w:sz w:val="18"/>
          <w:szCs w:val="18"/>
        </w:rPr>
        <w:t xml:space="preserve">. I, TTK Yay., Ankara, 1983, s. 67-245. </w:t>
      </w:r>
    </w:p>
  </w:footnote>
  <w:footnote w:id="17">
    <w:p w:rsidR="000C13F3" w:rsidRDefault="000C13F3" w:rsidP="000C13F3">
      <w:pPr>
        <w:autoSpaceDE w:val="0"/>
        <w:autoSpaceDN w:val="0"/>
        <w:adjustRightInd w:val="0"/>
        <w:spacing w:after="0" w:line="240" w:lineRule="auto"/>
        <w:ind w:left="142" w:hanging="142"/>
        <w:jc w:val="both"/>
      </w:pPr>
      <w:r w:rsidRPr="00B33660">
        <w:rPr>
          <w:rStyle w:val="DipnotBavurusu"/>
          <w:rFonts w:ascii="Times New Roman" w:hAnsi="Times New Roman"/>
          <w:sz w:val="18"/>
          <w:szCs w:val="18"/>
        </w:rPr>
        <w:footnoteRef/>
      </w:r>
      <w:r w:rsidRPr="00B33660">
        <w:rPr>
          <w:rFonts w:ascii="Times New Roman" w:hAnsi="Times New Roman" w:cs="Times New Roman"/>
          <w:sz w:val="18"/>
          <w:szCs w:val="18"/>
        </w:rPr>
        <w:t xml:space="preserve"> Şerafettin Turan, </w:t>
      </w:r>
      <w:r w:rsidRPr="00B33660">
        <w:rPr>
          <w:rFonts w:ascii="Times New Roman" w:hAnsi="Times New Roman" w:cs="Times New Roman"/>
          <w:b/>
          <w:bCs/>
          <w:sz w:val="18"/>
          <w:szCs w:val="18"/>
        </w:rPr>
        <w:t>İsmet İnönü, Yaşamı, Dönemi ve Kişiliği</w:t>
      </w:r>
      <w:r w:rsidRPr="00B33660">
        <w:rPr>
          <w:rFonts w:ascii="Times New Roman" w:hAnsi="Times New Roman" w:cs="Times New Roman"/>
          <w:sz w:val="18"/>
          <w:szCs w:val="18"/>
        </w:rPr>
        <w:t>, Bilgi Yayınevi, İstanbul, 2000,s. 69.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67"/>
    <w:rsid w:val="000C13F3"/>
    <w:rsid w:val="00744A06"/>
    <w:rsid w:val="008226E1"/>
    <w:rsid w:val="00A04EC4"/>
    <w:rsid w:val="00B23231"/>
    <w:rsid w:val="00D52EBC"/>
    <w:rsid w:val="00E646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E7DE5-F8D8-4FCA-A37E-6254DA7B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3F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0C13F3"/>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0C13F3"/>
    <w:rPr>
      <w:sz w:val="20"/>
      <w:szCs w:val="20"/>
    </w:rPr>
  </w:style>
  <w:style w:type="character" w:customStyle="1" w:styleId="DipnotMetniChar1">
    <w:name w:val="Dipnot Metni Char1"/>
    <w:aliases w:val="Char Char"/>
    <w:link w:val="DipnotMetni"/>
    <w:uiPriority w:val="99"/>
    <w:rsid w:val="000C13F3"/>
    <w:rPr>
      <w:rFonts w:ascii="Times New Roman" w:eastAsia="Calibri" w:hAnsi="Times New Roman" w:cs="Times New Roman"/>
      <w:sz w:val="20"/>
      <w:szCs w:val="20"/>
      <w:lang w:val="x-none" w:eastAsia="x-none"/>
    </w:rPr>
  </w:style>
  <w:style w:type="character" w:styleId="DipnotBavurusu">
    <w:name w:val="footnote reference"/>
    <w:qFormat/>
    <w:rsid w:val="000C13F3"/>
    <w:rPr>
      <w:rFonts w:cs="Times New Roman"/>
      <w:vertAlign w:val="superscript"/>
    </w:rPr>
  </w:style>
  <w:style w:type="paragraph" w:styleId="AltBilgi">
    <w:name w:val="footer"/>
    <w:basedOn w:val="Normal"/>
    <w:link w:val="AltBilgiChar"/>
    <w:uiPriority w:val="99"/>
    <w:unhideWhenUsed/>
    <w:rsid w:val="000C13F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C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2402</Words>
  <Characters>13698</Characters>
  <Application>Microsoft Office Word</Application>
  <DocSecurity>0</DocSecurity>
  <Lines>114</Lines>
  <Paragraphs>32</Paragraphs>
  <ScaleCrop>false</ScaleCrop>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inkilap1</cp:lastModifiedBy>
  <cp:revision>4</cp:revision>
  <dcterms:created xsi:type="dcterms:W3CDTF">2017-11-15T19:16:00Z</dcterms:created>
  <dcterms:modified xsi:type="dcterms:W3CDTF">2017-11-16T11:33:00Z</dcterms:modified>
</cp:coreProperties>
</file>