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766" w:rsidRPr="00AC2766" w:rsidRDefault="00AC2766" w:rsidP="00AC2766">
      <w:pPr>
        <w:spacing w:before="240" w:after="40" w:line="264" w:lineRule="auto"/>
        <w:ind w:firstLine="397"/>
        <w:jc w:val="both"/>
        <w:outlineLvl w:val="1"/>
        <w:rPr>
          <w:rFonts w:ascii="Minion Pro" w:eastAsia="Times New Roman" w:hAnsi="Minion Pro" w:cs="Times New Roman"/>
          <w:b/>
          <w:sz w:val="20"/>
          <w:szCs w:val="20"/>
          <w:lang w:val="x-none" w:eastAsia="x-none"/>
        </w:rPr>
      </w:pPr>
      <w:bookmarkStart w:id="0" w:name="_Toc396133527"/>
      <w:r w:rsidRPr="00AC2766">
        <w:rPr>
          <w:rFonts w:ascii="Minion Pro" w:eastAsia="Times New Roman" w:hAnsi="Minion Pro" w:cs="Times New Roman"/>
          <w:b/>
          <w:sz w:val="20"/>
          <w:szCs w:val="20"/>
          <w:lang w:val="x-none" w:eastAsia="x-none"/>
        </w:rPr>
        <w:t>3. SOSYAL ALANDA YAPILAN İNKILAPLAR</w:t>
      </w:r>
      <w:bookmarkEnd w:id="0"/>
    </w:p>
    <w:p w:rsidR="00AC2766" w:rsidRPr="00AC2766" w:rsidRDefault="00AC2766" w:rsidP="00AC2766">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1" w:name="_Toc396133528"/>
      <w:r w:rsidRPr="00AC2766">
        <w:rPr>
          <w:rFonts w:ascii="Book Antiqua" w:eastAsia="Times New Roman" w:hAnsi="Book Antiqua" w:cs="Times New Roman"/>
          <w:b/>
          <w:sz w:val="19"/>
          <w:szCs w:val="19"/>
          <w:lang w:val="x-none" w:eastAsia="x-none"/>
        </w:rPr>
        <w:t>3.1. Kılık Kıyafet Değişimi ve Şapka İnkılâbı</w:t>
      </w:r>
      <w:bookmarkEnd w:id="1"/>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 xml:space="preserve">Türk toplulukları tarih içerisinde bulundukları coğrafyaya ve etkileşim içerisinde bulundukları topluluklara bağlı olarak bir giyim tarzı benimsemişlerdir. Osmanlı İmparatorluğu zamanında giyim kuşamda bir birlik yoktu. Başa takke, külah, kavuk, fes geçirilir, dolama ve sarık sarılırdı. Üste cepken, hırka, entari, cübbe giyilirdi. Giysilerde kişilerin bağlı bulundukları meslek gruplarının, tarikatların ve aldıkları eğitimin etkileri göze çarpmaktaydı. </w:t>
      </w:r>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Osmanlıda gerek II. Mahmut döneminde gerekse Tanzimat sürecinde kıyafet düzenlemeleri yapılmıştır. Ancak bu düzenlemeler asker ve devlet memurları ile sınırlı kalmıştır. Bu süreçte yapılan değişikliklere dönemin uleması "</w:t>
      </w:r>
      <w:proofErr w:type="spellStart"/>
      <w:r w:rsidRPr="00AC2766">
        <w:rPr>
          <w:rFonts w:ascii="Book Antiqua" w:eastAsia="Times New Roman" w:hAnsi="Book Antiqua" w:cs="Times New Roman"/>
          <w:sz w:val="19"/>
          <w:szCs w:val="19"/>
          <w:lang w:eastAsia="tr-TR"/>
        </w:rPr>
        <w:t>Şer'an</w:t>
      </w:r>
      <w:proofErr w:type="spellEnd"/>
      <w:r w:rsidRPr="00AC2766">
        <w:rPr>
          <w:rFonts w:ascii="Book Antiqua" w:eastAsia="Times New Roman" w:hAnsi="Book Antiqua" w:cs="Times New Roman"/>
          <w:sz w:val="19"/>
          <w:szCs w:val="19"/>
          <w:lang w:eastAsia="tr-TR"/>
        </w:rPr>
        <w:t xml:space="preserve"> giyilmesi caiz değildir" diye itiraz etmişlerdir. Özellikle kafaya takılan takıların kısa bir sürede İslam’ın gereği gibi algılanmış olması, yenilikler önündeki en önemli engeldi. Fesin Osmanlı toplumuna girişi sırasında yaşanan sıkıntıların daha büyüğü fes çıkarılırken olmuştur. Başlık değişmenin dinden uzaklaşmak olduğunu benimsemiş bir toplulukta bu yaşananların normal karşılanması gerekmektedir. Oysa ne fesin ne de diğer takıların dinle bir ilgisi yoktu</w:t>
      </w:r>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 xml:space="preserve">Mustafa Kemal Ülke halkını her alanda çağdaş ve uygar düzeye çıkarabilmek için değişiklikler tasarlarken, giyim konusundaki bu kargaşaya son vermek için dış görünüşüyle de bunu vurgulaması gerektiğine inanıyordu. Atatürk’e göre Batı medeniyetinin bir bütün olarak ele alınması medenî dünyanın giydiği kıyafetin de benimsenmesi gerekiyordu. Zaten Cumhuriyet'in ilanından sonra Avrupalılar gibi giyinenlerin sayısı artmıştı. </w:t>
      </w:r>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 xml:space="preserve">Şapka İnkılabı kapsamında öncülüğü yapan Atatürk 25 ağustos 1925’te basma şapka giyerek Kastamonu'ya bir gezi yaptı. Memur ve halktan herhangi bir kanun olmadığı halde şapka takanlar oldu. Ankara'da kendilerini şapka ile karşıladılar. Mustafa Kemal Paşa şapka veya fes demek, medeniyet demek olmadığını çok iyi biliyordu. O'nun asıl amacı, başlık değiştirmenin din değiştirmek olmadığım, halka anlatmaktı. Şapka konusunda gerekli tanıtımın yapılmasından sonra 25 Kasım 1925’te ‘’Şapka Giyilmesi Hakkındaki Kanun” çıkartıldı. Kılık kıyafet düzenlenmesi sürecinde kadın veya erkeklerin diğer giysileri ile ilgili bir düzenleme yapılmadı. Bu konuda Avrupalılar gibi giyinilmesi teşvik ediliyordu. Türk erkeği ve kadını zaman içerisinde kendi inanç ve istekleri doğrultusunda daha modern giysileri tercih etti. </w:t>
      </w:r>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 xml:space="preserve">Şapka Giyilmesi hakkındaki kanun 3 maddeden oluşuyordu. İlgili 1. Madde: </w:t>
      </w:r>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 xml:space="preserve">’’ Türkiye Büyük Millet Meclisi üyeleri ile genel ve yerel idare ve bütün kurumlara mensup memur ve müstahdemler, Türk ulusunun giymiş olduğu şapkayı giymek mecburiyetindedir. Türkiye halkının da genel başlığı şapka olup, buna aykırı bir alışkanlığın devamını hükümet engeller’’ demektedir. Bu madde ile şapka dışında diğer takıların takılması yasaklanmış, memurların takması zorunlu kılınmıştır. Halk da isterse bu takıyı takabilir. Ancak diğer takıları takması kanuna aykırıdır. </w:t>
      </w:r>
    </w:p>
    <w:p w:rsidR="00AC2766" w:rsidRPr="00AC2766" w:rsidRDefault="00AC2766" w:rsidP="00AC2766">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2" w:name="_Toc396133529"/>
      <w:r w:rsidRPr="00AC2766">
        <w:rPr>
          <w:rFonts w:ascii="Book Antiqua" w:eastAsia="Times New Roman" w:hAnsi="Book Antiqua" w:cs="Times New Roman"/>
          <w:b/>
          <w:sz w:val="19"/>
          <w:szCs w:val="19"/>
          <w:lang w:val="x-none" w:eastAsia="x-none"/>
        </w:rPr>
        <w:t>3.2. Saatlerin ve Takvimin Değiştirilmesi</w:t>
      </w:r>
      <w:bookmarkEnd w:id="2"/>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Tarihi süreç içerisinde Türk toplulukları değişik takvimler kullanmıştır. İslamiyet öncesi 12 hayvanlı Türk takvimi, İslamiyet’le birlikte hicri takvim Selçuklular döneminde Celali takvimi, Osmanlılar döneminde ise Hicri Takvimle beraber Rumi Takvim kullanılmıştır. Son dönemde Avrupa’yla ilişkilerin artmasına bağlı olarak 1917’de Rumi takvim ile Miladi Takvim arasındaki gün farkı ortadan kaldırılmıştır. Avrupa ile bütünleşme hedeflendiğinden bu konuda da köklü değişikliğe gitme kararı alındı. Hükümetin, 11 Kasım 1925 tarihinde Büyük Millet Meclisi Başkanlığına vermiş olduğu Rumi takvimin kullanılmasını yasaklayan önerge 26 Aralık 1925 günü kanunlaştı ve Türkiye Cumhuriyetinde Miladi takvim kullanılmaya başlandı. 1341/1925 senesi Aralık ayının 31. gününü takip eden gün, 1926 senesi Ocak ayanın birinci günü olarak kabul</w:t>
      </w:r>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 xml:space="preserve">26 Aralık 1925 tarih ve 697 sayılı kanunla günün yirmi dört saate taksimi kabul edilmiş oldu. Kanunun birinci maddesi Türkiye Cumhuriyeti </w:t>
      </w:r>
      <w:proofErr w:type="gramStart"/>
      <w:r w:rsidRPr="00AC2766">
        <w:rPr>
          <w:rFonts w:ascii="Book Antiqua" w:eastAsia="Times New Roman" w:hAnsi="Book Antiqua" w:cs="Times New Roman"/>
          <w:sz w:val="19"/>
          <w:szCs w:val="19"/>
          <w:lang w:eastAsia="tr-TR"/>
        </w:rPr>
        <w:t>dahilinde</w:t>
      </w:r>
      <w:proofErr w:type="gramEnd"/>
      <w:r w:rsidRPr="00AC2766">
        <w:rPr>
          <w:rFonts w:ascii="Book Antiqua" w:eastAsia="Times New Roman" w:hAnsi="Book Antiqua" w:cs="Times New Roman"/>
          <w:sz w:val="19"/>
          <w:szCs w:val="19"/>
          <w:lang w:eastAsia="tr-TR"/>
        </w:rPr>
        <w:t xml:space="preserve"> gün, gece yarısından başlar ve saatler sıfırdan yirmi dörde kadar sayılır, şeklinde düzenlenirken; ikinci madde, İzmit civarından geçip Londra yakınlarındaki </w:t>
      </w:r>
      <w:proofErr w:type="spellStart"/>
      <w:r w:rsidRPr="00AC2766">
        <w:rPr>
          <w:rFonts w:ascii="Book Antiqua" w:eastAsia="Times New Roman" w:hAnsi="Book Antiqua" w:cs="Times New Roman"/>
          <w:sz w:val="19"/>
          <w:szCs w:val="19"/>
          <w:lang w:eastAsia="tr-TR"/>
        </w:rPr>
        <w:t>Greenvich</w:t>
      </w:r>
      <w:proofErr w:type="spellEnd"/>
      <w:r w:rsidRPr="00AC2766">
        <w:rPr>
          <w:rFonts w:ascii="Book Antiqua" w:eastAsia="Times New Roman" w:hAnsi="Book Antiqua" w:cs="Times New Roman"/>
          <w:sz w:val="19"/>
          <w:szCs w:val="19"/>
          <w:lang w:eastAsia="tr-TR"/>
        </w:rPr>
        <w:t xml:space="preserve"> başlangıç meridyeninin 30 derece doğusunda bulunan meridyen dairesi bütün Türkiye Cumhuriyeti saatleri için esastır şeklindeydi. Bu şekilde yerel saat farklarından doğabilecek kargaşanın da önüne geçilmiş oldu. </w:t>
      </w:r>
    </w:p>
    <w:p w:rsidR="00AC2766" w:rsidRPr="00AC2766" w:rsidRDefault="00AC2766" w:rsidP="00AC2766">
      <w:pPr>
        <w:spacing w:before="240" w:after="40" w:line="264" w:lineRule="auto"/>
        <w:ind w:firstLine="397"/>
        <w:jc w:val="both"/>
        <w:outlineLvl w:val="2"/>
        <w:rPr>
          <w:rFonts w:ascii="Book Antiqua" w:eastAsia="Times New Roman" w:hAnsi="Book Antiqua" w:cs="Times New Roman"/>
          <w:b/>
          <w:bCs/>
          <w:sz w:val="19"/>
          <w:szCs w:val="19"/>
          <w:lang w:val="x-none" w:eastAsia="x-none"/>
        </w:rPr>
      </w:pPr>
      <w:bookmarkStart w:id="3" w:name="_Toc368523259"/>
      <w:bookmarkStart w:id="4" w:name="_Toc369043796"/>
      <w:bookmarkStart w:id="5" w:name="_Toc396133530"/>
      <w:r w:rsidRPr="00AC2766">
        <w:rPr>
          <w:rFonts w:ascii="Book Antiqua" w:eastAsia="Times New Roman" w:hAnsi="Book Antiqua" w:cs="Times New Roman"/>
          <w:b/>
          <w:bCs/>
          <w:sz w:val="19"/>
          <w:szCs w:val="19"/>
          <w:lang w:val="x-none" w:eastAsia="x-none"/>
        </w:rPr>
        <w:lastRenderedPageBreak/>
        <w:t xml:space="preserve">3.3. </w:t>
      </w:r>
      <w:r w:rsidRPr="00AC2766">
        <w:rPr>
          <w:rFonts w:ascii="Book Antiqua" w:eastAsia="Times New Roman" w:hAnsi="Book Antiqua" w:cs="Times New Roman"/>
          <w:b/>
          <w:sz w:val="19"/>
          <w:szCs w:val="19"/>
          <w:lang w:val="x-none" w:eastAsia="x-none"/>
        </w:rPr>
        <w:t>Ölçüde ve Tartıda Değişiklik</w:t>
      </w:r>
      <w:bookmarkEnd w:id="3"/>
      <w:bookmarkEnd w:id="4"/>
      <w:bookmarkEnd w:id="5"/>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Osmanlı Devleti döneminde para birimi, ölçü ve tartıda ülke genelinde bir birlik sağlanamamıştı. Kapitülasyonlarla Anadolu’da ticaret hakkı elde etmiş tüccarlar bu kargaşanın esas sorumlularıydı. Zira bu farklılıklardan büyük kazançlar elde ediyorlardı.</w:t>
      </w:r>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 xml:space="preserve">Tartıda, </w:t>
      </w:r>
      <w:proofErr w:type="gramStart"/>
      <w:r w:rsidRPr="00AC2766">
        <w:rPr>
          <w:rFonts w:ascii="Book Antiqua" w:eastAsia="Times New Roman" w:hAnsi="Book Antiqua" w:cs="Times New Roman"/>
          <w:sz w:val="19"/>
          <w:szCs w:val="19"/>
          <w:lang w:eastAsia="tr-TR"/>
        </w:rPr>
        <w:t>metro</w:t>
      </w:r>
      <w:proofErr w:type="gramEnd"/>
      <w:r w:rsidRPr="00AC2766">
        <w:rPr>
          <w:rFonts w:ascii="Book Antiqua" w:eastAsia="Times New Roman" w:hAnsi="Book Antiqua" w:cs="Times New Roman"/>
          <w:sz w:val="19"/>
          <w:szCs w:val="19"/>
          <w:lang w:eastAsia="tr-TR"/>
        </w:rPr>
        <w:t xml:space="preserve">, kilo, kile kullanılmaktadır. Kile olarak kullanılan ölçü memleketin muhtelif yerlerinde değişik oranlarda kullanılmaktadır. Mesela Konya’da 12 kilo bir kile olduğu halde, İstanbul’da 2 kilo bir kile, Balıkesir’de 4 kilo bir kile olarak kabul edilmektedir. </w:t>
      </w:r>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 xml:space="preserve">Benzer durum dirhem ve arşında da vardı. Bazı yerlerde uzunluk ölçüsü olarak arşın kullanılmakta, bazı yerlerde mimar arşını, bir başka yerde </w:t>
      </w:r>
      <w:proofErr w:type="gramStart"/>
      <w:r w:rsidRPr="00AC2766">
        <w:rPr>
          <w:rFonts w:ascii="Book Antiqua" w:eastAsia="Times New Roman" w:hAnsi="Book Antiqua" w:cs="Times New Roman"/>
          <w:sz w:val="19"/>
          <w:szCs w:val="19"/>
          <w:lang w:eastAsia="tr-TR"/>
        </w:rPr>
        <w:t>metro</w:t>
      </w:r>
      <w:proofErr w:type="gramEnd"/>
      <w:r w:rsidRPr="00AC2766">
        <w:rPr>
          <w:rFonts w:ascii="Book Antiqua" w:eastAsia="Times New Roman" w:hAnsi="Book Antiqua" w:cs="Times New Roman"/>
          <w:sz w:val="19"/>
          <w:szCs w:val="19"/>
          <w:lang w:eastAsia="tr-TR"/>
        </w:rPr>
        <w:t>, bir başka yerde yarda kullanılmaktadır. Bunların düzeltilmesi ticari ve iktisadi yönden çok önemlidir. Ticarette terazi, kile, kantar ihtilafı sıkça görülüyordu. Mesela, bir mal Konya’ya götürülüyor 3 eksik geliyor. İzmir’e götürülüyor, 5 fazla geliyor. Bunun da sebebi kantarlarda kontrolün olmayışıydı. Kilo yerine taş kullanılması da köylünün malının fire vermesine ve birtakım haksız kazançlara yol açıyordu. Hem İç ticarette dengenin sağlanması hem de ithalat ve ihracat açısından Avrupa’yla birliğin sağlanması için ölçü ve tartıda birliğin sağlanması gerekiyordu. 26 Mart 1931 tarihinde değişiklik kabul edilerek; ölçü ve tartıda Avrupa uzunluk ölçü birimi metre ve katları ile ağırlık ölçü birimi olarak kilogram ve katları kabul edilmiştir.</w:t>
      </w:r>
    </w:p>
    <w:p w:rsidR="00AC2766" w:rsidRPr="00AC2766" w:rsidRDefault="00AC2766" w:rsidP="00AC2766">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6" w:name="K5"/>
      <w:bookmarkStart w:id="7" w:name="_Toc396133531"/>
      <w:r w:rsidRPr="00AC2766">
        <w:rPr>
          <w:rFonts w:ascii="Book Antiqua" w:eastAsia="Times New Roman" w:hAnsi="Book Antiqua" w:cs="Times New Roman"/>
          <w:b/>
          <w:sz w:val="19"/>
          <w:szCs w:val="19"/>
          <w:lang w:val="x-none" w:eastAsia="x-none"/>
        </w:rPr>
        <w:t>3.4. Soyadı Kanununun Kabulü ve Eski Unvanların Kaldırılması</w:t>
      </w:r>
      <w:bookmarkEnd w:id="6"/>
      <w:bookmarkEnd w:id="7"/>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 xml:space="preserve">Osmanlı Döneminde insanlar baba adları, sülale isimleri ya da çoğu zaman kişileri incitici lakaplarla çağırılıyordu. Genellikle Türk-İslam isimlerinin tercih edilmesi ve isim çeşitliliğinin fazla olmaması </w:t>
      </w:r>
      <w:proofErr w:type="spellStart"/>
      <w:r w:rsidRPr="00AC2766">
        <w:rPr>
          <w:rFonts w:ascii="Book Antiqua" w:eastAsia="Times New Roman" w:hAnsi="Book Antiqua" w:cs="Times New Roman"/>
          <w:color w:val="000000"/>
          <w:sz w:val="19"/>
          <w:szCs w:val="19"/>
          <w:lang w:eastAsia="tr-TR"/>
        </w:rPr>
        <w:t>karışıklılığı</w:t>
      </w:r>
      <w:proofErr w:type="spellEnd"/>
      <w:r w:rsidRPr="00AC2766">
        <w:rPr>
          <w:rFonts w:ascii="Book Antiqua" w:eastAsia="Times New Roman" w:hAnsi="Book Antiqua" w:cs="Times New Roman"/>
          <w:color w:val="000000"/>
          <w:sz w:val="19"/>
          <w:szCs w:val="19"/>
          <w:lang w:eastAsia="tr-TR"/>
        </w:rPr>
        <w:t xml:space="preserve"> artırıyordu</w:t>
      </w:r>
      <w:r w:rsidRPr="00AC2766">
        <w:rPr>
          <w:rFonts w:ascii="Book Antiqua" w:eastAsia="Times New Roman" w:hAnsi="Book Antiqua" w:cs="Times New Roman"/>
          <w:sz w:val="19"/>
          <w:szCs w:val="19"/>
          <w:lang w:eastAsia="tr-TR"/>
        </w:rPr>
        <w:t xml:space="preserve">. </w:t>
      </w:r>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 xml:space="preserve"> 21 Haziran 1934 tarihinde “Soyadı Kanunu” kabul edilerek halk-devlet ilişkilerindeki karışıklıkların ortadan kaldırılması sağlandı. Kanuna göre her insan kendi adından başka bir de “soyadı” alacaktır. Soy adlar Türkçe olacak; Türkçe olmayan yabancı milletlerin soyadı ile ahlâka aykırı soyadları kullanılmayacaktır. </w:t>
      </w:r>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Meclis kabul ettiği 24 Kasım 1934 tarihli kanunla da “Ağa, Hacı, Hafız, Hoca, Molla, Efendi, Bey, Beyefendi, Paşa, Hanım, Hanımefendi, Hazretleri” gibi unvanları, lakapları kaldırmıştır. Aynı kanunla, “Savaş madalyası” dışındaki madalya ve nişanları da kaldırılıyordu.</w:t>
      </w:r>
    </w:p>
    <w:p w:rsidR="00AC2766" w:rsidRPr="00AC2766" w:rsidRDefault="00AC2766" w:rsidP="00AC2766">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8" w:name="_Toc396133532"/>
      <w:r w:rsidRPr="00AC2766">
        <w:rPr>
          <w:rFonts w:ascii="Book Antiqua" w:eastAsia="Times New Roman" w:hAnsi="Book Antiqua" w:cs="Times New Roman"/>
          <w:b/>
          <w:sz w:val="19"/>
          <w:szCs w:val="19"/>
          <w:lang w:val="x-none" w:eastAsia="x-none"/>
        </w:rPr>
        <w:t>3.5. Hafta Sonu Tatilinin Cumadan Pazara Alınması (27 Mayıs 1935)</w:t>
      </w:r>
      <w:bookmarkEnd w:id="8"/>
    </w:p>
    <w:p w:rsidR="00AC2766" w:rsidRPr="00AC2766" w:rsidRDefault="00AC2766" w:rsidP="00AC2766">
      <w:pPr>
        <w:shd w:val="clear" w:color="auto" w:fill="FFFFFF"/>
        <w:spacing w:after="40" w:line="264" w:lineRule="auto"/>
        <w:ind w:firstLine="397"/>
        <w:rPr>
          <w:rFonts w:ascii="Book Antiqua" w:eastAsia="Times New Roman" w:hAnsi="Book Antiqua" w:cs="Arial"/>
          <w:sz w:val="19"/>
          <w:szCs w:val="19"/>
          <w:lang w:eastAsia="tr-TR"/>
        </w:rPr>
      </w:pPr>
      <w:r w:rsidRPr="00AC2766">
        <w:rPr>
          <w:rFonts w:ascii="Book Antiqua" w:eastAsia="Times New Roman" w:hAnsi="Book Antiqua" w:cs="Arial"/>
          <w:sz w:val="19"/>
          <w:szCs w:val="19"/>
          <w:lang w:eastAsia="tr-TR"/>
        </w:rPr>
        <w:t xml:space="preserve"> Bu değişiklikle batı ile olan tatil günü farklılığın yarattığı karışıklıklar giderilmiş oldu. Aynı yıl içerisinde Milli Bayramların isimleri ve kutlanışları da düzenlenmiştir. </w:t>
      </w:r>
    </w:p>
    <w:p w:rsidR="00AC2766" w:rsidRPr="00AC2766" w:rsidRDefault="00AC2766" w:rsidP="00AC2766">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9" w:name="_Toc396133533"/>
      <w:r w:rsidRPr="00AC2766">
        <w:rPr>
          <w:rFonts w:ascii="Book Antiqua" w:eastAsia="Times New Roman" w:hAnsi="Book Antiqua" w:cs="Times New Roman"/>
          <w:b/>
          <w:sz w:val="19"/>
          <w:szCs w:val="19"/>
          <w:lang w:val="x-none" w:eastAsia="x-none"/>
        </w:rPr>
        <w:t>3.</w:t>
      </w:r>
      <w:r w:rsidRPr="00AC2766">
        <w:rPr>
          <w:rFonts w:ascii="Book Antiqua" w:eastAsia="Times New Roman" w:hAnsi="Book Antiqua" w:cs="Times New Roman"/>
          <w:b/>
          <w:sz w:val="19"/>
          <w:szCs w:val="19"/>
          <w:lang w:eastAsia="x-none"/>
        </w:rPr>
        <w:t>6</w:t>
      </w:r>
      <w:r w:rsidRPr="00AC2766">
        <w:rPr>
          <w:rFonts w:ascii="Book Antiqua" w:eastAsia="Times New Roman" w:hAnsi="Book Antiqua" w:cs="Times New Roman"/>
          <w:b/>
          <w:sz w:val="19"/>
          <w:szCs w:val="19"/>
          <w:lang w:val="x-none" w:eastAsia="x-none"/>
        </w:rPr>
        <w:t>. Kadın Haklarının Kabulü</w:t>
      </w:r>
      <w:bookmarkEnd w:id="9"/>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 xml:space="preserve">Türk Milletinin Milli Mücadele’yi kazanmasında Türk kadınının çok büyük bir rolü vardır. Kadınlarımız cephe gerisinde cephedeki askerlerimiz için her türlü çalışmalarda bulunmuşlar; cepheye cephane taşımışlar; Emperyalizme karşı erkeğiyle omuz omuza mücadele etmişlerdir. Böylece büyük </w:t>
      </w:r>
      <w:proofErr w:type="gramStart"/>
      <w:r w:rsidRPr="00AC2766">
        <w:rPr>
          <w:rFonts w:ascii="Book Antiqua" w:eastAsia="Times New Roman" w:hAnsi="Book Antiqua" w:cs="Times New Roman"/>
          <w:sz w:val="19"/>
          <w:szCs w:val="19"/>
          <w:lang w:eastAsia="tr-TR"/>
        </w:rPr>
        <w:t>fedakarlıkta</w:t>
      </w:r>
      <w:proofErr w:type="gramEnd"/>
      <w:r w:rsidRPr="00AC2766">
        <w:rPr>
          <w:rFonts w:ascii="Book Antiqua" w:eastAsia="Times New Roman" w:hAnsi="Book Antiqua" w:cs="Times New Roman"/>
          <w:sz w:val="19"/>
          <w:szCs w:val="19"/>
          <w:lang w:eastAsia="tr-TR"/>
        </w:rPr>
        <w:t xml:space="preserve"> bulunan Türk kadınının da medeni kanuna kavuşması, toplum içindeki gerçek yerini alması lâzımdı. Büyük önder Mustafa Kemal Atatürk muhtelif konuşmalarında kadınlarımızın toplum içindeki ve tarihteki önemini belirterek, eğitimden seçme-seçilme hakkına kadar birçok haklardan geçmiş dönemlerde mağdur bırakıldıklarını ve bu haklarının verileceğini belirtmiştir. 1925 tarihinde yaptığı konuşmada “Bir milletin yalnız erkeklerinin ilerlemesiyle o millet yükselemez. Çünkü eğer kadın aynı oranda ilerleme halinde olmazsa, erkeğin yükselmesi mümkün değildir.” diyerek konunun önemini belirtmiştir. 17 Şubat 1926 yılında kabul edilen “Medeni Kanun” ile Türk kadını haklarına kavuşmuştu. </w:t>
      </w:r>
    </w:p>
    <w:p w:rsidR="00AC2766" w:rsidRPr="00AC2766" w:rsidRDefault="00AC2766" w:rsidP="00AC2766">
      <w:pPr>
        <w:spacing w:after="40" w:line="252"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 xml:space="preserve">3 Nisan 1930 Belediye yasası çıkarıldı. Yasa ile kadınlara belediye seçimlerinde oy verme seçme hakkı tanındı. 1930 Kadın ve çocukların korunmasına ilişkin ilk düzenleme Umumi Hıfzıssıhha Kanunu ile yapıldı. 1930 Doğum izni düzenlendi. 10 Haziran 1933 Kız çocuklarına mesleki eğitim vermek amacıyla Kız Teknik Öğretim Müdürlüğü kuruldu. 26 Ekim 1933 Köy Kanunu’nda değişiklik yapılarak kadınlara köylerde muhtar olma ve ihtiyar meclisine seçilme hakları verildi. 5 Aralık 1934 Anayasa değişikliği ile kadınlara milletvekili seçme ve seçilme hakkı tanındı. </w:t>
      </w:r>
    </w:p>
    <w:p w:rsidR="00AC2766" w:rsidRPr="00AC2766" w:rsidRDefault="00AC2766" w:rsidP="00AC2766">
      <w:pPr>
        <w:spacing w:after="40" w:line="252"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 xml:space="preserve">8 Şubat 1935 Türkiye Büyük Millet Meclisi 5. Dönem seçimleri sonucunda 17 kadın milletvekili ilk kez meclise girdi, ara seçimlerde bu sayı 18’e ulaştı. 8 Haziran 1936 İş Kanunu yürürlüğe girdi. Kadınların çalışma hayatına düzenleme getirildi. </w:t>
      </w:r>
    </w:p>
    <w:p w:rsidR="00AC2766" w:rsidRPr="00AC2766" w:rsidRDefault="00AC2766" w:rsidP="00AC2766">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10" w:name="_Toc396133534"/>
      <w:r w:rsidRPr="00AC2766">
        <w:rPr>
          <w:rFonts w:ascii="Book Antiqua" w:eastAsia="Times New Roman" w:hAnsi="Book Antiqua" w:cs="Times New Roman"/>
          <w:b/>
          <w:sz w:val="19"/>
          <w:szCs w:val="19"/>
          <w:lang w:val="x-none" w:eastAsia="x-none"/>
        </w:rPr>
        <w:lastRenderedPageBreak/>
        <w:t>3.7. Tekke, Zaviye ve Türbelerin kapatılması</w:t>
      </w:r>
      <w:bookmarkEnd w:id="10"/>
    </w:p>
    <w:p w:rsidR="00AC2766" w:rsidRPr="00AC2766" w:rsidRDefault="00AC2766" w:rsidP="00AC2766">
      <w:pPr>
        <w:spacing w:after="40" w:line="252"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Selçuklular zamanından beri varlıklarını sürdüren tarikatlar ve cemaatler Anadolu’nun Türkleşmesi ve İslamlaşmasında önemli roller oynamışlardı. Başlangıçta sadece dini alanlarda faaliyet gösteren tarikatlar zaman içinde siyasal olaylarda da etkin rol oynamaya başladılar. Bazı tarikatlar çıkarları tehlikeye düştüğünde yönetimi dahi karşılarına aldılar. Tarikatların bu etkinliklerini cumhuriyetin ilanından sonra da sürdürmeye kalkışmaları onlara karşı yeni tedbirlerin alınması sonucunu doğuracaktır. Nitekim Cumhuriyet hükümeti tarikatları inkılâplar önünde engel olarak görmeye başlamıştı. Şeyh Sait isyanı gibi din kaynaklı isyanların çıkması da tarikatların faaliyetlerinin sonlandırılmasında etkili oldu. 30 Kasım 1925'te çıkarılan yasayla tarikatların faaliyet merkezleri tekke ve zaviyeler kapatıldı. Türbeler de kapatılarak, türbedarlık görevi kaldırılmıştır.</w:t>
      </w:r>
    </w:p>
    <w:p w:rsidR="00AC2766" w:rsidRPr="00AC2766" w:rsidRDefault="00AC2766" w:rsidP="00AC2766">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11" w:name="_Toc396133535"/>
      <w:r w:rsidRPr="00AC2766">
        <w:rPr>
          <w:rFonts w:ascii="Book Antiqua" w:eastAsia="Times New Roman" w:hAnsi="Book Antiqua" w:cs="Times New Roman"/>
          <w:b/>
          <w:sz w:val="19"/>
          <w:szCs w:val="19"/>
          <w:lang w:val="x-none" w:eastAsia="x-none"/>
        </w:rPr>
        <w:t>3.</w:t>
      </w:r>
      <w:r w:rsidRPr="00AC2766">
        <w:rPr>
          <w:rFonts w:ascii="Book Antiqua" w:eastAsia="Times New Roman" w:hAnsi="Book Antiqua" w:cs="Times New Roman"/>
          <w:b/>
          <w:sz w:val="19"/>
          <w:szCs w:val="19"/>
          <w:lang w:eastAsia="x-none"/>
        </w:rPr>
        <w:t>8</w:t>
      </w:r>
      <w:r w:rsidRPr="00AC2766">
        <w:rPr>
          <w:rFonts w:ascii="Book Antiqua" w:eastAsia="Times New Roman" w:hAnsi="Book Antiqua" w:cs="Times New Roman"/>
          <w:b/>
          <w:sz w:val="19"/>
          <w:szCs w:val="19"/>
          <w:lang w:val="x-none" w:eastAsia="x-none"/>
        </w:rPr>
        <w:t>. Sanat ve Kültür Alanında Yapılan Değişiklik ve Yenlikler</w:t>
      </w:r>
      <w:bookmarkEnd w:id="11"/>
    </w:p>
    <w:p w:rsidR="00AC2766" w:rsidRPr="00AC2766" w:rsidRDefault="00AC2766" w:rsidP="00AC2766">
      <w:pPr>
        <w:spacing w:after="40" w:line="252"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Atatürk, sanatın medenî toplumdaki can alıcı önemini çok iyi fark etmiş, özlediği uygar Türkiye'nin yaratılmasında sanatı ve sanata saygıyı baş şartlardan biri kabul etmiş; sanatı, medeniyet savaşında en etkin araç olarak görmüştür. Cumhuriyet kurulduktan sonra, memleketimizin yetenekli çocuklarım Avrupa'ya göndermiş; sanatçıları milletvekilliğine, büyükelçiliklere getirip onları onurlandırmış; kadınlara da sanatın kapılarını açmıştır.</w:t>
      </w:r>
    </w:p>
    <w:p w:rsidR="00AC2766" w:rsidRPr="00AC2766" w:rsidRDefault="00AC2766" w:rsidP="00AC2766">
      <w:pPr>
        <w:spacing w:after="40" w:line="252" w:lineRule="auto"/>
        <w:ind w:firstLine="397"/>
        <w:jc w:val="both"/>
        <w:rPr>
          <w:rFonts w:ascii="Book Antiqua" w:eastAsia="Times New Roman" w:hAnsi="Book Antiqua" w:cs="Times New Roman"/>
          <w:sz w:val="19"/>
          <w:szCs w:val="19"/>
          <w:lang w:eastAsia="tr-TR"/>
        </w:rPr>
      </w:pPr>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Geleneksel Türk Müziği türlerinin derleme, araştırma ve geliştirilmesine önem verildi. 1924 yılı Eylülünde Ankara'da Musiki Muallim Mektebi (Müzik Öğretmen Okulu) açıldı. 1936 yılında Ankara Devlet Konservatuarı'nın açılmasıyla bu okul Gazi Eğitim Enstitüsü müzik bölümüne dönüştürüldü.</w:t>
      </w:r>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 Sanat ve kültür alanında ayrıca Ankara Devlet Konservatuarı, Ankara Devlet Tiyatrosu, Devlet Operası, Filarmoni Orkestrası kurulmuştur. Resim, heykel ve görsel sanatların öteki dallarında Türkiye'nin sesini dünyaya duyuran sanatçıların yetiştiği Devlet Güzel Sanatlar Akademisi açılmıştır.</w:t>
      </w:r>
      <w:bookmarkStart w:id="12" w:name="_Toc368523260"/>
      <w:bookmarkStart w:id="13" w:name="_Toc369043797"/>
    </w:p>
    <w:p w:rsidR="00AC2766" w:rsidRPr="00AC2766" w:rsidRDefault="00AC2766" w:rsidP="00AC2766">
      <w:pPr>
        <w:spacing w:before="240" w:after="40" w:line="264" w:lineRule="auto"/>
        <w:ind w:firstLine="397"/>
        <w:jc w:val="both"/>
        <w:outlineLvl w:val="1"/>
        <w:rPr>
          <w:rFonts w:ascii="Minion Pro" w:eastAsia="Times New Roman" w:hAnsi="Minion Pro" w:cs="Times New Roman"/>
          <w:b/>
          <w:sz w:val="20"/>
          <w:szCs w:val="20"/>
          <w:lang w:val="x-none" w:eastAsia="x-none"/>
        </w:rPr>
      </w:pPr>
      <w:bookmarkStart w:id="14" w:name="_Toc396133536"/>
      <w:r w:rsidRPr="00AC2766">
        <w:rPr>
          <w:rFonts w:ascii="Minion Pro" w:eastAsia="Times New Roman" w:hAnsi="Minion Pro" w:cs="Times New Roman"/>
          <w:b/>
          <w:sz w:val="20"/>
          <w:szCs w:val="20"/>
          <w:lang w:val="x-none" w:eastAsia="x-none"/>
        </w:rPr>
        <w:t>4. MİLLİ EKONOMİ ALANINDA YENİLİKLER</w:t>
      </w:r>
      <w:bookmarkEnd w:id="12"/>
      <w:bookmarkEnd w:id="13"/>
      <w:bookmarkEnd w:id="14"/>
    </w:p>
    <w:p w:rsidR="00AC2766" w:rsidRPr="00AC2766" w:rsidRDefault="00AC2766" w:rsidP="00AC2766">
      <w:pPr>
        <w:spacing w:after="40" w:line="264" w:lineRule="auto"/>
        <w:ind w:firstLine="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Ekonomik bağımsızlığı olmayan bir devletin siyasi bağımsızlığının da olamayacağı herkes tarafından bilinen bir gerçektir. Osmanlı Devleti’nin özellikle son yüzyılında yaşadığı ekonomik sıkıntılar dikkate alındığında, Cumhuriyet hükümetinin mutlak suretle ekonomi alanında da yenilik yapması gerektiğini ortaya koymuştur.  Bu süreçte temel hedefler; Devletin ekonomik bağımsızlığını sağlamak, sanayiyi geliştirmek, modern araçları ve tesisleri ülkeye kazandırmak, Ekonomide millileşmeyi sağlayarak, yabancı sermayeye bağımlılığı ortadan kaldırmak, İktisadi kurumları ve girişimleri devletleştirmek, Özel teşebbüsü desteklemek; olmuştur.</w:t>
      </w:r>
    </w:p>
    <w:p w:rsidR="00AC2766" w:rsidRPr="00AC2766" w:rsidRDefault="00AC2766" w:rsidP="00AC2766">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15" w:name="_Toc109548563"/>
      <w:bookmarkStart w:id="16" w:name="_Toc368523261"/>
      <w:bookmarkStart w:id="17" w:name="_Toc369043798"/>
      <w:bookmarkStart w:id="18" w:name="_Toc396133537"/>
      <w:r w:rsidRPr="00AC2766">
        <w:rPr>
          <w:rFonts w:ascii="Book Antiqua" w:eastAsia="Times New Roman" w:hAnsi="Book Antiqua" w:cs="Times New Roman"/>
          <w:b/>
          <w:sz w:val="19"/>
          <w:szCs w:val="19"/>
          <w:lang w:val="x-none" w:eastAsia="x-none"/>
        </w:rPr>
        <w:t>4.1. 1920-1930 Dönemi</w:t>
      </w:r>
      <w:bookmarkEnd w:id="15"/>
      <w:bookmarkEnd w:id="16"/>
      <w:bookmarkEnd w:id="17"/>
      <w:bookmarkEnd w:id="18"/>
    </w:p>
    <w:p w:rsidR="00AC2766" w:rsidRPr="00AC2766" w:rsidRDefault="00AC2766" w:rsidP="00AC2766">
      <w:pPr>
        <w:spacing w:after="40" w:line="264" w:lineRule="auto"/>
        <w:ind w:left="397" w:hanging="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 xml:space="preserve">- </w:t>
      </w:r>
      <w:r w:rsidRPr="00AC2766">
        <w:rPr>
          <w:rFonts w:ascii="Book Antiqua" w:eastAsia="Times New Roman" w:hAnsi="Book Antiqua" w:cs="Times New Roman"/>
          <w:sz w:val="19"/>
          <w:szCs w:val="19"/>
          <w:lang w:eastAsia="tr-TR"/>
        </w:rPr>
        <w:tab/>
        <w:t xml:space="preserve">18 Mart 1923'te, İzmir'de, ülkenin çeşitli yerlerinden gelen tüccar, işçi, çiftçi ve sanayicilerin katılmasıyla Türkiye İktisat Kongresi toplanmıştır. Kongrede, ekonominin rayına oturtulması ve köklü tedbirler alınması için “Misak-ı İktisadi” adı da verilen bazı kararlar alınmıştır. Bu kararlar özetle: </w:t>
      </w:r>
    </w:p>
    <w:p w:rsidR="00AC2766" w:rsidRPr="00AC2766" w:rsidRDefault="00AC2766" w:rsidP="00AC2766">
      <w:pPr>
        <w:spacing w:after="40" w:line="264" w:lineRule="auto"/>
        <w:ind w:left="397" w:hanging="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w:t>
      </w:r>
      <w:r w:rsidRPr="00AC2766">
        <w:rPr>
          <w:rFonts w:ascii="Book Antiqua" w:eastAsia="Times New Roman" w:hAnsi="Book Antiqua" w:cs="Times New Roman"/>
          <w:sz w:val="19"/>
          <w:szCs w:val="19"/>
          <w:lang w:eastAsia="tr-TR"/>
        </w:rPr>
        <w:tab/>
        <w:t>Sanayinin teşviki ve milli bankaların kurulması sağlanmalıdır.</w:t>
      </w:r>
    </w:p>
    <w:p w:rsidR="00AC2766" w:rsidRPr="00AC2766" w:rsidRDefault="00AC2766" w:rsidP="00AC2766">
      <w:pPr>
        <w:spacing w:after="40" w:line="264" w:lineRule="auto"/>
        <w:ind w:left="397" w:hanging="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w:t>
      </w:r>
      <w:r w:rsidRPr="00AC2766">
        <w:rPr>
          <w:rFonts w:ascii="Book Antiqua" w:eastAsia="Times New Roman" w:hAnsi="Book Antiqua" w:cs="Times New Roman"/>
          <w:sz w:val="19"/>
          <w:szCs w:val="19"/>
          <w:lang w:eastAsia="tr-TR"/>
        </w:rPr>
        <w:tab/>
        <w:t>Yabancıların kurdukları tekellerden kaçınılmalıdır.</w:t>
      </w:r>
    </w:p>
    <w:p w:rsidR="00AC2766" w:rsidRPr="00AC2766" w:rsidRDefault="00AC2766" w:rsidP="00AC2766">
      <w:pPr>
        <w:spacing w:after="40" w:line="264" w:lineRule="auto"/>
        <w:ind w:left="397" w:hanging="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w:t>
      </w:r>
      <w:r w:rsidRPr="00AC2766">
        <w:rPr>
          <w:rFonts w:ascii="Book Antiqua" w:eastAsia="Times New Roman" w:hAnsi="Book Antiqua" w:cs="Times New Roman"/>
          <w:sz w:val="19"/>
          <w:szCs w:val="19"/>
          <w:lang w:eastAsia="tr-TR"/>
        </w:rPr>
        <w:tab/>
        <w:t>Demiryolu inşaatı programa bağlanmalıdır.</w:t>
      </w:r>
    </w:p>
    <w:p w:rsidR="00AC2766" w:rsidRPr="00AC2766" w:rsidRDefault="00AC2766" w:rsidP="00AC2766">
      <w:pPr>
        <w:spacing w:after="40" w:line="264" w:lineRule="auto"/>
        <w:ind w:left="397" w:hanging="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w:t>
      </w:r>
      <w:r w:rsidRPr="00AC2766">
        <w:rPr>
          <w:rFonts w:ascii="Book Antiqua" w:eastAsia="Times New Roman" w:hAnsi="Book Antiqua" w:cs="Times New Roman"/>
          <w:sz w:val="19"/>
          <w:szCs w:val="19"/>
          <w:lang w:eastAsia="tr-TR"/>
        </w:rPr>
        <w:tab/>
        <w:t>Ham maddesi yurt için yetişen veya yetiştirilebilen sanayi dalları kurulmalıdır.</w:t>
      </w:r>
    </w:p>
    <w:p w:rsidR="00AC2766" w:rsidRPr="00AC2766" w:rsidRDefault="00AC2766" w:rsidP="00AC2766">
      <w:pPr>
        <w:spacing w:after="40" w:line="264" w:lineRule="auto"/>
        <w:ind w:left="397" w:hanging="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w:t>
      </w:r>
      <w:r w:rsidRPr="00AC2766">
        <w:rPr>
          <w:rFonts w:ascii="Book Antiqua" w:eastAsia="Times New Roman" w:hAnsi="Book Antiqua" w:cs="Times New Roman"/>
          <w:sz w:val="19"/>
          <w:szCs w:val="19"/>
          <w:lang w:eastAsia="tr-TR"/>
        </w:rPr>
        <w:tab/>
        <w:t>Özel teşebbüse kredi sağlayacak bir devlet bankası kurulmalıdır.</w:t>
      </w:r>
    </w:p>
    <w:p w:rsidR="00AC2766" w:rsidRPr="00AC2766" w:rsidRDefault="00AC2766" w:rsidP="00AC2766">
      <w:pPr>
        <w:spacing w:after="40" w:line="264" w:lineRule="auto"/>
        <w:ind w:left="397" w:hanging="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w:t>
      </w:r>
      <w:r w:rsidRPr="00AC2766">
        <w:rPr>
          <w:rFonts w:ascii="Book Antiqua" w:eastAsia="Times New Roman" w:hAnsi="Book Antiqua" w:cs="Times New Roman"/>
          <w:sz w:val="19"/>
          <w:szCs w:val="19"/>
          <w:lang w:eastAsia="tr-TR"/>
        </w:rPr>
        <w:tab/>
        <w:t>El işçiliğinden ve küçük imalattan, fabrikaya veya büyük işletmeye geçilmelidir.</w:t>
      </w:r>
    </w:p>
    <w:p w:rsidR="00AC2766" w:rsidRPr="00AC2766" w:rsidRDefault="00AC2766" w:rsidP="00AC2766">
      <w:pPr>
        <w:spacing w:after="40" w:line="264" w:lineRule="auto"/>
        <w:ind w:left="397" w:hanging="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w:t>
      </w:r>
      <w:r w:rsidRPr="00AC2766">
        <w:rPr>
          <w:rFonts w:ascii="Book Antiqua" w:eastAsia="Times New Roman" w:hAnsi="Book Antiqua" w:cs="Times New Roman"/>
          <w:sz w:val="19"/>
          <w:szCs w:val="19"/>
          <w:lang w:eastAsia="tr-TR"/>
        </w:rPr>
        <w:tab/>
        <w:t>Sendika hakkı tanınmalıdır.</w:t>
      </w:r>
    </w:p>
    <w:p w:rsidR="00AC2766" w:rsidRPr="00AC2766" w:rsidRDefault="00AC2766" w:rsidP="00AC2766">
      <w:pPr>
        <w:spacing w:after="40" w:line="264" w:lineRule="auto"/>
        <w:ind w:left="397" w:hanging="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w:t>
      </w:r>
      <w:r w:rsidRPr="00AC2766">
        <w:rPr>
          <w:rFonts w:ascii="Book Antiqua" w:eastAsia="Times New Roman" w:hAnsi="Book Antiqua" w:cs="Times New Roman"/>
          <w:sz w:val="19"/>
          <w:szCs w:val="19"/>
          <w:lang w:eastAsia="tr-TR"/>
        </w:rPr>
        <w:tab/>
        <w:t>Sanayinin toplu ve bütün olarak kurulması gereklidir.</w:t>
      </w:r>
    </w:p>
    <w:p w:rsidR="00AC2766" w:rsidRPr="00AC2766" w:rsidRDefault="00AC2766" w:rsidP="00AC2766">
      <w:pPr>
        <w:spacing w:after="40" w:line="264" w:lineRule="auto"/>
        <w:ind w:left="397" w:hanging="397"/>
        <w:jc w:val="both"/>
        <w:rPr>
          <w:rFonts w:ascii="Book Antiqua" w:eastAsia="Times New Roman" w:hAnsi="Book Antiqua" w:cs="Times New Roman"/>
          <w:b/>
          <w:bCs/>
          <w:iCs/>
          <w:sz w:val="19"/>
          <w:szCs w:val="19"/>
          <w:lang w:eastAsia="tr-TR"/>
        </w:rPr>
      </w:pPr>
      <w:r w:rsidRPr="00AC2766">
        <w:rPr>
          <w:rFonts w:ascii="Book Antiqua" w:eastAsia="Times New Roman" w:hAnsi="Book Antiqua" w:cs="Times New Roman"/>
          <w:sz w:val="19"/>
          <w:szCs w:val="19"/>
          <w:lang w:eastAsia="tr-TR"/>
        </w:rPr>
        <w:t>-</w:t>
      </w:r>
      <w:r w:rsidRPr="00AC2766">
        <w:rPr>
          <w:rFonts w:ascii="Book Antiqua" w:eastAsia="Times New Roman" w:hAnsi="Book Antiqua" w:cs="Times New Roman"/>
          <w:sz w:val="19"/>
          <w:szCs w:val="19"/>
          <w:lang w:eastAsia="tr-TR"/>
        </w:rPr>
        <w:tab/>
        <w:t>Devlet, ekonomik görevleri de olan bir organ haline gelmeli ve özel sektör tarafından kurulamayan işletmeler devletçe ele alınmalıdır.</w:t>
      </w:r>
      <w:r w:rsidRPr="00AC2766">
        <w:rPr>
          <w:rFonts w:ascii="Book Antiqua" w:eastAsia="Times New Roman" w:hAnsi="Book Antiqua" w:cs="Times New Roman"/>
          <w:b/>
          <w:bCs/>
          <w:iCs/>
          <w:sz w:val="19"/>
          <w:szCs w:val="19"/>
          <w:lang w:eastAsia="tr-TR"/>
        </w:rPr>
        <w:t xml:space="preserve"> </w:t>
      </w:r>
    </w:p>
    <w:p w:rsidR="00AC2766" w:rsidRPr="00AC2766" w:rsidRDefault="00AC2766" w:rsidP="00AC2766">
      <w:pPr>
        <w:spacing w:after="40" w:line="264" w:lineRule="auto"/>
        <w:ind w:firstLine="397"/>
        <w:jc w:val="both"/>
        <w:rPr>
          <w:rFonts w:ascii="Book Antiqua" w:eastAsia="Times New Roman" w:hAnsi="Book Antiqua" w:cs="Times New Roman"/>
          <w:bCs/>
          <w:iCs/>
          <w:sz w:val="19"/>
          <w:szCs w:val="19"/>
          <w:lang w:eastAsia="tr-TR"/>
        </w:rPr>
      </w:pPr>
      <w:r w:rsidRPr="00AC2766">
        <w:rPr>
          <w:rFonts w:ascii="Book Antiqua" w:eastAsia="Times New Roman" w:hAnsi="Book Antiqua" w:cs="Times New Roman"/>
          <w:bCs/>
          <w:iCs/>
          <w:sz w:val="19"/>
          <w:szCs w:val="19"/>
          <w:lang w:eastAsia="tr-TR"/>
        </w:rPr>
        <w:t>Görüldüğü üzere</w:t>
      </w:r>
      <w:r w:rsidRPr="00AC2766">
        <w:rPr>
          <w:rFonts w:ascii="Book Antiqua" w:eastAsia="Times New Roman" w:hAnsi="Book Antiqua" w:cs="Times New Roman"/>
          <w:b/>
          <w:bCs/>
          <w:iCs/>
          <w:sz w:val="19"/>
          <w:szCs w:val="19"/>
          <w:lang w:eastAsia="tr-TR"/>
        </w:rPr>
        <w:t xml:space="preserve"> </w:t>
      </w:r>
      <w:r w:rsidRPr="00AC2766">
        <w:rPr>
          <w:rFonts w:ascii="Book Antiqua" w:eastAsia="Times New Roman" w:hAnsi="Book Antiqua" w:cs="Times New Roman"/>
          <w:bCs/>
          <w:iCs/>
          <w:sz w:val="19"/>
          <w:szCs w:val="19"/>
          <w:lang w:eastAsia="tr-TR"/>
        </w:rPr>
        <w:t xml:space="preserve">devletin </w:t>
      </w:r>
      <w:proofErr w:type="gramStart"/>
      <w:r w:rsidRPr="00AC2766">
        <w:rPr>
          <w:rFonts w:ascii="Book Antiqua" w:eastAsia="Times New Roman" w:hAnsi="Book Antiqua" w:cs="Times New Roman"/>
          <w:bCs/>
          <w:iCs/>
          <w:sz w:val="19"/>
          <w:szCs w:val="19"/>
          <w:lang w:eastAsia="tr-TR"/>
        </w:rPr>
        <w:t>imkanları</w:t>
      </w:r>
      <w:proofErr w:type="gramEnd"/>
      <w:r w:rsidRPr="00AC2766">
        <w:rPr>
          <w:rFonts w:ascii="Book Antiqua" w:eastAsia="Times New Roman" w:hAnsi="Book Antiqua" w:cs="Times New Roman"/>
          <w:bCs/>
          <w:iCs/>
          <w:sz w:val="19"/>
          <w:szCs w:val="19"/>
          <w:lang w:eastAsia="tr-TR"/>
        </w:rPr>
        <w:t xml:space="preserve"> sınırlı olduğu için özel sektör ağırlıklı bir ekonomik politika takip edilmiştir.</w:t>
      </w:r>
      <w:r w:rsidRPr="00AC2766">
        <w:rPr>
          <w:rFonts w:ascii="Book Antiqua" w:eastAsia="Times New Roman" w:hAnsi="Book Antiqua" w:cs="Times New Roman"/>
          <w:b/>
          <w:bCs/>
          <w:iCs/>
          <w:sz w:val="19"/>
          <w:szCs w:val="19"/>
          <w:lang w:eastAsia="tr-TR"/>
        </w:rPr>
        <w:t xml:space="preserve"> </w:t>
      </w:r>
      <w:r w:rsidRPr="00AC2766">
        <w:rPr>
          <w:rFonts w:ascii="Book Antiqua" w:eastAsia="Times New Roman" w:hAnsi="Book Antiqua" w:cs="Times New Roman"/>
          <w:bCs/>
          <w:iCs/>
          <w:sz w:val="19"/>
          <w:szCs w:val="19"/>
          <w:lang w:eastAsia="tr-TR"/>
        </w:rPr>
        <w:t>Eldeki kıt kaynaklar ile ulusal savunma ve alt yapı yatırımlarına önem verildi.</w:t>
      </w:r>
    </w:p>
    <w:p w:rsidR="00AC2766" w:rsidRPr="00AC2766" w:rsidRDefault="00AC2766" w:rsidP="00AC2766">
      <w:pPr>
        <w:spacing w:after="40" w:line="264" w:lineRule="auto"/>
        <w:ind w:left="397" w:hanging="397"/>
        <w:jc w:val="both"/>
        <w:rPr>
          <w:rFonts w:ascii="Book Antiqua" w:eastAsia="Times New Roman" w:hAnsi="Book Antiqua" w:cs="Times New Roman"/>
          <w:b/>
          <w:i/>
          <w:color w:val="000000"/>
          <w:sz w:val="19"/>
          <w:szCs w:val="19"/>
          <w:lang w:eastAsia="tr-TR"/>
        </w:rPr>
      </w:pPr>
      <w:r w:rsidRPr="00AC2766">
        <w:rPr>
          <w:rFonts w:ascii="Book Antiqua" w:eastAsia="Times New Roman" w:hAnsi="Book Antiqua" w:cs="Times New Roman"/>
          <w:b/>
          <w:bCs/>
          <w:i/>
          <w:iCs/>
          <w:sz w:val="19"/>
          <w:szCs w:val="19"/>
          <w:lang w:eastAsia="tr-TR"/>
        </w:rPr>
        <w:t xml:space="preserve">- </w:t>
      </w:r>
      <w:r w:rsidRPr="00AC2766">
        <w:rPr>
          <w:rFonts w:ascii="Book Antiqua" w:eastAsia="Times New Roman" w:hAnsi="Book Antiqua" w:cs="Times New Roman"/>
          <w:b/>
          <w:bCs/>
          <w:i/>
          <w:iCs/>
          <w:sz w:val="19"/>
          <w:szCs w:val="19"/>
          <w:lang w:eastAsia="tr-TR"/>
        </w:rPr>
        <w:tab/>
      </w:r>
      <w:r w:rsidRPr="00AC2766">
        <w:rPr>
          <w:rFonts w:ascii="Book Antiqua" w:eastAsia="Times New Roman" w:hAnsi="Book Antiqua" w:cs="Times New Roman"/>
          <w:bCs/>
          <w:i/>
          <w:iCs/>
          <w:sz w:val="19"/>
          <w:szCs w:val="19"/>
          <w:lang w:eastAsia="tr-TR"/>
        </w:rPr>
        <w:t>Bankacılığı geliştirmek ve yeni bankacılığı teşvik etmek için</w:t>
      </w:r>
      <w:r w:rsidRPr="00AC2766">
        <w:rPr>
          <w:rFonts w:ascii="Book Antiqua" w:eastAsia="Times New Roman" w:hAnsi="Book Antiqua" w:cs="Times New Roman"/>
          <w:b/>
          <w:bCs/>
          <w:i/>
          <w:iCs/>
          <w:sz w:val="19"/>
          <w:szCs w:val="19"/>
          <w:lang w:eastAsia="tr-TR"/>
        </w:rPr>
        <w:t xml:space="preserve"> İş Bankası </w:t>
      </w:r>
      <w:r w:rsidRPr="00AC2766">
        <w:rPr>
          <w:rFonts w:ascii="Book Antiqua" w:eastAsia="Times New Roman" w:hAnsi="Book Antiqua" w:cs="Times New Roman"/>
          <w:bCs/>
          <w:i/>
          <w:iCs/>
          <w:sz w:val="19"/>
          <w:szCs w:val="19"/>
          <w:lang w:eastAsia="tr-TR"/>
        </w:rPr>
        <w:t>(26 Ağustos 1924) kurulmuştur</w:t>
      </w:r>
      <w:r w:rsidRPr="00AC2766">
        <w:rPr>
          <w:rFonts w:ascii="Book Antiqua" w:eastAsia="Times New Roman" w:hAnsi="Book Antiqua" w:cs="Times New Roman"/>
          <w:b/>
          <w:i/>
          <w:color w:val="000000"/>
          <w:sz w:val="19"/>
          <w:szCs w:val="19"/>
          <w:lang w:eastAsia="tr-TR"/>
        </w:rPr>
        <w:t xml:space="preserve"> </w:t>
      </w:r>
    </w:p>
    <w:p w:rsidR="00AC2766" w:rsidRPr="00AC2766" w:rsidRDefault="00AC2766" w:rsidP="00AC2766">
      <w:pPr>
        <w:spacing w:after="40" w:line="264" w:lineRule="auto"/>
        <w:ind w:left="397" w:hanging="397"/>
        <w:jc w:val="both"/>
        <w:rPr>
          <w:rFonts w:ascii="Book Antiqua" w:eastAsia="Times New Roman" w:hAnsi="Book Antiqua" w:cs="Times New Roman"/>
          <w:i/>
          <w:color w:val="000000"/>
          <w:sz w:val="19"/>
          <w:szCs w:val="19"/>
          <w:lang w:eastAsia="tr-TR"/>
        </w:rPr>
      </w:pPr>
      <w:r w:rsidRPr="00AC2766">
        <w:rPr>
          <w:rFonts w:ascii="Book Antiqua" w:eastAsia="Times New Roman" w:hAnsi="Book Antiqua" w:cs="Times New Roman"/>
          <w:b/>
          <w:i/>
          <w:color w:val="000000"/>
          <w:sz w:val="19"/>
          <w:szCs w:val="19"/>
          <w:lang w:eastAsia="tr-TR"/>
        </w:rPr>
        <w:lastRenderedPageBreak/>
        <w:t>-</w:t>
      </w:r>
      <w:r w:rsidRPr="00AC2766">
        <w:rPr>
          <w:rFonts w:ascii="Book Antiqua" w:eastAsia="Times New Roman" w:hAnsi="Book Antiqua" w:cs="Times New Roman"/>
          <w:b/>
          <w:i/>
          <w:color w:val="000000"/>
          <w:sz w:val="19"/>
          <w:szCs w:val="19"/>
          <w:lang w:eastAsia="tr-TR"/>
        </w:rPr>
        <w:tab/>
        <w:t>Aşar Vergisi’nin Kaldırılması</w:t>
      </w:r>
      <w:r w:rsidRPr="00AC2766">
        <w:rPr>
          <w:rFonts w:ascii="Book Antiqua" w:eastAsia="Times New Roman" w:hAnsi="Book Antiqua" w:cs="Times New Roman"/>
          <w:i/>
          <w:color w:val="000000"/>
          <w:sz w:val="19"/>
          <w:szCs w:val="19"/>
          <w:lang w:eastAsia="tr-TR"/>
        </w:rPr>
        <w:t xml:space="preserve"> (17 Şubat 1925): Köylünün vergi açısından rahatlatılması ve üretimin artırılması amacıyla aynı zamanda şer’i bir vergi olan aşar kaldırıldı.</w:t>
      </w:r>
    </w:p>
    <w:p w:rsidR="00AC2766" w:rsidRPr="00AC2766" w:rsidRDefault="00AC2766" w:rsidP="00AC2766">
      <w:pPr>
        <w:spacing w:after="40" w:line="264" w:lineRule="auto"/>
        <w:ind w:firstLine="397"/>
        <w:jc w:val="both"/>
        <w:rPr>
          <w:rFonts w:ascii="Book Antiqua" w:eastAsia="Times New Roman" w:hAnsi="Book Antiqua" w:cs="Times New Roman"/>
          <w:i/>
          <w:sz w:val="19"/>
          <w:szCs w:val="19"/>
          <w:lang w:eastAsia="tr-TR"/>
        </w:rPr>
      </w:pPr>
      <w:bookmarkStart w:id="19" w:name="_Toc109237471"/>
      <w:r w:rsidRPr="00AC2766">
        <w:rPr>
          <w:rFonts w:ascii="Book Antiqua" w:eastAsia="Times New Roman" w:hAnsi="Book Antiqua" w:cs="Times New Roman"/>
          <w:b/>
          <w:i/>
          <w:color w:val="0000FF"/>
          <w:sz w:val="19"/>
          <w:szCs w:val="19"/>
          <w:lang w:eastAsia="tr-TR"/>
        </w:rPr>
        <w:t> </w:t>
      </w:r>
      <w:bookmarkEnd w:id="19"/>
      <w:r w:rsidRPr="00AC2766">
        <w:rPr>
          <w:rFonts w:ascii="Book Antiqua" w:eastAsia="Times New Roman" w:hAnsi="Book Antiqua" w:cs="Times New Roman"/>
          <w:b/>
          <w:i/>
          <w:color w:val="000000"/>
          <w:sz w:val="19"/>
          <w:szCs w:val="19"/>
          <w:lang w:eastAsia="tr-TR"/>
        </w:rPr>
        <w:t>Kabotaj Kanunu’nun Çıkarılması</w:t>
      </w:r>
      <w:r w:rsidRPr="00AC2766">
        <w:rPr>
          <w:rFonts w:ascii="Book Antiqua" w:eastAsia="Times New Roman" w:hAnsi="Book Antiqua" w:cs="Times New Roman"/>
          <w:i/>
          <w:color w:val="000000"/>
          <w:sz w:val="19"/>
          <w:szCs w:val="19"/>
          <w:lang w:eastAsia="tr-TR"/>
        </w:rPr>
        <w:t xml:space="preserve"> (1 Temmuz 1926): Türkiye karasularında Türk gemicilerin ticaret yapmasına </w:t>
      </w:r>
      <w:proofErr w:type="gramStart"/>
      <w:r w:rsidRPr="00AC2766">
        <w:rPr>
          <w:rFonts w:ascii="Book Antiqua" w:eastAsia="Times New Roman" w:hAnsi="Book Antiqua" w:cs="Times New Roman"/>
          <w:i/>
          <w:color w:val="000000"/>
          <w:sz w:val="19"/>
          <w:szCs w:val="19"/>
          <w:lang w:eastAsia="tr-TR"/>
        </w:rPr>
        <w:t>imkan</w:t>
      </w:r>
      <w:proofErr w:type="gramEnd"/>
      <w:r w:rsidRPr="00AC2766">
        <w:rPr>
          <w:rFonts w:ascii="Book Antiqua" w:eastAsia="Times New Roman" w:hAnsi="Book Antiqua" w:cs="Times New Roman"/>
          <w:i/>
          <w:color w:val="000000"/>
          <w:sz w:val="19"/>
          <w:szCs w:val="19"/>
          <w:lang w:eastAsia="tr-TR"/>
        </w:rPr>
        <w:t xml:space="preserve"> tanınıyor, denizcilik geliştirilmeye çalışıyordu. (Milliyetçilikle ilgilidir.)</w:t>
      </w:r>
    </w:p>
    <w:p w:rsidR="00AC2766" w:rsidRPr="00AC2766" w:rsidRDefault="00AC2766" w:rsidP="00AC2766">
      <w:pPr>
        <w:spacing w:after="40" w:line="264" w:lineRule="auto"/>
        <w:ind w:left="397" w:hanging="397"/>
        <w:jc w:val="both"/>
        <w:rPr>
          <w:rFonts w:ascii="Book Antiqua" w:eastAsia="Times New Roman" w:hAnsi="Book Antiqua" w:cs="Times New Roman"/>
          <w:b/>
          <w:bCs/>
          <w:i/>
          <w:iCs/>
          <w:sz w:val="19"/>
          <w:szCs w:val="19"/>
          <w:lang w:eastAsia="tr-TR"/>
        </w:rPr>
      </w:pPr>
      <w:r w:rsidRPr="00AC2766">
        <w:rPr>
          <w:rFonts w:ascii="Book Antiqua" w:eastAsia="Times New Roman" w:hAnsi="Book Antiqua" w:cs="Times New Roman"/>
          <w:b/>
          <w:bCs/>
          <w:i/>
          <w:iCs/>
          <w:sz w:val="19"/>
          <w:szCs w:val="19"/>
          <w:lang w:eastAsia="tr-TR"/>
        </w:rPr>
        <w:t xml:space="preserve">- </w:t>
      </w:r>
      <w:r w:rsidRPr="00AC2766">
        <w:rPr>
          <w:rFonts w:ascii="Book Antiqua" w:eastAsia="Times New Roman" w:hAnsi="Book Antiqua" w:cs="Times New Roman"/>
          <w:b/>
          <w:bCs/>
          <w:i/>
          <w:iCs/>
          <w:sz w:val="19"/>
          <w:szCs w:val="19"/>
          <w:lang w:eastAsia="tr-TR"/>
        </w:rPr>
        <w:tab/>
      </w:r>
      <w:r w:rsidRPr="00AC2766">
        <w:rPr>
          <w:rFonts w:ascii="Book Antiqua" w:eastAsia="Times New Roman" w:hAnsi="Book Antiqua" w:cs="Times New Roman"/>
          <w:bCs/>
          <w:i/>
          <w:iCs/>
          <w:sz w:val="19"/>
          <w:szCs w:val="19"/>
          <w:lang w:eastAsia="tr-TR"/>
        </w:rPr>
        <w:t>Sanayi yatırımlarını teşvik etmek için, öncelikle 1927 yılında</w:t>
      </w:r>
      <w:r w:rsidRPr="00AC2766">
        <w:rPr>
          <w:rFonts w:ascii="Book Antiqua" w:eastAsia="Times New Roman" w:hAnsi="Book Antiqua" w:cs="Times New Roman"/>
          <w:b/>
          <w:bCs/>
          <w:i/>
          <w:iCs/>
          <w:sz w:val="19"/>
          <w:szCs w:val="19"/>
          <w:lang w:eastAsia="tr-TR"/>
        </w:rPr>
        <w:t xml:space="preserve"> 'Teşvik-i Sanayi Kanunu' </w:t>
      </w:r>
      <w:r w:rsidRPr="00AC2766">
        <w:rPr>
          <w:rFonts w:ascii="Book Antiqua" w:eastAsia="Times New Roman" w:hAnsi="Book Antiqua" w:cs="Times New Roman"/>
          <w:bCs/>
          <w:i/>
          <w:iCs/>
          <w:sz w:val="19"/>
          <w:szCs w:val="19"/>
          <w:lang w:eastAsia="tr-TR"/>
        </w:rPr>
        <w:t>çıkartılmış, yabancı ürünlerle mücadele edebilmek için de 1929 yılında yüksek gümrük tarifesi uygulanmaya başlanmıştır.</w:t>
      </w:r>
      <w:r w:rsidRPr="00AC2766">
        <w:rPr>
          <w:rFonts w:ascii="Book Antiqua" w:eastAsia="Times New Roman" w:hAnsi="Book Antiqua" w:cs="Times New Roman"/>
          <w:b/>
          <w:bCs/>
          <w:i/>
          <w:iCs/>
          <w:sz w:val="19"/>
          <w:szCs w:val="19"/>
          <w:lang w:eastAsia="tr-TR"/>
        </w:rPr>
        <w:t xml:space="preserve"> </w:t>
      </w:r>
    </w:p>
    <w:p w:rsidR="00AC2766" w:rsidRPr="00AC2766" w:rsidRDefault="00AC2766" w:rsidP="00AC2766">
      <w:pPr>
        <w:spacing w:after="40" w:line="264" w:lineRule="auto"/>
        <w:ind w:firstLine="397"/>
        <w:jc w:val="both"/>
        <w:rPr>
          <w:rFonts w:ascii="Book Antiqua" w:eastAsia="Times New Roman" w:hAnsi="Book Antiqua" w:cs="Times New Roman"/>
          <w:bCs/>
          <w:i/>
          <w:iCs/>
          <w:sz w:val="19"/>
          <w:szCs w:val="19"/>
          <w:lang w:eastAsia="tr-TR"/>
        </w:rPr>
      </w:pPr>
      <w:r w:rsidRPr="00AC2766">
        <w:rPr>
          <w:rFonts w:ascii="Book Antiqua" w:eastAsia="Times New Roman" w:hAnsi="Book Antiqua" w:cs="Times New Roman"/>
          <w:bCs/>
          <w:i/>
          <w:iCs/>
          <w:sz w:val="19"/>
          <w:szCs w:val="19"/>
          <w:lang w:eastAsia="tr-TR"/>
        </w:rPr>
        <w:t xml:space="preserve">Çiftçinin ürettiği ürünleri aracısız ve gerçek değeriyle satabilmesi amacıyla 1929’da </w:t>
      </w:r>
      <w:r w:rsidRPr="00AC2766">
        <w:rPr>
          <w:rFonts w:ascii="Book Antiqua" w:eastAsia="Times New Roman" w:hAnsi="Book Antiqua" w:cs="Times New Roman"/>
          <w:b/>
          <w:bCs/>
          <w:i/>
          <w:iCs/>
          <w:sz w:val="19"/>
          <w:szCs w:val="19"/>
          <w:lang w:eastAsia="tr-TR"/>
        </w:rPr>
        <w:t>Tarım Kredi Kooperatifleri</w:t>
      </w:r>
      <w:r w:rsidRPr="00AC2766">
        <w:rPr>
          <w:rFonts w:ascii="Book Antiqua" w:eastAsia="Times New Roman" w:hAnsi="Book Antiqua" w:cs="Times New Roman"/>
          <w:bCs/>
          <w:i/>
          <w:iCs/>
          <w:sz w:val="19"/>
          <w:szCs w:val="19"/>
          <w:lang w:eastAsia="tr-TR"/>
        </w:rPr>
        <w:t xml:space="preserve"> kuruldu.</w:t>
      </w:r>
    </w:p>
    <w:p w:rsidR="00AC2766" w:rsidRPr="00AC2766" w:rsidRDefault="00AC2766" w:rsidP="00AC2766">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20" w:name="_Toc109548564"/>
      <w:bookmarkStart w:id="21" w:name="_Toc368523262"/>
      <w:bookmarkStart w:id="22" w:name="_Toc369043799"/>
      <w:bookmarkStart w:id="23" w:name="_Toc396133538"/>
      <w:r w:rsidRPr="00AC2766">
        <w:rPr>
          <w:rFonts w:ascii="Book Antiqua" w:eastAsia="Times New Roman" w:hAnsi="Book Antiqua" w:cs="Times New Roman"/>
          <w:b/>
          <w:sz w:val="19"/>
          <w:szCs w:val="19"/>
          <w:lang w:val="x-none" w:eastAsia="x-none"/>
        </w:rPr>
        <w:t>4.2. 1930-1938 Dönemi</w:t>
      </w:r>
      <w:bookmarkEnd w:id="20"/>
      <w:bookmarkEnd w:id="21"/>
      <w:bookmarkEnd w:id="22"/>
      <w:bookmarkEnd w:id="23"/>
    </w:p>
    <w:p w:rsidR="00AC2766" w:rsidRPr="00AC2766" w:rsidRDefault="00AC2766" w:rsidP="00AC2766">
      <w:pPr>
        <w:spacing w:after="40" w:line="264" w:lineRule="auto"/>
        <w:ind w:left="397" w:hanging="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w:t>
      </w:r>
      <w:r w:rsidRPr="00AC2766">
        <w:rPr>
          <w:rFonts w:ascii="Book Antiqua" w:eastAsia="Times New Roman" w:hAnsi="Book Antiqua" w:cs="Times New Roman"/>
          <w:sz w:val="19"/>
          <w:szCs w:val="19"/>
          <w:lang w:eastAsia="tr-TR"/>
        </w:rPr>
        <w:tab/>
        <w:t>1929 Dünya ekonomik buhranından tarım ve hayvancılığa dayalı Türk tarımı büyük zarar görmüş, özel sektör beklenen performansı gösterememiştir.</w:t>
      </w:r>
    </w:p>
    <w:p w:rsidR="00AC2766" w:rsidRPr="00AC2766" w:rsidRDefault="00AC2766" w:rsidP="00AC2766">
      <w:pPr>
        <w:spacing w:after="40" w:line="264" w:lineRule="auto"/>
        <w:ind w:left="397" w:hanging="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sz w:val="19"/>
          <w:szCs w:val="19"/>
          <w:lang w:eastAsia="tr-TR"/>
        </w:rPr>
        <w:t>-</w:t>
      </w:r>
      <w:r w:rsidRPr="00AC2766">
        <w:rPr>
          <w:rFonts w:ascii="Book Antiqua" w:eastAsia="Times New Roman" w:hAnsi="Book Antiqua" w:cs="Times New Roman"/>
          <w:sz w:val="19"/>
          <w:szCs w:val="19"/>
          <w:lang w:eastAsia="tr-TR"/>
        </w:rPr>
        <w:tab/>
        <w:t xml:space="preserve">Devlet eliyle işletilen fabrikalardaki başarılı üretim ve Sovyet Rusya’daki örnekler Türk Ekonomisinde radikal kararlar alınmasını sağlamış ve </w:t>
      </w:r>
      <w:r w:rsidRPr="00AC2766">
        <w:rPr>
          <w:rFonts w:ascii="Book Antiqua" w:eastAsia="Times New Roman" w:hAnsi="Book Antiqua" w:cs="Times New Roman"/>
          <w:b/>
          <w:bCs/>
          <w:sz w:val="19"/>
          <w:szCs w:val="19"/>
          <w:lang w:eastAsia="tr-TR"/>
        </w:rPr>
        <w:t xml:space="preserve">Ekonomide Devletçilik ilkesi </w:t>
      </w:r>
      <w:r w:rsidRPr="00AC2766">
        <w:rPr>
          <w:rFonts w:ascii="Book Antiqua" w:eastAsia="Times New Roman" w:hAnsi="Book Antiqua" w:cs="Times New Roman"/>
          <w:bCs/>
          <w:sz w:val="19"/>
          <w:szCs w:val="19"/>
          <w:lang w:eastAsia="tr-TR"/>
        </w:rPr>
        <w:t>uygulanmaya başlanmıştır.</w:t>
      </w:r>
    </w:p>
    <w:p w:rsidR="00AC2766" w:rsidRPr="00AC2766" w:rsidRDefault="00AC2766" w:rsidP="00AC2766">
      <w:pPr>
        <w:spacing w:after="40" w:line="264" w:lineRule="auto"/>
        <w:ind w:left="397" w:hanging="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bCs/>
          <w:i/>
          <w:iCs/>
          <w:sz w:val="19"/>
          <w:szCs w:val="19"/>
          <w:lang w:eastAsia="tr-TR"/>
        </w:rPr>
        <w:t xml:space="preserve">- </w:t>
      </w:r>
      <w:r w:rsidRPr="00AC2766">
        <w:rPr>
          <w:rFonts w:ascii="Book Antiqua" w:eastAsia="Times New Roman" w:hAnsi="Book Antiqua" w:cs="Times New Roman"/>
          <w:bCs/>
          <w:i/>
          <w:iCs/>
          <w:sz w:val="19"/>
          <w:szCs w:val="19"/>
          <w:lang w:eastAsia="tr-TR"/>
        </w:rPr>
        <w:tab/>
        <w:t>Birinci ve ikinci kalkınma planlamaları hazırlanarak uygulanmaya çalışılmıştır.</w:t>
      </w:r>
    </w:p>
    <w:p w:rsidR="00AC2766" w:rsidRPr="00AC2766" w:rsidRDefault="00AC2766" w:rsidP="00AC2766">
      <w:pPr>
        <w:spacing w:after="40" w:line="264" w:lineRule="auto"/>
        <w:ind w:left="397" w:hanging="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bCs/>
          <w:i/>
          <w:iCs/>
          <w:sz w:val="19"/>
          <w:szCs w:val="19"/>
          <w:lang w:eastAsia="tr-TR"/>
        </w:rPr>
        <w:t xml:space="preserve">- </w:t>
      </w:r>
      <w:r w:rsidRPr="00AC2766">
        <w:rPr>
          <w:rFonts w:ascii="Book Antiqua" w:eastAsia="Times New Roman" w:hAnsi="Book Antiqua" w:cs="Times New Roman"/>
          <w:bCs/>
          <w:i/>
          <w:iCs/>
          <w:sz w:val="19"/>
          <w:szCs w:val="19"/>
          <w:lang w:eastAsia="tr-TR"/>
        </w:rPr>
        <w:tab/>
        <w:t>Yabancıların elindeki kaynakların millileştirilmesine önem verilmiştir.</w:t>
      </w:r>
    </w:p>
    <w:p w:rsidR="00AC2766" w:rsidRPr="00AC2766" w:rsidRDefault="00AC2766" w:rsidP="00AC2766">
      <w:pPr>
        <w:spacing w:after="40" w:line="264" w:lineRule="auto"/>
        <w:ind w:left="397" w:hanging="397"/>
        <w:jc w:val="both"/>
        <w:rPr>
          <w:rFonts w:ascii="Book Antiqua" w:eastAsia="Times New Roman" w:hAnsi="Book Antiqua" w:cs="Times New Roman"/>
          <w:sz w:val="19"/>
          <w:szCs w:val="19"/>
          <w:lang w:eastAsia="tr-TR"/>
        </w:rPr>
      </w:pPr>
      <w:r w:rsidRPr="00AC2766">
        <w:rPr>
          <w:rFonts w:ascii="Book Antiqua" w:eastAsia="Times New Roman" w:hAnsi="Book Antiqua" w:cs="Times New Roman"/>
          <w:bCs/>
          <w:i/>
          <w:iCs/>
          <w:sz w:val="19"/>
          <w:szCs w:val="19"/>
          <w:lang w:eastAsia="tr-TR"/>
        </w:rPr>
        <w:t xml:space="preserve">- </w:t>
      </w:r>
      <w:r w:rsidRPr="00AC2766">
        <w:rPr>
          <w:rFonts w:ascii="Book Antiqua" w:eastAsia="Times New Roman" w:hAnsi="Book Antiqua" w:cs="Times New Roman"/>
          <w:bCs/>
          <w:i/>
          <w:iCs/>
          <w:sz w:val="19"/>
          <w:szCs w:val="19"/>
          <w:lang w:eastAsia="tr-TR"/>
        </w:rPr>
        <w:tab/>
        <w:t>Merkez Bankası kurulmuştur (11 Haziran 1930)</w:t>
      </w:r>
    </w:p>
    <w:p w:rsidR="00AC2766" w:rsidRPr="00AC2766" w:rsidRDefault="00AC2766" w:rsidP="00AC2766">
      <w:pPr>
        <w:spacing w:before="240" w:after="40" w:line="264" w:lineRule="auto"/>
        <w:ind w:firstLine="397"/>
        <w:jc w:val="both"/>
        <w:outlineLvl w:val="2"/>
        <w:rPr>
          <w:rFonts w:ascii="Book Antiqua" w:eastAsia="Times New Roman" w:hAnsi="Book Antiqua" w:cs="Times New Roman"/>
          <w:b/>
          <w:sz w:val="19"/>
          <w:szCs w:val="19"/>
          <w:lang w:val="x-none" w:eastAsia="x-none"/>
        </w:rPr>
      </w:pPr>
      <w:bookmarkStart w:id="24" w:name="_Toc396133539"/>
      <w:r w:rsidRPr="00AC2766">
        <w:rPr>
          <w:rFonts w:ascii="Book Antiqua" w:eastAsia="Times New Roman" w:hAnsi="Book Antiqua" w:cs="Times New Roman"/>
          <w:b/>
          <w:sz w:val="19"/>
          <w:szCs w:val="19"/>
          <w:lang w:val="x-none" w:eastAsia="x-none"/>
        </w:rPr>
        <w:t>4.3. Birinci 5 Yıllık Kalkınma Planı (1933 – 1938):</w:t>
      </w:r>
      <w:bookmarkEnd w:id="24"/>
      <w:r w:rsidRPr="00AC2766">
        <w:rPr>
          <w:rFonts w:ascii="Book Antiqua" w:eastAsia="Times New Roman" w:hAnsi="Book Antiqua" w:cs="Times New Roman"/>
          <w:b/>
          <w:sz w:val="19"/>
          <w:szCs w:val="19"/>
          <w:lang w:val="x-none" w:eastAsia="x-none"/>
        </w:rPr>
        <w:t xml:space="preserve"> </w:t>
      </w:r>
    </w:p>
    <w:p w:rsidR="00AC2766" w:rsidRPr="00AC2766" w:rsidRDefault="00AC2766" w:rsidP="00AC2766">
      <w:pPr>
        <w:spacing w:after="40" w:line="264" w:lineRule="auto"/>
        <w:ind w:firstLine="397"/>
        <w:jc w:val="both"/>
        <w:rPr>
          <w:rFonts w:ascii="Book Antiqua" w:eastAsia="Times New Roman" w:hAnsi="Book Antiqua" w:cs="Times New Roman"/>
          <w:color w:val="000000"/>
          <w:sz w:val="19"/>
          <w:szCs w:val="19"/>
          <w:lang w:eastAsia="tr-TR"/>
        </w:rPr>
      </w:pPr>
      <w:r w:rsidRPr="00AC2766">
        <w:rPr>
          <w:rFonts w:ascii="Book Antiqua" w:eastAsia="Times New Roman" w:hAnsi="Book Antiqua" w:cs="Times New Roman"/>
          <w:color w:val="000000"/>
          <w:sz w:val="19"/>
          <w:szCs w:val="19"/>
          <w:lang w:eastAsia="tr-TR"/>
        </w:rPr>
        <w:t>Bu dönemde devlet, temel tüketim ve ara mallar sağlamak gayesiyle üç beyaz ve üç siyah projesine ağırlık vermiştir. Un, şeker, pamuk üç beyazı, kömür, demir ve akaryakıt ise üç siyahı oluşturuyordu. Bu temel malların üretilmesi ile döviz tasarrufu sağlandığı gibi, bu maddeler ile dışa bağımlılık da ortadan kalkacaktı.</w:t>
      </w:r>
    </w:p>
    <w:p w:rsidR="00AC2766" w:rsidRPr="00AC2766" w:rsidRDefault="00AC2766" w:rsidP="00AC2766">
      <w:pPr>
        <w:spacing w:after="40" w:line="264" w:lineRule="auto"/>
        <w:ind w:firstLine="397"/>
        <w:jc w:val="both"/>
        <w:rPr>
          <w:rFonts w:ascii="Book Antiqua" w:eastAsia="Times New Roman" w:hAnsi="Book Antiqua" w:cs="Times New Roman"/>
          <w:color w:val="000000"/>
          <w:sz w:val="19"/>
          <w:szCs w:val="19"/>
          <w:lang w:eastAsia="tr-TR"/>
        </w:rPr>
      </w:pPr>
      <w:r w:rsidRPr="00AC2766">
        <w:rPr>
          <w:rFonts w:ascii="Book Antiqua" w:eastAsia="Times New Roman" w:hAnsi="Book Antiqua" w:cs="Times New Roman"/>
          <w:color w:val="000000"/>
          <w:sz w:val="19"/>
          <w:szCs w:val="19"/>
          <w:lang w:eastAsia="tr-TR"/>
        </w:rPr>
        <w:t xml:space="preserve"> Hazırlanan bu plana göre özel sektörün gerçekleştiremeyeceği yatırımlar, devlet eliyle yapılmaya başlandı. Plan doğrultusunda dokuma, demir, </w:t>
      </w:r>
      <w:proofErr w:type="gramStart"/>
      <w:r w:rsidRPr="00AC2766">
        <w:rPr>
          <w:rFonts w:ascii="Book Antiqua" w:eastAsia="Times New Roman" w:hAnsi="Book Antiqua" w:cs="Times New Roman"/>
          <w:color w:val="000000"/>
          <w:sz w:val="19"/>
          <w:szCs w:val="19"/>
          <w:lang w:eastAsia="tr-TR"/>
        </w:rPr>
        <w:t>kağıt</w:t>
      </w:r>
      <w:proofErr w:type="gramEnd"/>
      <w:r w:rsidRPr="00AC2766">
        <w:rPr>
          <w:rFonts w:ascii="Book Antiqua" w:eastAsia="Times New Roman" w:hAnsi="Book Antiqua" w:cs="Times New Roman"/>
          <w:color w:val="000000"/>
          <w:sz w:val="19"/>
          <w:szCs w:val="19"/>
          <w:lang w:eastAsia="tr-TR"/>
        </w:rPr>
        <w:t xml:space="preserve">, cam ve kimya alanlarında 1937’ye kadar on altı fabrika kuruldu. Fabrikaların işletmeye açılmasıyla, dışarıdan alınan mallar yüzde elli oranında azaldı. Zengin maden kaynaklarının araştırılıp, bulunabilmesi için, 1935’te Maden Tetkik Araştırma Enstitüsü (MTA) kuruldu. Madenlerimiz belirlenerek demir, bakır ve krom gibi madenler işlenmeye başlandı. 14 Haziran 1935’te yer altı kaynaklarının işletilmesi amacıyla Etibank kuruldu. Yabancıların ve özek sektörün elinde bulunan maden işletmeleri satın alınarak millileştirildi. </w:t>
      </w:r>
    </w:p>
    <w:p w:rsidR="00AC2766" w:rsidRPr="00AC2766" w:rsidRDefault="00AC2766" w:rsidP="00AC2766">
      <w:pPr>
        <w:spacing w:after="40" w:line="264" w:lineRule="auto"/>
        <w:ind w:firstLine="397"/>
        <w:jc w:val="both"/>
        <w:rPr>
          <w:rFonts w:ascii="Book Antiqua" w:eastAsia="Times New Roman" w:hAnsi="Book Antiqua" w:cs="Times New Roman"/>
          <w:b/>
          <w:sz w:val="19"/>
          <w:szCs w:val="19"/>
          <w:lang w:eastAsia="tr-TR"/>
        </w:rPr>
      </w:pPr>
      <w:r w:rsidRPr="00AC2766">
        <w:rPr>
          <w:rFonts w:ascii="Book Antiqua" w:eastAsia="Times New Roman" w:hAnsi="Book Antiqua" w:cs="Times New Roman"/>
          <w:color w:val="000000"/>
          <w:sz w:val="19"/>
          <w:szCs w:val="19"/>
          <w:lang w:eastAsia="tr-TR"/>
        </w:rPr>
        <w:t xml:space="preserve">“İkinci Beş Yıllık Plan” ise; madencilik, elektrik santralleri, gıda, kimya, deniz ulaşımı, makine sanayi, deri sanayi gibi alanlarda birtakım planlar yapıldı. Ancak ikinci beş yıllık kalkınma planı İkinci Dünya Savaşı’ndan dolayı uygulanamadı. </w:t>
      </w:r>
      <w:proofErr w:type="gramStart"/>
      <w:r w:rsidRPr="00AC2766">
        <w:rPr>
          <w:rFonts w:ascii="Book Antiqua" w:eastAsia="Times New Roman" w:hAnsi="Book Antiqua" w:cs="Times New Roman"/>
          <w:color w:val="000000"/>
          <w:sz w:val="19"/>
          <w:szCs w:val="19"/>
          <w:lang w:eastAsia="tr-TR"/>
        </w:rPr>
        <w:t>Fakat,</w:t>
      </w:r>
      <w:proofErr w:type="gramEnd"/>
      <w:r w:rsidRPr="00AC2766">
        <w:rPr>
          <w:rFonts w:ascii="Book Antiqua" w:eastAsia="Times New Roman" w:hAnsi="Book Antiqua" w:cs="Times New Roman"/>
          <w:color w:val="000000"/>
          <w:sz w:val="19"/>
          <w:szCs w:val="19"/>
          <w:lang w:eastAsia="tr-TR"/>
        </w:rPr>
        <w:t xml:space="preserve"> 1945 yılına kadar süren savaş esnasında Türkiye, dışarıya muhtaç olmadan kendi ihtiyaçlarını karşılayabilmiştir. Sümerbank’ın açılmasıyla elde edilen başarı, kuruluşların açılmasını teşvik etmiştir. Böylece sanayide devletçilik ilkesi yerleştirilmeye çalışılmıştır.</w:t>
      </w:r>
    </w:p>
    <w:p w:rsidR="00227A30" w:rsidRDefault="00AC2766" w:rsidP="00AC2766">
      <w:r w:rsidRPr="00AC2766">
        <w:rPr>
          <w:rFonts w:ascii="Book Antiqua" w:eastAsia="Times New Roman" w:hAnsi="Book Antiqua" w:cs="Times New Roman"/>
          <w:sz w:val="19"/>
          <w:szCs w:val="19"/>
          <w:lang w:eastAsia="tr-TR"/>
        </w:rPr>
        <w:br w:type="page"/>
      </w:r>
      <w:bookmarkStart w:id="25" w:name="_GoBack"/>
      <w:bookmarkEnd w:id="25"/>
    </w:p>
    <w:sectPr w:rsidR="00227A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546"/>
    <w:rsid w:val="00227A30"/>
    <w:rsid w:val="00911546"/>
    <w:rsid w:val="00AC276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2324</Words>
  <Characters>13250</Characters>
  <Application>Microsoft Office Word</Application>
  <DocSecurity>0</DocSecurity>
  <Lines>110</Lines>
  <Paragraphs>31</Paragraphs>
  <ScaleCrop>false</ScaleCrop>
  <Company/>
  <LinksUpToDate>false</LinksUpToDate>
  <CharactersWithSpaces>15543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2018-01-24T09:46:00Z</dcterms:created>
  <dcterms:modified xsi:type="dcterms:W3CDTF">2018-01-24T09:46:00Z</dcterms:modified>
</cp:coreProperties>
</file>