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B6" w:rsidRPr="00FE70B6" w:rsidRDefault="00FE70B6" w:rsidP="00FE70B6">
      <w:pPr>
        <w:rPr>
          <w:b/>
        </w:rPr>
      </w:pPr>
      <w:r w:rsidRPr="00FE70B6">
        <w:rPr>
          <w:b/>
        </w:rPr>
        <w:t>III. ATATÜRK İLKELERİ-TEMEL VE BÜTÜNLEYİCİ İLKELER</w:t>
      </w:r>
      <w:bookmarkStart w:id="0" w:name="_GoBack"/>
      <w:bookmarkEnd w:id="0"/>
    </w:p>
    <w:p w:rsidR="00FE70B6" w:rsidRPr="00FE70B6" w:rsidRDefault="00FE70B6" w:rsidP="00FE70B6">
      <w:pPr>
        <w:rPr>
          <w:b/>
        </w:rPr>
      </w:pPr>
      <w:r w:rsidRPr="00FE70B6">
        <w:rPr>
          <w:b/>
        </w:rPr>
        <w:t>1.Temel İlkeler</w:t>
      </w:r>
    </w:p>
    <w:p w:rsidR="00FE70B6" w:rsidRPr="00FE70B6" w:rsidRDefault="00FE70B6" w:rsidP="00FE70B6">
      <w:pPr>
        <w:rPr>
          <w:b/>
        </w:rPr>
      </w:pPr>
      <w:r w:rsidRPr="00FE70B6">
        <w:rPr>
          <w:b/>
        </w:rPr>
        <w:t>1.1 Cumhuriyetçilik</w:t>
      </w:r>
    </w:p>
    <w:p w:rsidR="00FE70B6" w:rsidRDefault="00FE70B6" w:rsidP="00FE70B6">
      <w:r>
        <w:t>Cumhuriyet kelimesi dilimize Arapça “Cumhur” kelimesinden gelmiştir. Cumhur ise, halk, ahali, büyük kalabalık anlamına gelmektedir. Cumhuriyet hem bir devlet şekli hem de hükümet şekli olarak kabul edilmektedir. Cumhuriyette esas olan ilk öğe, devlet başkanının belli bir süre için seçilerek iş başına gelmesidir. Bu yönüyle cumhuriyet, başta bir Padişah veya sultanın monarşilerden ayrılır. Monarşilerde devletin başı, belli bir aile içinden çıkar herhangi bir başkaldırı olmadıktan sonra, ölünceye kadar iş başında kalır. Yerine yine aynı aileden bir başkası gelir. Cumhuriyette devlet başkanı belli bir süre içinde seçimle iş başına geldiği gibi, ülke yönetiminde söz sahibi olan diğer kişilerin de seçimle belirlenmesi gerekir. Bunlar genellikle o toplumda yasa koyacak ve yürütmeden sorumlu olacak kimselerdir.</w:t>
      </w:r>
    </w:p>
    <w:p w:rsidR="00FE70B6" w:rsidRDefault="00FE70B6" w:rsidP="00FE70B6">
      <w:r>
        <w:t xml:space="preserve">Gerek devlet başkanının, gerekse ülkeyi yönetecek olanların seçimle iş başına gelmesi cumhuriyet rejimini tam olarak yansıtmaz. Bir de seçim esasları vardır. Seçime kimler katılacaktır? Belli bir grup vatandaşa seçme ve seçilme hakkı verilirse bu gerçek anlamda bir cumhuriyet olmaz. Böyle cumhuriyetler ilkçağ Yunan kent devletlerinde, bazı ortaçağ İtalyan ve Alman bölgelerinde (Venedik, Ceneviz cumhuriyetleri gibi) görülmüştür. Bu cumhuriyet biçimlerinde seçme hakkı sadece belli bir grup vatandaşa verilmişti. Bu tür cumhuriyetlere aristokratik veya </w:t>
      </w:r>
      <w:proofErr w:type="spellStart"/>
      <w:r>
        <w:t>oligarşik</w:t>
      </w:r>
      <w:proofErr w:type="spellEnd"/>
      <w:r>
        <w:t xml:space="preserve"> cumhuriyetler denir ki bizim cumhuriyet anlayışımızla bağdaşmaz.</w:t>
      </w:r>
    </w:p>
    <w:p w:rsidR="00FE70B6" w:rsidRDefault="00FE70B6" w:rsidP="00FE70B6">
      <w:r>
        <w:t>Atatürk’ün cumhuriyetçilik anlayışında her vatandaşın seçme ve seçilme hakkı olması gerektir. Bu türden cumhuriyetlere Amerika Birleşik Devletleri'nin kurulması ile rastlanır. Fransız inkılâbından sonra ise yayılmaya başladığı görülür. Ancak bu devlet biçimini daha etkili kılmak, seçimin demokrasi şartları içinde yapılması ile mümkündür. İşte gerçek cumhuriyet demokratik hayatla gerçekleşir.</w:t>
      </w:r>
    </w:p>
    <w:p w:rsidR="00FE70B6" w:rsidRDefault="00FE70B6" w:rsidP="00FE70B6">
      <w:r>
        <w:t xml:space="preserve"> Osmanlı Devleti, yönetimde saltanat anlayışını benimsemişti. Padişahlar Osmanlı ailesi içinden çıkarlardı. Devleti ve milleti yönetme yetkisi kesinlikle padişahındı. Meşrutiyet döneminde Avrupa’daki sistemlerin etkisiyle halkın oyu ile seçilmiş meclisler oluşturuldu. Ancak halkın seçtiği temsilcilerin oluşturduğu bu meclis yönetime katılsa da son söz kesinlikle padişahındı. Bu yönetim biçiminin sakıncalarını Osmanlı’nın yıkılış sebepleri içerisinde görmüştük.</w:t>
      </w:r>
    </w:p>
    <w:p w:rsidR="00FE70B6" w:rsidRDefault="00FE70B6" w:rsidP="00FE70B6">
      <w:r>
        <w:t xml:space="preserve">Cumhuriyet rejimini çok iyi kavramış olan Atatürk, bu ilkeyi milletin egemenliğine dayandırmaktadır. Daha millî mücadelenin başlarında millet egemenliğini giriştiği mücadelenin dayanağı yaparken, egemenliğin hem uluslararası hukuku, hem anayasa hukukunu ilgilendiren yönlerini bir arada kullanmıştır. </w:t>
      </w:r>
    </w:p>
    <w:p w:rsidR="00FE70B6" w:rsidRDefault="00FE70B6" w:rsidP="00FE70B6">
      <w:r>
        <w:t xml:space="preserve">Atatürk, halkın kendini yönetmesi demek olan demokrasiyi en ideal devlet biçimi kabul etmektedir. Ancak, halkın kendini doğrudan doğruya yönetmesi mümkün değildir. O zaman yapılacak olan temsilcilerin seçilmesidir. Seçilecek temsilciler halk adına yönetime katılacaklardır. Millet, yöneticileri belirli bir zaman için seçer, belli bir süre geçince, hoşnut kalmamışsa, onları görevden uzaklaştırır, işte cumhuriyet demokrasisi budur. </w:t>
      </w:r>
    </w:p>
    <w:p w:rsidR="00FE70B6" w:rsidRPr="00FE70B6" w:rsidRDefault="00FE70B6" w:rsidP="00FE70B6">
      <w:pPr>
        <w:rPr>
          <w:b/>
        </w:rPr>
      </w:pPr>
      <w:r w:rsidRPr="00FE70B6">
        <w:rPr>
          <w:b/>
        </w:rPr>
        <w:t>1.2. Halkçılık</w:t>
      </w:r>
    </w:p>
    <w:p w:rsidR="00FE70B6" w:rsidRDefault="00FE70B6" w:rsidP="00FE70B6">
      <w:r>
        <w:t xml:space="preserve"> Bir milleti oluşturan, çeşitli mesleklerin ve toplumsal grupların içinde bulunan insanlara halk denir. Halkçılık ilkesi kaynağını halktan alan hem cumhuriyetçilik hem de milliyetçilik ilkelerinin zorunlu bir sonucudur. Halk denildiği zaman bir ülkede yaşayan insanların tamamı kastedilir. O ülkeye vatandaşlık bağı ile bağlanan her birey halkın bir parçasıdır. </w:t>
      </w:r>
    </w:p>
    <w:p w:rsidR="00FE70B6" w:rsidRDefault="00FE70B6" w:rsidP="00FE70B6">
      <w:r>
        <w:lastRenderedPageBreak/>
        <w:t xml:space="preserve"> Atatürk'e göre millet ile halk aslında tek anlama gelmektedir. Bu aslında genel bir yargıdır. Çoğu kişi bunu böyle kabul eder. Ancak halk, milletin henüz dayanışma duygusu ile bilinçlenmemiş halidir. Bir ülke halkı aynı hedefler doğrultusunda bir araya gelirse o zaman millet ortaya çıkar. Millet halktan oluştuğuna göre, milliyetçilik, Türk halkının mutluluğu için çalışmak, ortak geçmişe ve geleceğe halkla birlikte bağlanmaktır.</w:t>
      </w:r>
    </w:p>
    <w:p w:rsidR="00FE70B6" w:rsidRDefault="00FE70B6" w:rsidP="00FE70B6">
      <w:r>
        <w:t>Atatürk’e göre halkçılık çeşitli insan gruplarının çıkarına ve yararına bir siyaset izlenmesi, halkın kendi kendini yönetmeye alıştırılmasıdır. Bu yüzden halkçılık,  Cumhuriyetçiliğin doğal bir sonucudur. Böylece cumhuriyet rejimi, bir halk rejimi olarak karşımıza çıkmaktadır.</w:t>
      </w:r>
    </w:p>
    <w:p w:rsidR="00FE70B6" w:rsidRDefault="00FE70B6" w:rsidP="00FE70B6">
      <w:r>
        <w:t xml:space="preserve">Atatürk, TBMM açılır açılmaz, yeni kurulan devletin bir halk devleti olduğunu belirten pek çok konuşmalar yapmıştır. Artık halk, bir kişi tarafından yönetilmemekte, kendi kendini yönetmektedir. Yine Atatürk’e göre halkçılık, kuvvetin, kudretin, </w:t>
      </w:r>
      <w:proofErr w:type="gramStart"/>
      <w:r>
        <w:t>hakimiyet</w:t>
      </w:r>
      <w:proofErr w:type="gramEnd"/>
      <w:r>
        <w:t xml:space="preserve"> ve idarenin doğrudan doğruya halka verilmesi ve yönetimin, ekonominin, politikanın, devlet ve toplum düzenlemelerinin halka dönük olmasıdır.</w:t>
      </w:r>
    </w:p>
    <w:p w:rsidR="00FE70B6" w:rsidRDefault="00FE70B6" w:rsidP="00FE70B6">
      <w:r>
        <w:t xml:space="preserve"> Halkçılık ilkesinin uygulanması ayrıca, toplumda hiç kimsenin diğerinden üstün olmamasının, kanun önünde kesin eşitliğin kabulü anlamına da gelmektedir. Gerçek halkçılıkta hiçbir toplumsal gruba, zümreye ayrıcalık tanınmaz. Halkçılık sınıf mücadelesini değil, bunların dengesini gözetir. </w:t>
      </w:r>
    </w:p>
    <w:p w:rsidR="00FE70B6" w:rsidRPr="00FE70B6" w:rsidRDefault="00FE70B6" w:rsidP="00FE70B6">
      <w:pPr>
        <w:rPr>
          <w:b/>
        </w:rPr>
      </w:pPr>
      <w:r w:rsidRPr="00FE70B6">
        <w:rPr>
          <w:b/>
        </w:rPr>
        <w:t xml:space="preserve">1.3. İnkılapçılık </w:t>
      </w:r>
    </w:p>
    <w:p w:rsidR="00FE70B6" w:rsidRDefault="00FE70B6" w:rsidP="00FE70B6">
      <w:r>
        <w:t xml:space="preserve"> İnkılâp, kelime anlamı ile değişme, bir halden başka bir hale dönmeyi ifade eder. Siyasi, sosyal ve ekonomik hayatta yapılan ve toplumu derinden etkileyen köklü değişikliklerdir. Toplum hayatının önemli kurumlarını kısa bir süre içinde değiştirip kendini yenileştirmesi atılımıdır. İnkılap toplumun uzun yıllar boyu edindiği alışkanlıklardan vazgeçmesi anlamına da gelir. Bu nedenle inkılapların halk tarafından kabullenilmesi veya inkılaba alışılması zaman alır. </w:t>
      </w:r>
    </w:p>
    <w:p w:rsidR="00FE70B6" w:rsidRDefault="00FE70B6" w:rsidP="00FE70B6">
      <w:r>
        <w:t xml:space="preserve">İnkılapta asıl olan çağın gerektirdiği yeniliklerin yapılmasıdır. Çağı takip etmektir. Bunda da süreklilik esastır. Yeniliklere kapalı toplumların gelişme sağlaması mümkün değildir. Bir toplumda durup dururken inkılâp yapılmaz, inkılâpların tarihten gelen büyük sebepleri vardır. Atatürk yönetimindeki Türk Milleti tarihteki en önemli İnkılâplardan birini gerçekleştirmiştir. Bir zamanlar üç kıtaya birden </w:t>
      </w:r>
      <w:proofErr w:type="gramStart"/>
      <w:r>
        <w:t>hakim</w:t>
      </w:r>
      <w:proofErr w:type="gramEnd"/>
      <w:r>
        <w:t xml:space="preserve"> olan Türk Devleti batıda gelişen akıl ve bilim çağına ayak uyduramadığı için gücünü kaybetmişti. Çok uluslu bir yapıda olduğundan milli bir birlik kuramadı. Devleti kurtarmak isteyenler, hep eski düzen ve belli kalıplar içinde değişiklikler yaptılar. Ancak bu değişikler var olanı düzeltmeye yönelik ıslahatlardan öteye gitmedi.</w:t>
      </w:r>
    </w:p>
    <w:p w:rsidR="00FE70B6" w:rsidRDefault="00FE70B6" w:rsidP="00FE70B6">
      <w:r>
        <w:t xml:space="preserve"> Cumhuriyetin ilanından sonra Türk inkılâbı zor şartlar altında başlamış ve başarıya ulaşmasında büyük engelleri aşmak zorunda kalmıştır. Türkiye’yi işgal eden emperyalist güçlerden ülkeyi kurtarmak gerekiyordu. Diğer taraftan artık fonksiyonunu yitirmiş olan Osmanlıdan kalma kurumları yıkmak ve bunların yerine günümüz ihtiyaçlarını karşılayacak yeni kurumlar oluşturmak şarttı. Türk inkılâbı bu güçlüklerin aşılması sonrasında gerçekleştirilmiştir.</w:t>
      </w:r>
    </w:p>
    <w:p w:rsidR="00FE70B6" w:rsidRDefault="00FE70B6" w:rsidP="00FE70B6">
      <w:r>
        <w:t>Atatürk'e göre "inkılâp milletin mutluluğu için halk adına yapıldı". "Yaptığımız ve yapmakta olduğumuz inkılâpların amacı, Türkiye Cumhuriyeti halkını tamamen modern ve bütün anlamı ve biçimiyle uygar bir toplumsal heyet durumuna getirmektir". Öyleyse inkılâp, modernleşme ve çağdaş uygarlık düzeyine ulaşmak için yapılacaktır. Gerçekten, gördüğünüz büyük yenilik hareketleri, hep inkılâpçı bir tutum ve davranışla yapılmıştır.</w:t>
      </w:r>
    </w:p>
    <w:p w:rsidR="00FE70B6" w:rsidRDefault="00FE70B6" w:rsidP="00FE70B6">
      <w:r>
        <w:t xml:space="preserve">Atatürk’ün, yukarıdaki sözlerinden de anlaşılacağı gibi, Ona göre inkılâp her hal ve şart içinde bir ilericilik, yenileşmek ve bir çağdaşlaşmaktır. Çağın gerisinde kalmış müesseseleri ortadan kaldırmaktır. Bunları yaparken de ilhamı ve gücü milletten almış ve çağdaş temellere dayandırmıştır. </w:t>
      </w:r>
    </w:p>
    <w:p w:rsidR="00FE70B6" w:rsidRDefault="00FE70B6" w:rsidP="00FE70B6">
      <w:r>
        <w:lastRenderedPageBreak/>
        <w:t xml:space="preserve">Türk İnkılâbının ne amaçla yapıldığının kavraması gerekmektedir İnkılaplar ihtiyaçtan doğar ve durduk yere de inkılap yapılmaz. İnkılabın bir sonu da yoktur. Çağın gerekliliği doğrultusunda her zaman yapılabilir. Atatürk inkılapları içerisinde bu günün şartlarına cevap vermeyen bir unsur varsa bunun da değişmesinin önünde bir engel yoktur. </w:t>
      </w:r>
    </w:p>
    <w:p w:rsidR="00FE70B6" w:rsidRPr="00FE70B6" w:rsidRDefault="00FE70B6" w:rsidP="00FE70B6">
      <w:pPr>
        <w:rPr>
          <w:b/>
        </w:rPr>
      </w:pPr>
      <w:r w:rsidRPr="00FE70B6">
        <w:rPr>
          <w:b/>
        </w:rPr>
        <w:t xml:space="preserve">1.4. Laiklik </w:t>
      </w:r>
    </w:p>
    <w:p w:rsidR="00FE70B6" w:rsidRDefault="00FE70B6" w:rsidP="00FE70B6">
      <w:r>
        <w:t xml:space="preserve"> Lâikliğin Tanımı: Lâik kelimesi, Fransızca “</w:t>
      </w:r>
      <w:proofErr w:type="spellStart"/>
      <w:r>
        <w:t>laic</w:t>
      </w:r>
      <w:proofErr w:type="spellEnd"/>
      <w:r>
        <w:t>”, “</w:t>
      </w:r>
      <w:proofErr w:type="spellStart"/>
      <w:r>
        <w:t>laigue</w:t>
      </w:r>
      <w:proofErr w:type="spellEnd"/>
      <w:r>
        <w:t>” kelimesinden gelmektedir. Kelimenin Latince aslı ise “</w:t>
      </w:r>
      <w:proofErr w:type="spellStart"/>
      <w:r>
        <w:t>laicus</w:t>
      </w:r>
      <w:proofErr w:type="spellEnd"/>
      <w:r>
        <w:t>” olup lügat anlamıyla ruhani olmayan kimse, dini olmayan şey, fikir, kurum demektir. Lâik teriminin din düşmanlığı ve dinsizlikle bir ilgisi yoktur. Bu kelime bize meşrutiyet yıllarında girmiş ve dilimize ladini diye tercüme edilmiştir.</w:t>
      </w:r>
    </w:p>
    <w:p w:rsidR="00FE70B6" w:rsidRDefault="00FE70B6" w:rsidP="00FE70B6">
      <w:r>
        <w:t xml:space="preserve"> Nitelikleri</w:t>
      </w:r>
    </w:p>
    <w:p w:rsidR="00FE70B6" w:rsidRDefault="00FE70B6" w:rsidP="00FE70B6">
      <w:r>
        <w:t xml:space="preserve"> Lâiklik, en basit anlamda din ve devlet işlerinin birbirinden ayrılması ve her vatandaş için din ve vicdan hürriyetinin sağlanmasıdır. Bir başka ifadeyle lâiklik, dini ve dünyevi otoritelerin birbirinden ayrılması, devletin düzeninin sağlanmasında dini inanç yerine aklın </w:t>
      </w:r>
      <w:proofErr w:type="gramStart"/>
      <w:r>
        <w:t>hakimiyetine</w:t>
      </w:r>
      <w:proofErr w:type="gramEnd"/>
      <w:r>
        <w:t xml:space="preserve"> yer verilmesidir. Lâik devlet,  yönetenlerin yönetme yetkisinin kaynağının din olmadığı bir devlettir. Lâik devlet, kişinin dini inanç ve ibadetine karışmadığı gibi insanların inandığı gibi yaşamasını sağlar. Lâik devlette din ve vicdan hürriyeti vardır. Lâik devlet dine bağlı devlet değildir ama din düşmanı veya dinsiz bir devlette değildir.</w:t>
      </w:r>
    </w:p>
    <w:p w:rsidR="00FE70B6" w:rsidRDefault="00FE70B6" w:rsidP="00FE70B6">
      <w:r>
        <w:t xml:space="preserve"> Laikliğin genel prensipleri şöyle sıralanabilir.</w:t>
      </w:r>
    </w:p>
    <w:p w:rsidR="00FE70B6" w:rsidRDefault="00FE70B6" w:rsidP="00FE70B6">
      <w:r>
        <w:t xml:space="preserve">1- </w:t>
      </w:r>
      <w:r>
        <w:tab/>
        <w:t>Laiklik, düşünce ve inanç özgürlüğüdür. Herkesin, kamu düzenine ve genel ahlaka aykırı olmamak üzere, düşünce, inanç, ibadet gibi temel hak ve özgürlükleri bu ilke ile güvence altına alınır. Hiçbir düşünceye, inanca veya mezhebe ayrıcalık tanınmaz.</w:t>
      </w:r>
    </w:p>
    <w:p w:rsidR="00FE70B6" w:rsidRDefault="00FE70B6" w:rsidP="00FE70B6">
      <w:r>
        <w:t xml:space="preserve">2- </w:t>
      </w:r>
      <w:r>
        <w:tab/>
        <w:t>Laiklik, devletin din ve inanç bakımından tarafsız olmasını gerektirir. Bütün inançlara eşit mesafededir.</w:t>
      </w:r>
    </w:p>
    <w:p w:rsidR="00FE70B6" w:rsidRDefault="00FE70B6" w:rsidP="00FE70B6">
      <w:r>
        <w:t xml:space="preserve"> 3- </w:t>
      </w:r>
      <w:r>
        <w:tab/>
        <w:t>Devletin hukuk sistemi herhangi bir din veya inanç esasına dayandırılamaz. Yurttaşlar arasında inançları veya başka nedenlerle hukuk önünde bir farklılık gözetilmez. Eğer hukuk sistemi bir inanç grubunu esas alarak düzenlenir ise, bu inanç grubundan insanlara farklı muamele edilir. Laiklik, kişilerin inanç kimliğini dikkate almayan bir hukuk eşitliğini güvenceye alır.</w:t>
      </w:r>
    </w:p>
    <w:p w:rsidR="00FE70B6" w:rsidRDefault="00FE70B6" w:rsidP="00FE70B6">
      <w:r>
        <w:t xml:space="preserve"> 4- </w:t>
      </w:r>
      <w:r>
        <w:tab/>
        <w:t xml:space="preserve">Laiklikte, </w:t>
      </w:r>
      <w:proofErr w:type="gramStart"/>
      <w:r>
        <w:t>hakimiyetin</w:t>
      </w:r>
      <w:proofErr w:type="gramEnd"/>
      <w:r>
        <w:t xml:space="preserve"> kaynağı dini inanç değil, millet egemenliğidir. Doğal olarak devlet gücünü kullananlar, güçlerini ve yetkilerini millet egemenliğinden alırlar, devleti millet adına ve onun istekleri doğrultusunda yönetirler.</w:t>
      </w:r>
    </w:p>
    <w:p w:rsidR="00FE70B6" w:rsidRDefault="00FE70B6" w:rsidP="00FE70B6">
      <w:r>
        <w:t xml:space="preserve"> 5- </w:t>
      </w:r>
      <w:r>
        <w:tab/>
        <w:t xml:space="preserve">Laiklikte genel yol gösterici akıl ve bilimdir. Devlet yönetiminde herhangi bir din </w:t>
      </w:r>
      <w:proofErr w:type="gramStart"/>
      <w:r>
        <w:t>yada</w:t>
      </w:r>
      <w:proofErr w:type="gramEnd"/>
      <w:r>
        <w:t xml:space="preserve"> inanç grubunun istekleri değil, akıl ve bilimin gereği ile toplumun genel ihtiyaçları dikkate alınır.</w:t>
      </w:r>
    </w:p>
    <w:p w:rsidR="00FE70B6" w:rsidRDefault="00FE70B6" w:rsidP="00FE70B6">
      <w:r>
        <w:t xml:space="preserve"> Atatürk’e göre “Din bir vicdan meselesidir” dine saygı, inanan kişinin haklarına saygının bir sonucudur. Atatürk’ün taassup ve gericiliğe karşıdır. O’na göre “Din bir vicdan meselesidir. Herkes vicdanının emrine uymakta serbesttir. Biz dine saygı gösteririz. Düşünüşe ve düşünceye muhalif değiliz. Biz sadece din işlerini millet ve devlet işleriyle karıştırmamaya çalışıyor kasta ve fiile dayanan </w:t>
      </w:r>
      <w:proofErr w:type="spellStart"/>
      <w:r>
        <w:t>taassupkâr</w:t>
      </w:r>
      <w:proofErr w:type="spellEnd"/>
      <w:r>
        <w:t xml:space="preserve"> hareketlerden sakınıyoruz. Gericilere asla fırsat vermeyeceğiz.</w:t>
      </w:r>
    </w:p>
    <w:p w:rsidR="00FE70B6" w:rsidRDefault="00FE70B6" w:rsidP="00FE70B6">
      <w:r>
        <w:t xml:space="preserve">” Atatürk’e göre din vardır ve gereklidir. Din lüzumlu bir müessesedir. Dinsiz milletin devamına </w:t>
      </w:r>
      <w:proofErr w:type="gramStart"/>
      <w:r>
        <w:t>imkan</w:t>
      </w:r>
      <w:proofErr w:type="gramEnd"/>
      <w:r>
        <w:t xml:space="preserve"> yoktur. Yalnız şurası var ki din, Allah ile kul arasındaki bağlılıktır. İslam dinine büyük önem ve değer veren Atatürk, İslam dininin akıl ve mantığa yer verdiği mükemmel bir din olduğunu ifade etmektedir. </w:t>
      </w:r>
      <w:r>
        <w:lastRenderedPageBreak/>
        <w:t xml:space="preserve">‘’Bizim dinimiz en makul ve en tabi bir dindir ve ancak bundan dolayıdır ki son din olmuştur. Bir dinin tabi olması için akla fenne ilme ve mantığa uymasıdır. Bizim dinimiz bunlara tamamen uygundur’’. </w:t>
      </w:r>
    </w:p>
    <w:p w:rsidR="00FE70B6" w:rsidRPr="00FE70B6" w:rsidRDefault="00FE70B6" w:rsidP="00FE70B6">
      <w:pPr>
        <w:rPr>
          <w:b/>
        </w:rPr>
      </w:pPr>
      <w:r w:rsidRPr="00FE70B6">
        <w:rPr>
          <w:b/>
        </w:rPr>
        <w:t>1.5. Milliyetçilik</w:t>
      </w:r>
    </w:p>
    <w:p w:rsidR="00FE70B6" w:rsidRDefault="00FE70B6" w:rsidP="00FE70B6">
      <w:r>
        <w:t xml:space="preserve"> Ait olduğu milletin devamlılığı ve onun kalkınması için diğer bireylerle birlikte çalışmayı, bu çalışma ve bilinci, diğer kuşaklara da aktarmayı hedefleyen düşünceye "milliyetçilik" denilir. Bu tanımdan hareketle milliyetçiliğin en önemli öğesi "millet" olmaktır. </w:t>
      </w:r>
      <w:proofErr w:type="gramStart"/>
      <w:r>
        <w:t>Peki</w:t>
      </w:r>
      <w:proofErr w:type="gramEnd"/>
      <w:r>
        <w:t xml:space="preserve"> o zaman millet nedir veya bir insan topluluğunum millet olabilmesi için hangi nitelikleri taşıması gerekir? Bazı anlayış biçimlerine göre, bir topluluğun millet sayılabilmesi olabilmesi için o topluluğun aynı ırktan gelmesi gerekir. Ancak aynı ırktan olmadıkları halde bugün milletlikleri tartışılmaz topluluklar vardır, İsviçreliler ve Amerikalılar bunun en güzel örneğidir. Bazıları ise millet olmanın ilk şartı olarak dil birliğinin gerektiğini ileri sürmüşlerdir. Bu tezi doğrulayacak örnekler olduğu gibi, aynı dili konuştukları halde farklı milletlerin de olduğu ortadadır. Millet olmanın temel şartı olarak din birliğini kabul edenler de vardır. Ancak bunun da çok doğru bir yaklaşım olmadığı ortadadır. Tüm Müslümanlar tek bir millet olmadığı gibi, farklı dinlerin bir arada yaşadığı oldukça köklü milletler de bulunmaktadır.</w:t>
      </w:r>
    </w:p>
    <w:p w:rsidR="00FE70B6" w:rsidRDefault="00FE70B6" w:rsidP="00FE70B6">
      <w:r>
        <w:t xml:space="preserve"> Görüldüğü üzere bütün bu şartlar bir insan topluluğunun millet olması için yalnız başına veya birlikte yetmemektedir. Aynı vatan toprakları üzerinde yaşayan insanların millet olması için üç temel şart vardır. Birincisi ortak bir tarihi geçmişe sahip olmaktır. Yani geçmişte aynı şeylere sevinip aynı şeylere üzülmektir. Aynı hedefler için mücadele etmiş olmaktır. İkincisi günümüzde bir kader birliği içerisinde olmak ve beraberce yaşama arzusunu taşımaktır. Üçüncüsü de gelecekteki hedeflerimizin aynı doğrultuda olmasıdır. Bu, en tutarlı ve geçerli görüştür. Milliyet bağı böylece maddi olmaktan çok manevi bir ilişkidir. </w:t>
      </w:r>
    </w:p>
    <w:p w:rsidR="00FE70B6" w:rsidRDefault="00FE70B6" w:rsidP="00FE70B6">
      <w:r>
        <w:t xml:space="preserve">Atatürk’ün de millet tanımı bu doğrultudadır. </w:t>
      </w:r>
      <w:proofErr w:type="gramStart"/>
      <w:r>
        <w:t>O’na göre: Bir insan topluluğunun millet sayılabilmesi için "zengin bir hatıra mirasına, birlikte yaşamak hususunda ortak istekte samimi olmaya, sahip olunan mirasın korunmasını birlikte sürdürebilmek konusunda iradelerin ortak bulunmasına, gelecekte gerçekleştirilecek programın aynı olmasına, birlikte sevinmiş, birlikte aynı ümitleri beslemiş olmaya" ihtiyaç vardır, işte bu ana şartları taşıyan bir insan topluluğu millet sayılır.</w:t>
      </w:r>
      <w:proofErr w:type="gramEnd"/>
    </w:p>
    <w:p w:rsidR="00FE70B6" w:rsidRDefault="00FE70B6" w:rsidP="00FE70B6">
      <w:r>
        <w:t xml:space="preserve"> </w:t>
      </w:r>
    </w:p>
    <w:p w:rsidR="00FE70B6" w:rsidRDefault="00FE70B6" w:rsidP="00FE70B6">
      <w:r>
        <w:t xml:space="preserve"> Türkiye’de Milliyetçilik Düşüncesinin Gelişimi</w:t>
      </w:r>
    </w:p>
    <w:p w:rsidR="00FE70B6" w:rsidRDefault="00FE70B6" w:rsidP="00FE70B6">
      <w:r>
        <w:t xml:space="preserve"> Çeşitli ülkelerde farklı gelişmeler izleyen millet ve milliyetçilik düşüncesi Türkiye’de çeşitli kaynaklardan beslenerek günümüze gelmiştir. Bu kaynaklar;</w:t>
      </w:r>
    </w:p>
    <w:p w:rsidR="00FE70B6" w:rsidRDefault="00FE70B6" w:rsidP="00FE70B6">
      <w:r>
        <w:t xml:space="preserve"> 1- </w:t>
      </w:r>
      <w:r>
        <w:tab/>
        <w:t>Fransız İhtilalinin yaydığı milliyetçilik akımının bir yansıması olarak Osmanlı aydınlarının etkilenmesi</w:t>
      </w:r>
    </w:p>
    <w:p w:rsidR="00FE70B6" w:rsidRDefault="00FE70B6" w:rsidP="00FE70B6">
      <w:r>
        <w:t xml:space="preserve"> 2- </w:t>
      </w:r>
      <w:r>
        <w:tab/>
        <w:t xml:space="preserve">Osmanlı Devleti’nin çöküşü: Orta Avrupa, Balkan ve Afrika’nın kaybından sonra Arabistan yarımadasının da Osmanlı yönetiminden </w:t>
      </w:r>
      <w:proofErr w:type="gramStart"/>
      <w:r>
        <w:t>ayrılması,</w:t>
      </w:r>
      <w:proofErr w:type="gramEnd"/>
      <w:r>
        <w:t xml:space="preserve"> ve Türk olmayan topluluklarının bağımsızlaşması, İmparatorlukta temel unsur olan Türklerin de kendi politikalarını geliştirmesi sonucunu doğurdu. Osmanlı’dan ayrılan toplulukların milli kimliklerini ortaya koyarak bağımsızlık mücadelesine girişmeleri ve ayrılmaları.</w:t>
      </w:r>
    </w:p>
    <w:p w:rsidR="00FE70B6" w:rsidRDefault="00FE70B6" w:rsidP="00FE70B6">
      <w:r>
        <w:t xml:space="preserve"> 3- </w:t>
      </w:r>
      <w:r>
        <w:tab/>
        <w:t xml:space="preserve">Tunalı Hilmi Bey, Ahmet Ağaoğlu, Zeki </w:t>
      </w:r>
      <w:proofErr w:type="spellStart"/>
      <w:r>
        <w:t>Velidi</w:t>
      </w:r>
      <w:proofErr w:type="spellEnd"/>
      <w:r>
        <w:t xml:space="preserve"> Togan, Yusuf </w:t>
      </w:r>
      <w:proofErr w:type="spellStart"/>
      <w:r>
        <w:t>Akçora</w:t>
      </w:r>
      <w:proofErr w:type="spellEnd"/>
      <w:r>
        <w:t xml:space="preserve"> gibi Orta Asya ve Balkanlardan Anadolu’ya gelen aydınlar Türkçülük düşüncesinin gelişmesine katkıda bulundular. </w:t>
      </w:r>
    </w:p>
    <w:p w:rsidR="00FE70B6" w:rsidRDefault="00FE70B6" w:rsidP="00FE70B6">
      <w:r>
        <w:t xml:space="preserve"> 4- </w:t>
      </w:r>
      <w:r>
        <w:tab/>
        <w:t xml:space="preserve">Özellikle </w:t>
      </w:r>
      <w:proofErr w:type="spellStart"/>
      <w:r>
        <w:t>I.Dünya</w:t>
      </w:r>
      <w:proofErr w:type="spellEnd"/>
      <w:r>
        <w:t xml:space="preserve"> Savaşı’ndan sonraki işgaller, Türk devletinin yok edilmesi yönündeki faaliyetler milliyetçilik temelinde anti-emperyalist bir direnişin başlamasına ve Türk Kurtuluş Savaşı’na yol açtı. Bu durum milliyetçi duyguları geliştirdi. </w:t>
      </w:r>
    </w:p>
    <w:p w:rsidR="00FE70B6" w:rsidRDefault="00FE70B6" w:rsidP="00FE70B6">
      <w:r>
        <w:lastRenderedPageBreak/>
        <w:t xml:space="preserve"> Mustafa Kemal Atatürk; Etnik köken, dil, din veya başka herhangi bir özelliğe bakılmaksızın “irade birliği” ve ortak geçmişi esas alan bir millet tanımı yapmıştır. Bu tanımda: “Türkiye Cumhuriyetini kuran Türkiye halkına Türk Milleti denir” diyerek milliyetçilik anlayışını da net bir şekilde ortaya koymuştur. Mustafa Kemal; Birinci Dünya Savaşı’nda çarpışan, işgaller sürecinde milli mücadeleye katılan ve Cumhuriyet Türkiye’sinin kurulmasında katkıda bulunan bütün insanların aralarında hiçbir ayrım yapılmadan bir millet olduklarına inanmaktadır. Bu millet Türk Milletidir. Burada kast edilen bir ırk değildir. Yani Türklüğü bir millet adı olarak ifade etmiştir. Buradan hareketle “Ne Mutlu Türküm Diyene” sözü bu anlayışın bir ifadesidir.</w:t>
      </w:r>
    </w:p>
    <w:p w:rsidR="00FE70B6" w:rsidRPr="00FE70B6" w:rsidRDefault="00FE70B6" w:rsidP="00FE70B6">
      <w:pPr>
        <w:rPr>
          <w:b/>
        </w:rPr>
      </w:pPr>
      <w:r w:rsidRPr="00FE70B6">
        <w:rPr>
          <w:b/>
        </w:rPr>
        <w:t>1.6. Devletçilik</w:t>
      </w:r>
    </w:p>
    <w:p w:rsidR="00FE70B6" w:rsidRDefault="00FE70B6" w:rsidP="00FE70B6">
      <w:r>
        <w:t xml:space="preserve">Devlet, Bir ülkede, bir hükümete ve ortak kanunlara bağlı olarak yaşayan bir milletin veya milletler topluluğunun meydana getirdiği siyasi varlıktır. Başka bir ifadeyle “Toprak bütünlüğüne bağlı olarak siyasal bakımdan örgütlenmiş millet veya milletler topluluğunun oluşturduğu tüzel varlığa devlet denir. </w:t>
      </w:r>
    </w:p>
    <w:p w:rsidR="00FE70B6" w:rsidRDefault="00FE70B6" w:rsidP="00FE70B6">
      <w:r>
        <w:t>Buradan hareketle Devletçilik, toplumunun ve devletinin ekonomik ve sosyal kalkınmasını gerçekleştirmek için devlet işletmeciliği ile özel sektör işletmeciliğinin birlikte ve uyum içinde çalışmasıdır. Yani karma bir ekonomik model benimsenmiştir. Buna göre devletçilik, serbest piyasa ekonomisini ve özel teşebbüs hürriyetlerini benimsemeyen fikirlerden oluşturulmuş bir sentezdir. Devletçilik, bir ekonomi siyasetidir.</w:t>
      </w:r>
    </w:p>
    <w:p w:rsidR="00FE70B6" w:rsidRDefault="00FE70B6" w:rsidP="00FE70B6">
      <w:r>
        <w:t>Devletçilik, temel anlamıyla devletin ekonomik hayatın içine girmesidir. Ama bu yapılırken sosyalist model benimsenemez. Yani müdahaleci veya engelleyici değildir. Yeterli sermayeye sahip olan vatandaşlar, birkaç alan dışında, diledikleri biçimde üretime katılabilirler. Devlet bunlara engel olmadığı verdiği desteklerle kişileri üretim ve ticaret işine özendirir.</w:t>
      </w:r>
    </w:p>
    <w:p w:rsidR="00FE70B6" w:rsidRDefault="00FE70B6" w:rsidP="00FE70B6">
      <w:r>
        <w:t>Atatürk devletçilik anlayışını şu ifadelerle ortaya koymuştur: “Bizim takip ettiğimiz devletçilik, bireysel çalışmayı ve gayreti esas tutmakla beraber, mümkün olduğu kadar az zaman içinde milleti refaha ve memleketi bayındırlaştırabilmek için, milletin genel ve yüksek çıkarlarının gerektirdiği işlerde özellikle ekonomik sahada devleti fiilen ilgili kılmak mümkün esaslarımızdandır.”</w:t>
      </w:r>
    </w:p>
    <w:p w:rsidR="00FE70B6" w:rsidRDefault="00FE70B6" w:rsidP="00FE70B6">
      <w:r>
        <w:t xml:space="preserve"> Hızla sanayileşme cumhuriyetin ilk hedeflerindendi. Büyük temel sanayi kuruluşları yapmak için özel sektörde sermaye kısıtlıydı. Bu yüzden devletçilik doğdu. Devlet pek çok sanayi işletmesini kendisi kurdu, çalıştırdı ve geliştirdi. Böylece devlet ile vatandaş, üretim işini birlikte düzenlediler. Bu işbirliği sonucu Türkiye örnek bir ülke durumuna gelmişti. Son araştırmalar, Türkiye'nin 1930 yılına kadar uyguladığı devletçilik siyaseti ile en hızlı kalkınan üç ülke arasına girdiğini göstermektedir. Demokratik düzen içinde süratle kalkınmak, Türkiye'yi devletçiliğe, devlet yetkilerini toplum refahına yönelterek hareket etmeye mecbur kılmıştı. Yeni Türkiye devletçiliği bir devlet politikası olarak uygularken ekonomik ve sosyal sistemin başarılı bir örneğini veriyordu. </w:t>
      </w:r>
    </w:p>
    <w:p w:rsidR="000176A6" w:rsidRDefault="000176A6"/>
    <w:sectPr w:rsidR="00017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5B"/>
    <w:rsid w:val="000176A6"/>
    <w:rsid w:val="000E5A5B"/>
    <w:rsid w:val="00FE7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9C96E-22D7-4B5E-9730-08B8C06D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2578</Words>
  <Characters>14700</Characters>
  <Application>Microsoft Office Word</Application>
  <DocSecurity>0</DocSecurity>
  <Lines>122</Lines>
  <Paragraphs>34</Paragraphs>
  <ScaleCrop>false</ScaleCrop>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dc:creator>
  <cp:keywords/>
  <dc:description/>
  <cp:lastModifiedBy>ömer</cp:lastModifiedBy>
  <cp:revision>2</cp:revision>
  <dcterms:created xsi:type="dcterms:W3CDTF">2021-02-18T08:38:00Z</dcterms:created>
  <dcterms:modified xsi:type="dcterms:W3CDTF">2021-02-18T08:39:00Z</dcterms:modified>
</cp:coreProperties>
</file>