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14" w:rsidRDefault="00432514" w:rsidP="00432514">
      <w:pPr>
        <w:rPr>
          <w:lang w:val="uk-UA"/>
        </w:rPr>
      </w:pPr>
      <w:r>
        <w:rPr>
          <w:lang w:val="uk-UA"/>
        </w:rPr>
        <w:t>Номер заняття    ____</w:t>
      </w:r>
    </w:p>
    <w:p w:rsidR="00432514" w:rsidRDefault="00432514" w:rsidP="00432514">
      <w:pPr>
        <w:rPr>
          <w:b/>
          <w:i/>
          <w:color w:val="0070C0"/>
          <w:lang w:val="uk-UA"/>
        </w:rPr>
      </w:pPr>
      <w:r>
        <w:rPr>
          <w:b/>
          <w:i/>
          <w:color w:val="0070C0"/>
          <w:lang w:val="uk-UA"/>
        </w:rPr>
        <w:t xml:space="preserve">                                           Практична робота № ____</w:t>
      </w:r>
    </w:p>
    <w:p w:rsidR="00432514" w:rsidRPr="00432514" w:rsidRDefault="00432514" w:rsidP="00432514">
      <w:pPr>
        <w:spacing w:line="360" w:lineRule="auto"/>
        <w:rPr>
          <w:rFonts w:eastAsia="Times New Roman"/>
          <w:lang w:val="uk-UA" w:eastAsia="ar-SA"/>
        </w:rPr>
      </w:pPr>
      <w:r>
        <w:rPr>
          <w:b/>
          <w:color w:val="0070C0"/>
          <w:lang w:val="uk-UA"/>
        </w:rPr>
        <w:t>Тема</w:t>
      </w:r>
      <w:r w:rsidRPr="00432514">
        <w:rPr>
          <w:b/>
          <w:color w:val="0070C0"/>
          <w:lang w:val="uk-UA"/>
        </w:rPr>
        <w:t>:</w:t>
      </w:r>
      <w:r>
        <w:rPr>
          <w:color w:val="C00000"/>
          <w:lang w:val="uk-UA"/>
        </w:rPr>
        <w:t xml:space="preserve"> </w:t>
      </w:r>
      <w:r w:rsidRPr="00432514">
        <w:rPr>
          <w:color w:val="C00000"/>
        </w:rPr>
        <w:t xml:space="preserve">РОЗВ’ЯЗОК ВПРАВ І ЗАДАЧ З ЕКОЛОГІЇ. ПОБУДОВА ЛАНЦЮГІВ ЖИВЛЕННЯ ТА ЕКОЛОГІЧНИХ </w:t>
      </w:r>
      <w:proofErr w:type="gramStart"/>
      <w:r w:rsidRPr="00432514">
        <w:rPr>
          <w:color w:val="C00000"/>
        </w:rPr>
        <w:t>П</w:t>
      </w:r>
      <w:proofErr w:type="gramEnd"/>
      <w:r w:rsidRPr="00432514">
        <w:rPr>
          <w:color w:val="C00000"/>
        </w:rPr>
        <w:t>ІРАМІД</w:t>
      </w:r>
      <w:r w:rsidRPr="009E5A75">
        <w:rPr>
          <w:b/>
          <w:color w:val="C00000"/>
        </w:rPr>
        <w:t>.</w:t>
      </w:r>
      <w:r>
        <w:rPr>
          <w:b/>
          <w:color w:val="C00000"/>
          <w:lang w:val="uk-UA"/>
        </w:rPr>
        <w:t xml:space="preserve">                                                             </w:t>
      </w:r>
      <w:r>
        <w:rPr>
          <w:b/>
          <w:color w:val="0070C0"/>
          <w:lang w:val="uk-UA"/>
        </w:rPr>
        <w:t>Мета:</w:t>
      </w:r>
      <w:r>
        <w:rPr>
          <w:lang w:val="uk-UA"/>
        </w:rPr>
        <w:t xml:space="preserve"> </w:t>
      </w:r>
      <w:r w:rsidRPr="00432514">
        <w:rPr>
          <w:rFonts w:eastAsia="Times New Roman"/>
          <w:lang w:val="uk-UA" w:eastAsia="ar-SA"/>
        </w:rPr>
        <w:t>з`ясувати взаємозв`язок між ланками окремих ланцюгів живлення        та стійкості трофічних ланцюгів, визначити принцип побудови екологічних пірамід, навчитися розв`язувати типові задачі з екології і застосувати екологічн</w:t>
      </w:r>
      <w:r>
        <w:rPr>
          <w:rFonts w:eastAsia="Times New Roman"/>
          <w:lang w:val="uk-UA" w:eastAsia="ar-SA"/>
        </w:rPr>
        <w:t>і знання в нестандартних умовах,виховувати екологічне мислення</w:t>
      </w:r>
    </w:p>
    <w:p w:rsidR="00432514" w:rsidRPr="00432514" w:rsidRDefault="00432514" w:rsidP="00432514">
      <w:pPr>
        <w:spacing w:line="360" w:lineRule="auto"/>
        <w:rPr>
          <w:rFonts w:eastAsia="Times New Roman"/>
          <w:lang w:val="uk-UA" w:eastAsia="ar-SA"/>
        </w:rPr>
      </w:pPr>
      <w:r>
        <w:rPr>
          <w:b/>
          <w:color w:val="0070C0"/>
          <w:lang w:val="uk-UA"/>
        </w:rPr>
        <w:t xml:space="preserve">Обладнання і матеріали: </w:t>
      </w:r>
      <w:r w:rsidRPr="00432514">
        <w:rPr>
          <w:rFonts w:eastAsia="Times New Roman"/>
          <w:color w:val="000000"/>
          <w:spacing w:val="5"/>
          <w:lang w:val="uk-UA" w:eastAsia="ar-SA"/>
        </w:rPr>
        <w:t>малюнки з ланц</w:t>
      </w:r>
      <w:r w:rsidR="003C6DBD">
        <w:rPr>
          <w:rFonts w:eastAsia="Times New Roman"/>
          <w:color w:val="000000"/>
          <w:spacing w:val="5"/>
          <w:lang w:val="uk-UA" w:eastAsia="ar-SA"/>
        </w:rPr>
        <w:t xml:space="preserve">югами живлення різнорівневих </w:t>
      </w:r>
      <w:r w:rsidRPr="00432514">
        <w:rPr>
          <w:rFonts w:eastAsia="Times New Roman"/>
          <w:color w:val="000000"/>
          <w:spacing w:val="5"/>
          <w:lang w:val="uk-UA" w:eastAsia="ar-SA"/>
        </w:rPr>
        <w:t>екосистем,таблиця з ланцюгами живлення,калькулятори для проведення підрахунків.</w:t>
      </w:r>
    </w:p>
    <w:p w:rsidR="00432514" w:rsidRPr="00946E43" w:rsidRDefault="00432514" w:rsidP="00946E43">
      <w:pPr>
        <w:pStyle w:val="3"/>
        <w:rPr>
          <w:rFonts w:ascii="Times New Roman" w:eastAsia="Times New Roman" w:hAnsi="Times New Roman" w:cs="Times New Roman"/>
          <w:color w:val="auto"/>
          <w:sz w:val="27"/>
          <w:szCs w:val="27"/>
          <w:lang w:val="uk-UA" w:eastAsia="ru-RU"/>
        </w:rPr>
      </w:pPr>
      <w:r w:rsidRPr="00946E43">
        <w:rPr>
          <w:rFonts w:ascii="Times New Roman" w:hAnsi="Times New Roman" w:cs="Times New Roman"/>
          <w:color w:val="0070C0"/>
          <w:lang w:val="uk-UA"/>
        </w:rPr>
        <w:t>Література:</w:t>
      </w:r>
      <w:r>
        <w:rPr>
          <w:b w:val="0"/>
          <w:color w:val="0070C0"/>
          <w:lang w:val="uk-UA"/>
        </w:rPr>
        <w:t xml:space="preserve">  </w:t>
      </w:r>
      <w:r w:rsidR="00946E43">
        <w:rPr>
          <w:rFonts w:ascii="Times New Roman" w:eastAsia="Times New Roman" w:hAnsi="Times New Roman" w:cs="Times New Roman"/>
          <w:color w:val="auto"/>
          <w:sz w:val="27"/>
          <w:szCs w:val="27"/>
          <w:lang w:val="uk-UA" w:eastAsia="ru-RU"/>
        </w:rPr>
        <w:t xml:space="preserve">                                                                                                                       </w:t>
      </w:r>
      <w:r w:rsidRPr="00946E43">
        <w:rPr>
          <w:rFonts w:ascii="Times New Roman" w:eastAsia="Times New Roman" w:hAnsi="Times New Roman" w:cs="Times New Roman"/>
          <w:b w:val="0"/>
          <w:color w:val="auto"/>
          <w:sz w:val="27"/>
          <w:szCs w:val="27"/>
          <w:lang w:val="uk-UA" w:eastAsia="ru-RU"/>
        </w:rPr>
        <w:t>Основна</w:t>
      </w:r>
      <w:r w:rsidR="00946E43">
        <w:rPr>
          <w:rFonts w:ascii="Times New Roman" w:eastAsia="Times New Roman" w:hAnsi="Times New Roman" w:cs="Times New Roman"/>
          <w:b w:val="0"/>
          <w:color w:val="auto"/>
          <w:sz w:val="27"/>
          <w:szCs w:val="27"/>
          <w:lang w:val="uk-UA" w:eastAsia="ru-RU"/>
        </w:rPr>
        <w:t>:</w:t>
      </w:r>
      <w:r w:rsidRPr="00946E43">
        <w:rPr>
          <w:rFonts w:ascii="Times New Roman" w:eastAsia="Times New Roman" w:hAnsi="Times New Roman" w:cs="Times New Roman"/>
          <w:b w:val="0"/>
          <w:color w:val="auto"/>
          <w:sz w:val="27"/>
          <w:szCs w:val="27"/>
          <w:lang w:val="uk-UA" w:eastAsia="ru-RU"/>
        </w:rPr>
        <w:t xml:space="preserve"> </w:t>
      </w:r>
      <w:r w:rsidR="00946E43">
        <w:rPr>
          <w:rFonts w:ascii="Times New Roman" w:eastAsia="Times New Roman" w:hAnsi="Times New Roman" w:cs="Times New Roman"/>
          <w:b w:val="0"/>
          <w:color w:val="auto"/>
          <w:sz w:val="27"/>
          <w:szCs w:val="27"/>
          <w:lang w:val="uk-UA" w:eastAsia="ru-RU"/>
        </w:rPr>
        <w:t xml:space="preserve">                                                                                                                         </w:t>
      </w:r>
      <w:r w:rsidR="00946E43" w:rsidRPr="00946E43">
        <w:rPr>
          <w:rFonts w:ascii="Times New Roman" w:eastAsia="Times New Roman" w:hAnsi="Times New Roman" w:cs="Times New Roman"/>
          <w:b w:val="0"/>
          <w:color w:val="000000"/>
          <w:lang w:val="uk-UA" w:eastAsia="ru-RU"/>
        </w:rPr>
        <w:t>1.</w:t>
      </w:r>
      <w:r w:rsidRPr="00946E43">
        <w:rPr>
          <w:rFonts w:ascii="Times New Roman" w:eastAsia="Times New Roman" w:hAnsi="Times New Roman" w:cs="Times New Roman"/>
          <w:b w:val="0"/>
          <w:color w:val="000000"/>
          <w:lang w:val="uk-UA" w:eastAsia="ru-RU"/>
        </w:rPr>
        <w:t xml:space="preserve">Білявський Г.О., </w:t>
      </w:r>
      <w:proofErr w:type="spellStart"/>
      <w:r w:rsidRPr="00946E43">
        <w:rPr>
          <w:rFonts w:ascii="Times New Roman" w:eastAsia="Times New Roman" w:hAnsi="Times New Roman" w:cs="Times New Roman"/>
          <w:b w:val="0"/>
          <w:color w:val="000000"/>
          <w:lang w:val="uk-UA" w:eastAsia="ru-RU"/>
        </w:rPr>
        <w:t>Бутченко</w:t>
      </w:r>
      <w:proofErr w:type="spellEnd"/>
      <w:r w:rsidRPr="00946E43">
        <w:rPr>
          <w:rFonts w:ascii="Times New Roman" w:eastAsia="Times New Roman" w:hAnsi="Times New Roman" w:cs="Times New Roman"/>
          <w:b w:val="0"/>
          <w:color w:val="000000"/>
          <w:lang w:val="uk-UA" w:eastAsia="ru-RU"/>
        </w:rPr>
        <w:t xml:space="preserve"> Л.І., Основи </w:t>
      </w:r>
      <w:proofErr w:type="spellStart"/>
      <w:r w:rsidRPr="00946E43">
        <w:rPr>
          <w:rFonts w:ascii="Times New Roman" w:eastAsia="Times New Roman" w:hAnsi="Times New Roman" w:cs="Times New Roman"/>
          <w:b w:val="0"/>
          <w:color w:val="000000"/>
          <w:lang w:val="uk-UA" w:eastAsia="ru-RU"/>
        </w:rPr>
        <w:t>екологіі</w:t>
      </w:r>
      <w:proofErr w:type="spellEnd"/>
      <w:r w:rsidRPr="00946E43">
        <w:rPr>
          <w:rFonts w:ascii="Times New Roman" w:eastAsia="Times New Roman" w:hAnsi="Times New Roman" w:cs="Times New Roman"/>
          <w:b w:val="0"/>
          <w:color w:val="000000"/>
          <w:lang w:val="uk-UA" w:eastAsia="ru-RU"/>
        </w:rPr>
        <w:t xml:space="preserve">: теорія та практикум: </w:t>
      </w:r>
      <w:proofErr w:type="spellStart"/>
      <w:r w:rsidRPr="00946E43">
        <w:rPr>
          <w:rFonts w:ascii="Times New Roman" w:eastAsia="Times New Roman" w:hAnsi="Times New Roman" w:cs="Times New Roman"/>
          <w:b w:val="0"/>
          <w:color w:val="000000"/>
          <w:lang w:val="uk-UA" w:eastAsia="ru-RU"/>
        </w:rPr>
        <w:t>Навч</w:t>
      </w:r>
      <w:proofErr w:type="spellEnd"/>
      <w:r w:rsidRPr="00946E43">
        <w:rPr>
          <w:rFonts w:ascii="Times New Roman" w:eastAsia="Times New Roman" w:hAnsi="Times New Roman" w:cs="Times New Roman"/>
          <w:b w:val="0"/>
          <w:color w:val="000000"/>
          <w:lang w:val="uk-UA" w:eastAsia="ru-RU"/>
        </w:rPr>
        <w:t xml:space="preserve">. посібник. – К.: </w:t>
      </w:r>
      <w:proofErr w:type="spellStart"/>
      <w:r w:rsidRPr="00946E43">
        <w:rPr>
          <w:rFonts w:ascii="Times New Roman" w:eastAsia="Times New Roman" w:hAnsi="Times New Roman" w:cs="Times New Roman"/>
          <w:b w:val="0"/>
          <w:color w:val="000000"/>
          <w:lang w:val="uk-UA" w:eastAsia="ru-RU"/>
        </w:rPr>
        <w:t>Лібра</w:t>
      </w:r>
      <w:proofErr w:type="spellEnd"/>
      <w:r w:rsidRPr="00946E43">
        <w:rPr>
          <w:rFonts w:ascii="Times New Roman" w:eastAsia="Times New Roman" w:hAnsi="Times New Roman" w:cs="Times New Roman"/>
          <w:b w:val="0"/>
          <w:color w:val="000000"/>
          <w:lang w:val="uk-UA" w:eastAsia="ru-RU"/>
        </w:rPr>
        <w:t>, 2006. – 368 с.</w:t>
      </w:r>
      <w:r w:rsidR="00946E43" w:rsidRPr="00946E43">
        <w:rPr>
          <w:rFonts w:ascii="Times New Roman" w:eastAsia="Times New Roman" w:hAnsi="Times New Roman" w:cs="Times New Roman"/>
          <w:b w:val="0"/>
          <w:color w:val="000000"/>
          <w:lang w:val="uk-UA" w:eastAsia="ru-RU"/>
        </w:rPr>
        <w:t xml:space="preserve">                                                                2.</w:t>
      </w:r>
      <w:r w:rsidRPr="00946E43">
        <w:rPr>
          <w:rFonts w:ascii="Times New Roman" w:eastAsia="Times New Roman" w:hAnsi="Times New Roman" w:cs="Times New Roman"/>
          <w:b w:val="0"/>
          <w:color w:val="000000"/>
          <w:lang w:val="uk-UA" w:eastAsia="ru-RU"/>
        </w:rPr>
        <w:t xml:space="preserve">Білявський Г.О., </w:t>
      </w:r>
      <w:proofErr w:type="spellStart"/>
      <w:r w:rsidRPr="00946E43">
        <w:rPr>
          <w:rFonts w:ascii="Times New Roman" w:eastAsia="Times New Roman" w:hAnsi="Times New Roman" w:cs="Times New Roman"/>
          <w:b w:val="0"/>
          <w:color w:val="000000"/>
          <w:lang w:val="uk-UA" w:eastAsia="ru-RU"/>
        </w:rPr>
        <w:t>Падун</w:t>
      </w:r>
      <w:proofErr w:type="spellEnd"/>
      <w:r w:rsidRPr="00946E43">
        <w:rPr>
          <w:rFonts w:ascii="Times New Roman" w:eastAsia="Times New Roman" w:hAnsi="Times New Roman" w:cs="Times New Roman"/>
          <w:b w:val="0"/>
          <w:color w:val="000000"/>
          <w:lang w:val="uk-UA" w:eastAsia="ru-RU"/>
        </w:rPr>
        <w:t xml:space="preserve"> Н.М. Основи екології – К.: Либідь, 1995 – 368 с.</w:t>
      </w:r>
      <w:r w:rsidR="00946E43" w:rsidRPr="00946E43">
        <w:rPr>
          <w:rFonts w:ascii="Times New Roman" w:eastAsia="Times New Roman" w:hAnsi="Times New Roman" w:cs="Times New Roman"/>
          <w:b w:val="0"/>
          <w:color w:val="000000"/>
          <w:lang w:val="uk-UA" w:eastAsia="ru-RU"/>
        </w:rPr>
        <w:t xml:space="preserve">                    3.</w:t>
      </w:r>
      <w:r w:rsidRPr="00946E43">
        <w:rPr>
          <w:rFonts w:ascii="Times New Roman" w:eastAsia="Times New Roman" w:hAnsi="Times New Roman" w:cs="Times New Roman"/>
          <w:b w:val="0"/>
          <w:color w:val="000000"/>
          <w:lang w:val="uk-UA" w:eastAsia="ru-RU"/>
        </w:rPr>
        <w:t>Бровдій В.М. Екологічні проблеми України. – К.: НПУ Основа,  2000.  – 110 с.</w:t>
      </w:r>
      <w:r w:rsidR="00946E43" w:rsidRPr="00946E43">
        <w:rPr>
          <w:rFonts w:ascii="Times New Roman" w:eastAsia="Times New Roman" w:hAnsi="Times New Roman" w:cs="Times New Roman"/>
          <w:b w:val="0"/>
          <w:color w:val="000000"/>
          <w:lang w:val="uk-UA" w:eastAsia="ru-RU"/>
        </w:rPr>
        <w:t xml:space="preserve">          4.</w:t>
      </w:r>
      <w:r w:rsidRPr="00946E43">
        <w:rPr>
          <w:rFonts w:ascii="Times New Roman" w:eastAsia="Times New Roman" w:hAnsi="Times New Roman" w:cs="Times New Roman"/>
          <w:b w:val="0"/>
          <w:color w:val="000000"/>
          <w:lang w:val="uk-UA" w:eastAsia="ru-RU"/>
        </w:rPr>
        <w:t xml:space="preserve">Злобін Ю.А. Основи екології. – К.: </w:t>
      </w:r>
      <w:proofErr w:type="spellStart"/>
      <w:r w:rsidRPr="00946E43">
        <w:rPr>
          <w:rFonts w:ascii="Times New Roman" w:eastAsia="Times New Roman" w:hAnsi="Times New Roman" w:cs="Times New Roman"/>
          <w:b w:val="0"/>
          <w:color w:val="000000"/>
          <w:lang w:val="uk-UA" w:eastAsia="ru-RU"/>
        </w:rPr>
        <w:t>Лібра</w:t>
      </w:r>
      <w:proofErr w:type="spellEnd"/>
      <w:r w:rsidRPr="00946E43">
        <w:rPr>
          <w:rFonts w:ascii="Times New Roman" w:eastAsia="Times New Roman" w:hAnsi="Times New Roman" w:cs="Times New Roman"/>
          <w:b w:val="0"/>
          <w:color w:val="000000"/>
          <w:lang w:val="uk-UA" w:eastAsia="ru-RU"/>
        </w:rPr>
        <w:t>, 1998. – 248 с.</w:t>
      </w:r>
      <w:r w:rsidRPr="00946E43">
        <w:rPr>
          <w:rFonts w:ascii="Times New Roman" w:eastAsia="Times New Roman" w:hAnsi="Times New Roman" w:cs="Times New Roman"/>
          <w:b w:val="0"/>
          <w:color w:val="000000"/>
          <w:lang w:val="uk-UA" w:eastAsia="ru-RU"/>
        </w:rPr>
        <w:tab/>
      </w:r>
      <w:r w:rsidR="00946E43" w:rsidRPr="00946E43">
        <w:rPr>
          <w:rFonts w:eastAsia="Times New Roman"/>
          <w:color w:val="000000"/>
          <w:lang w:val="uk-UA" w:eastAsia="ru-RU"/>
        </w:rPr>
        <w:t xml:space="preserve">                                  </w:t>
      </w:r>
      <w:r w:rsidR="00946E43" w:rsidRPr="00946E43">
        <w:rPr>
          <w:rFonts w:ascii="Times New Roman" w:eastAsia="Times New Roman" w:hAnsi="Times New Roman" w:cs="Times New Roman"/>
          <w:b w:val="0"/>
          <w:color w:val="auto"/>
          <w:lang w:val="uk-UA" w:eastAsia="ru-RU"/>
        </w:rPr>
        <w:t>5.</w:t>
      </w:r>
      <w:r w:rsidRPr="00946E43">
        <w:rPr>
          <w:rFonts w:ascii="Times New Roman" w:eastAsia="Times New Roman" w:hAnsi="Times New Roman" w:cs="Times New Roman"/>
          <w:b w:val="0"/>
          <w:color w:val="auto"/>
          <w:lang w:val="uk-UA" w:eastAsia="ru-RU"/>
        </w:rPr>
        <w:t>Кучерявий В.П. Екологія. – Львів: Світ, 2001. – 500 с.</w:t>
      </w:r>
      <w:r w:rsidR="00946E43" w:rsidRPr="00946E43">
        <w:rPr>
          <w:rFonts w:ascii="Times New Roman" w:eastAsia="Times New Roman" w:hAnsi="Times New Roman" w:cs="Times New Roman"/>
          <w:b w:val="0"/>
          <w:color w:val="auto"/>
          <w:lang w:val="uk-UA" w:eastAsia="ru-RU"/>
        </w:rPr>
        <w:t xml:space="preserve">                                             6.</w:t>
      </w:r>
      <w:r w:rsidRPr="00946E43">
        <w:rPr>
          <w:rFonts w:ascii="Times New Roman" w:eastAsia="Times New Roman" w:hAnsi="Times New Roman" w:cs="Times New Roman"/>
          <w:b w:val="0"/>
          <w:color w:val="auto"/>
          <w:lang w:val="uk-UA" w:eastAsia="ru-RU"/>
        </w:rPr>
        <w:t>Петрук В.Г. Основи екології. Курс лекції. Вінниця, 2006. – 133 с.</w:t>
      </w:r>
    </w:p>
    <w:p w:rsidR="00432514" w:rsidRPr="00432514" w:rsidRDefault="00432514" w:rsidP="00946E43">
      <w:pPr>
        <w:spacing w:before="100" w:beforeAutospacing="1" w:after="100" w:afterAutospacing="1" w:line="240" w:lineRule="auto"/>
        <w:jc w:val="both"/>
        <w:outlineLvl w:val="2"/>
        <w:rPr>
          <w:rFonts w:eastAsia="Times New Roman"/>
          <w:b/>
          <w:bCs/>
          <w:lang w:val="uk-UA" w:eastAsia="ru-RU"/>
        </w:rPr>
      </w:pPr>
      <w:r w:rsidRPr="00432514">
        <w:rPr>
          <w:rFonts w:eastAsia="Times New Roman"/>
          <w:bCs/>
          <w:lang w:val="uk-UA" w:eastAsia="ru-RU"/>
        </w:rPr>
        <w:t>Додаткова</w:t>
      </w:r>
      <w:r w:rsidR="00946E43" w:rsidRPr="00946E43">
        <w:rPr>
          <w:rFonts w:eastAsia="Times New Roman"/>
          <w:bCs/>
          <w:lang w:val="uk-UA" w:eastAsia="ru-RU"/>
        </w:rPr>
        <w:t>:</w:t>
      </w:r>
      <w:r w:rsidRPr="00432514">
        <w:rPr>
          <w:rFonts w:eastAsia="Times New Roman"/>
          <w:bCs/>
          <w:lang w:val="uk-UA" w:eastAsia="ru-RU"/>
        </w:rPr>
        <w:t xml:space="preserve"> </w:t>
      </w:r>
      <w:r w:rsidR="00946E43" w:rsidRPr="00946E43">
        <w:rPr>
          <w:rFonts w:eastAsia="Times New Roman"/>
          <w:bCs/>
          <w:lang w:val="uk-UA" w:eastAsia="ru-RU"/>
        </w:rPr>
        <w:t xml:space="preserve">                                                                                                                     1.</w:t>
      </w:r>
      <w:r w:rsidRPr="00432514">
        <w:rPr>
          <w:rFonts w:eastAsia="Times New Roman"/>
          <w:lang w:val="uk-UA" w:eastAsia="ru-RU"/>
        </w:rPr>
        <w:t>Джигирей В.С. Екологія та охорона навколишнього природного середовища: Навчальний посібник – К.: Т-во “Знання”, КОО, 2002. – 203 с.</w:t>
      </w:r>
    </w:p>
    <w:p w:rsidR="00946E43" w:rsidRDefault="00946E43" w:rsidP="00946E43">
      <w:pPr>
        <w:spacing w:before="100" w:beforeAutospacing="1" w:after="100" w:afterAutospacing="1" w:line="240" w:lineRule="auto"/>
        <w:outlineLvl w:val="2"/>
        <w:rPr>
          <w:lang w:val="uk-UA"/>
        </w:rPr>
      </w:pPr>
      <w:r w:rsidRPr="00946E43">
        <w:rPr>
          <w:rFonts w:eastAsia="Times New Roman"/>
          <w:bCs/>
          <w:lang w:val="uk-UA" w:eastAsia="ru-RU"/>
        </w:rPr>
        <w:t xml:space="preserve">Інформаційні </w:t>
      </w:r>
      <w:r w:rsidR="00432514" w:rsidRPr="00432514">
        <w:rPr>
          <w:rFonts w:eastAsia="Times New Roman"/>
          <w:bCs/>
          <w:lang w:val="uk-UA" w:eastAsia="ru-RU"/>
        </w:rPr>
        <w:t>ресурси</w:t>
      </w:r>
      <w:r w:rsidRPr="00946E43">
        <w:rPr>
          <w:rFonts w:eastAsia="Times New Roman"/>
          <w:bCs/>
          <w:lang w:val="uk-UA" w:eastAsia="ru-RU"/>
        </w:rPr>
        <w:t xml:space="preserve">:                                                                                                   </w:t>
      </w:r>
      <w:r w:rsidRPr="00946E43">
        <w:rPr>
          <w:rFonts w:eastAsia="Times New Roman"/>
          <w:lang w:val="uk-UA" w:eastAsia="ru-RU"/>
        </w:rPr>
        <w:t>1</w:t>
      </w:r>
      <w:r w:rsidR="00432514" w:rsidRPr="00432514">
        <w:rPr>
          <w:rFonts w:eastAsia="Times New Roman"/>
          <w:lang w:val="uk-UA" w:eastAsia="ru-RU"/>
        </w:rPr>
        <w:t>.Еко-бюлетень / РЕЦ-КИЇВ [Електронний ресурс]. – Режим доступу:</w:t>
      </w:r>
      <w:proofErr w:type="spellStart"/>
      <w:r w:rsidR="00432514" w:rsidRPr="00432514">
        <w:rPr>
          <w:rFonts w:eastAsia="Times New Roman"/>
          <w:lang w:val="uk-UA" w:eastAsia="ru-RU"/>
        </w:rPr>
        <w:t>http</w:t>
      </w:r>
      <w:proofErr w:type="spellEnd"/>
      <w:r w:rsidR="00432514" w:rsidRPr="00432514">
        <w:rPr>
          <w:rFonts w:eastAsia="Times New Roman"/>
          <w:lang w:val="uk-UA" w:eastAsia="ru-RU"/>
        </w:rPr>
        <w:t xml:space="preserve">://www.rec-kyiv.org.ua </w:t>
      </w:r>
      <w:r>
        <w:rPr>
          <w:rFonts w:eastAsia="Times New Roman"/>
          <w:lang w:val="uk-UA" w:eastAsia="ru-RU"/>
        </w:rPr>
        <w:t xml:space="preserve">                                                                           </w:t>
      </w:r>
      <w:r w:rsidRPr="00946E43">
        <w:rPr>
          <w:rFonts w:eastAsia="Times New Roman"/>
          <w:lang w:val="uk-UA" w:eastAsia="ru-RU"/>
        </w:rPr>
        <w:t>2.</w:t>
      </w:r>
      <w:r w:rsidR="00432514" w:rsidRPr="00432514">
        <w:rPr>
          <w:rFonts w:eastAsia="Times New Roman"/>
          <w:lang w:val="uk-UA" w:eastAsia="ru-RU"/>
        </w:rPr>
        <w:t>Еколого-культурний центр "</w:t>
      </w:r>
      <w:proofErr w:type="spellStart"/>
      <w:r w:rsidR="00432514" w:rsidRPr="00432514">
        <w:rPr>
          <w:rFonts w:eastAsia="Times New Roman"/>
          <w:lang w:val="uk-UA" w:eastAsia="ru-RU"/>
        </w:rPr>
        <w:t>Бахмат</w:t>
      </w:r>
      <w:proofErr w:type="spellEnd"/>
      <w:r w:rsidR="00432514" w:rsidRPr="00432514">
        <w:rPr>
          <w:rFonts w:eastAsia="Times New Roman"/>
          <w:lang w:val="uk-UA" w:eastAsia="ru-RU"/>
        </w:rPr>
        <w:t xml:space="preserve">". – Режим доступу: http://www.bakhmat.org. </w:t>
      </w:r>
      <w:r>
        <w:rPr>
          <w:rFonts w:eastAsia="Times New Roman"/>
          <w:lang w:val="uk-UA" w:eastAsia="ru-RU"/>
        </w:rPr>
        <w:t xml:space="preserve">                                                                                          </w:t>
      </w:r>
      <w:r w:rsidR="00432514">
        <w:rPr>
          <w:lang w:val="uk-UA"/>
        </w:rPr>
        <w:t xml:space="preserve"> </w:t>
      </w:r>
    </w:p>
    <w:p w:rsidR="001F541B" w:rsidRDefault="00432514" w:rsidP="00946E43">
      <w:pPr>
        <w:spacing w:before="100" w:beforeAutospacing="1" w:after="100" w:afterAutospacing="1"/>
        <w:outlineLvl w:val="2"/>
        <w:rPr>
          <w:lang w:val="uk-UA"/>
        </w:rPr>
      </w:pPr>
      <w:r>
        <w:rPr>
          <w:color w:val="0070C0"/>
          <w:lang w:val="uk-UA"/>
        </w:rPr>
        <w:t>Структура заняття:</w:t>
      </w:r>
      <w:r>
        <w:rPr>
          <w:lang w:val="uk-UA"/>
        </w:rPr>
        <w:tab/>
        <w:t xml:space="preserve">                                                                                      </w:t>
      </w:r>
      <w:proofErr w:type="spellStart"/>
      <w:r>
        <w:rPr>
          <w:lang w:val="uk-UA"/>
        </w:rPr>
        <w:t>I.Організаційний</w:t>
      </w:r>
      <w:proofErr w:type="spellEnd"/>
      <w:r>
        <w:rPr>
          <w:lang w:val="uk-UA"/>
        </w:rPr>
        <w:t xml:space="preserve"> момент, оголошення теми, мети заняття,очікуваного результату. </w:t>
      </w:r>
      <w:r w:rsidR="00946E43">
        <w:rPr>
          <w:lang w:val="uk-UA"/>
        </w:rPr>
        <w:t xml:space="preserve">                                                                                                               </w:t>
      </w:r>
      <w:proofErr w:type="spellStart"/>
      <w:r>
        <w:rPr>
          <w:lang w:val="uk-UA"/>
        </w:rPr>
        <w:t>II.Актуалізація</w:t>
      </w:r>
      <w:proofErr w:type="spellEnd"/>
      <w:r>
        <w:rPr>
          <w:lang w:val="uk-UA"/>
        </w:rPr>
        <w:t xml:space="preserve"> опорних знань,  повторення теоретичного матеріалу.</w:t>
      </w:r>
      <w:r>
        <w:rPr>
          <w:lang w:val="uk-UA"/>
        </w:rPr>
        <w:tab/>
      </w:r>
      <w:r>
        <w:rPr>
          <w:lang w:val="uk-UA"/>
        </w:rPr>
        <w:tab/>
        <w:t xml:space="preserve">         1. Методичні рекомендації і теоретичні відомості.</w:t>
      </w:r>
      <w:r>
        <w:rPr>
          <w:lang w:val="uk-UA"/>
        </w:rPr>
        <w:tab/>
      </w:r>
      <w:r>
        <w:rPr>
          <w:lang w:val="uk-UA"/>
        </w:rPr>
        <w:tab/>
      </w:r>
      <w:r>
        <w:rPr>
          <w:lang w:val="uk-UA"/>
        </w:rPr>
        <w:tab/>
      </w:r>
      <w:r>
        <w:rPr>
          <w:lang w:val="uk-UA"/>
        </w:rPr>
        <w:tab/>
      </w:r>
      <w:r>
        <w:rPr>
          <w:lang w:val="uk-UA"/>
        </w:rPr>
        <w:tab/>
        <w:t xml:space="preserve">         2.                                             </w:t>
      </w:r>
      <w:r>
        <w:rPr>
          <w:lang w:val="uk-UA"/>
        </w:rPr>
        <w:tab/>
        <w:t xml:space="preserve"> </w:t>
      </w:r>
    </w:p>
    <w:p w:rsidR="003C6DBD" w:rsidRDefault="00432514" w:rsidP="00946E43">
      <w:pPr>
        <w:spacing w:before="100" w:beforeAutospacing="1" w:after="100" w:afterAutospacing="1"/>
        <w:outlineLvl w:val="2"/>
        <w:rPr>
          <w:lang w:val="uk-UA"/>
        </w:rPr>
      </w:pPr>
      <w:proofErr w:type="spellStart"/>
      <w:r>
        <w:rPr>
          <w:lang w:val="uk-UA"/>
        </w:rPr>
        <w:lastRenderedPageBreak/>
        <w:t>III.Практична</w:t>
      </w:r>
      <w:proofErr w:type="spellEnd"/>
      <w:r>
        <w:rPr>
          <w:lang w:val="uk-UA"/>
        </w:rPr>
        <w:t xml:space="preserve"> частина.                                </w:t>
      </w:r>
      <w:r>
        <w:rPr>
          <w:lang w:val="uk-UA"/>
        </w:rPr>
        <w:tab/>
      </w:r>
      <w:r>
        <w:rPr>
          <w:lang w:val="uk-UA"/>
        </w:rPr>
        <w:tab/>
      </w:r>
      <w:r>
        <w:rPr>
          <w:lang w:val="uk-UA"/>
        </w:rPr>
        <w:tab/>
      </w:r>
      <w:r>
        <w:rPr>
          <w:lang w:val="uk-UA"/>
        </w:rPr>
        <w:tab/>
      </w:r>
      <w:r>
        <w:rPr>
          <w:lang w:val="uk-UA"/>
        </w:rPr>
        <w:tab/>
      </w:r>
      <w:r>
        <w:rPr>
          <w:lang w:val="uk-UA"/>
        </w:rPr>
        <w:tab/>
      </w:r>
      <w:r>
        <w:rPr>
          <w:lang w:val="uk-UA"/>
        </w:rPr>
        <w:tab/>
        <w:t xml:space="preserve">          </w:t>
      </w:r>
    </w:p>
    <w:p w:rsidR="001F541B" w:rsidRDefault="003C6DBD" w:rsidP="001F541B">
      <w:pPr>
        <w:suppressAutoHyphens/>
        <w:spacing w:after="0"/>
        <w:rPr>
          <w:rFonts w:eastAsia="Times New Roman"/>
          <w:lang w:val="uk-UA" w:eastAsia="ar-SA"/>
        </w:rPr>
      </w:pPr>
      <w:r>
        <w:rPr>
          <w:rFonts w:eastAsia="Times New Roman"/>
          <w:lang w:val="uk-UA" w:eastAsia="ar-SA"/>
        </w:rPr>
        <w:t>1.</w:t>
      </w:r>
      <w:bookmarkStart w:id="0" w:name="_GoBack"/>
      <w:bookmarkEnd w:id="0"/>
    </w:p>
    <w:p w:rsidR="00946E43" w:rsidRDefault="003C6DBD" w:rsidP="003C6DBD">
      <w:pPr>
        <w:suppressAutoHyphens/>
        <w:spacing w:after="0"/>
        <w:rPr>
          <w:lang w:val="uk-UA"/>
        </w:rPr>
      </w:pPr>
      <w:r>
        <w:rPr>
          <w:rFonts w:eastAsia="Times New Roman"/>
          <w:lang w:val="uk-UA" w:eastAsia="ar-SA"/>
        </w:rPr>
        <w:t xml:space="preserve">                                                                                         </w:t>
      </w:r>
      <w:r w:rsidR="00432514">
        <w:rPr>
          <w:lang w:val="uk-UA"/>
        </w:rPr>
        <w:t>IV.  Підведення підсумків. Висновки</w:t>
      </w:r>
      <w:r w:rsidR="00432514">
        <w:rPr>
          <w:lang w:val="uk-UA"/>
        </w:rPr>
        <w:tab/>
      </w:r>
      <w:r w:rsidR="00432514">
        <w:rPr>
          <w:lang w:val="uk-UA"/>
        </w:rPr>
        <w:tab/>
      </w:r>
      <w:r w:rsidR="00432514">
        <w:rPr>
          <w:lang w:val="uk-UA"/>
        </w:rPr>
        <w:tab/>
      </w:r>
      <w:r w:rsidR="00432514">
        <w:rPr>
          <w:lang w:val="uk-UA"/>
        </w:rPr>
        <w:tab/>
      </w:r>
      <w:r w:rsidR="00432514">
        <w:rPr>
          <w:lang w:val="uk-UA"/>
        </w:rPr>
        <w:tab/>
      </w:r>
      <w:r w:rsidR="00432514">
        <w:rPr>
          <w:lang w:val="uk-UA"/>
        </w:rPr>
        <w:tab/>
      </w:r>
      <w:r w:rsidR="00432514">
        <w:rPr>
          <w:lang w:val="uk-UA"/>
        </w:rPr>
        <w:tab/>
        <w:t xml:space="preserve">       V.  Домашнє завдання</w:t>
      </w:r>
      <w:r w:rsidR="00432514">
        <w:rPr>
          <w:lang w:val="uk-UA"/>
        </w:rPr>
        <w:tab/>
      </w:r>
    </w:p>
    <w:p w:rsidR="003C6DBD" w:rsidRDefault="003C6DBD" w:rsidP="003C6DBD">
      <w:pPr>
        <w:suppressAutoHyphens/>
        <w:spacing w:after="0"/>
        <w:rPr>
          <w:lang w:val="uk-UA"/>
        </w:rPr>
      </w:pPr>
      <w:r>
        <w:rPr>
          <w:lang w:val="uk-UA"/>
        </w:rPr>
        <w:t xml:space="preserve">                                                            Хід заняття:</w:t>
      </w:r>
    </w:p>
    <w:p w:rsidR="003C6DBD" w:rsidRDefault="003C6DBD" w:rsidP="003C6DBD">
      <w:pPr>
        <w:suppressAutoHyphens/>
        <w:spacing w:after="0"/>
        <w:rPr>
          <w:rFonts w:eastAsia="Times New Roman"/>
          <w:b/>
          <w:lang w:val="uk-UA" w:eastAsia="ar-SA"/>
        </w:rPr>
      </w:pPr>
      <w:proofErr w:type="spellStart"/>
      <w:r w:rsidRPr="003C6DBD">
        <w:rPr>
          <w:b/>
          <w:lang w:val="uk-UA"/>
        </w:rPr>
        <w:t>I.Організаційний</w:t>
      </w:r>
      <w:proofErr w:type="spellEnd"/>
      <w:r w:rsidRPr="003C6DBD">
        <w:rPr>
          <w:b/>
          <w:lang w:val="uk-UA"/>
        </w:rPr>
        <w:t xml:space="preserve"> момент, оголошення теми, мети заняття,очікуваного результату.                                                                                                                </w:t>
      </w:r>
      <w:proofErr w:type="spellStart"/>
      <w:r w:rsidRPr="003C6DBD">
        <w:rPr>
          <w:b/>
          <w:lang w:val="uk-UA"/>
        </w:rPr>
        <w:t>II.Актуалізація</w:t>
      </w:r>
      <w:proofErr w:type="spellEnd"/>
      <w:r w:rsidRPr="003C6DBD">
        <w:rPr>
          <w:b/>
          <w:lang w:val="uk-UA"/>
        </w:rPr>
        <w:t xml:space="preserve"> опорних знань,  повторення теоретичного матеріалу.</w:t>
      </w:r>
    </w:p>
    <w:p w:rsidR="00946E43" w:rsidRPr="00946E43" w:rsidRDefault="003C6DBD" w:rsidP="00946E43">
      <w:pPr>
        <w:suppressAutoHyphens/>
        <w:spacing w:after="0" w:line="360" w:lineRule="auto"/>
        <w:jc w:val="both"/>
        <w:rPr>
          <w:rFonts w:eastAsia="Times New Roman"/>
          <w:b/>
          <w:color w:val="000000"/>
          <w:spacing w:val="-21"/>
          <w:lang w:val="uk-UA" w:eastAsia="ar-SA"/>
        </w:rPr>
      </w:pPr>
      <w:r>
        <w:rPr>
          <w:rFonts w:eastAsia="Times New Roman"/>
          <w:b/>
          <w:lang w:val="uk-UA" w:eastAsia="ar-SA"/>
        </w:rPr>
        <w:t>1.</w:t>
      </w:r>
      <w:r w:rsidR="00946E43" w:rsidRPr="00946E43">
        <w:rPr>
          <w:rFonts w:eastAsia="Times New Roman"/>
          <w:b/>
          <w:lang w:val="uk-UA" w:eastAsia="ar-SA"/>
        </w:rPr>
        <w:t>Методичні рекомендації і теоретичні відомості:</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Для того , щоб навчитися розв'язувати </w:t>
      </w:r>
      <w:proofErr w:type="spellStart"/>
      <w:r w:rsidRPr="00946E43">
        <w:rPr>
          <w:rFonts w:eastAsia="Times New Roman"/>
          <w:lang w:val="uk-UA" w:eastAsia="ar-SA"/>
        </w:rPr>
        <w:t>задачи</w:t>
      </w:r>
      <w:proofErr w:type="spellEnd"/>
      <w:r w:rsidRPr="00946E43">
        <w:rPr>
          <w:rFonts w:eastAsia="Times New Roman"/>
          <w:lang w:val="uk-UA" w:eastAsia="ar-SA"/>
        </w:rPr>
        <w:t xml:space="preserve"> з екології , потрібно спочатку опрацювати теоретичну частину цієї теми : Ланцюг живлення (трофічний ланцюг)</w:t>
      </w:r>
      <w:proofErr w:type="spellStart"/>
      <w:r w:rsidRPr="00946E43">
        <w:rPr>
          <w:rFonts w:eastAsia="Times New Roman"/>
          <w:lang w:val="uk-UA" w:eastAsia="ar-SA"/>
        </w:rPr>
        <w:t>–взаємовідносини</w:t>
      </w:r>
      <w:proofErr w:type="spellEnd"/>
      <w:r w:rsidRPr="00946E43">
        <w:rPr>
          <w:rFonts w:eastAsia="Times New Roman"/>
          <w:lang w:val="uk-UA" w:eastAsia="ar-SA"/>
        </w:rPr>
        <w:t xml:space="preserve"> між організмами під час переносу енергії їжі від її джерела (зеленої рослини) через ряд організмів (шляхом поїдання) на більш високі трофічні рівні. Ланцюги живлення – це ряди взаємопов'язаних видів, у яких кожний попередній є об'єктом живлення наступного. Правило екологічної піраміди :кожна з ланок ланцюга живлення може використати лише 5–15 % енергії їжі для побудови речовини свого тіла. Внаслідок неминучої втрати енергії кількість утворюваної органічної речовини в кожній наступній ланці зменшується. Таким чином, кожен ланцюг живлення містить, як правило, не більше ніж 4–5 ланок, оскільки внаслідок втрати енергії загальна біомаса кожної наступної ланки приблизно в 10 разів менша за попередню. Ця закономірність називається правилом екологічної піраміди. </w:t>
      </w:r>
      <w:r w:rsidRPr="00946E43">
        <w:rPr>
          <w:rFonts w:eastAsia="Times New Roman"/>
          <w:color w:val="0070C0"/>
          <w:lang w:val="uk-UA" w:eastAsia="ar-SA"/>
        </w:rPr>
        <w:t xml:space="preserve">Правило екологічної піраміди: При переході енергії на наступний трофічний рівень лише 10 % від неї використовується для продукування нової біомаси, стаючи запасеною енергією (решта витрачається в процесах метаболізму). </w:t>
      </w:r>
      <w:r w:rsidRPr="00946E43">
        <w:rPr>
          <w:rFonts w:eastAsia="Times New Roman"/>
          <w:lang w:val="uk-UA" w:eastAsia="ar-SA"/>
        </w:rPr>
        <w:t xml:space="preserve">Отже, у піраміді </w:t>
      </w:r>
      <w:proofErr w:type="spellStart"/>
      <w:r w:rsidRPr="00946E43">
        <w:rPr>
          <w:rFonts w:eastAsia="Times New Roman"/>
          <w:lang w:val="uk-UA" w:eastAsia="ar-SA"/>
        </w:rPr>
        <w:t>біопродуктивності</w:t>
      </w:r>
      <w:proofErr w:type="spellEnd"/>
      <w:r w:rsidRPr="00946E43">
        <w:rPr>
          <w:rFonts w:eastAsia="Times New Roman"/>
          <w:lang w:val="uk-UA" w:eastAsia="ar-SA"/>
        </w:rPr>
        <w:t xml:space="preserve"> кожний наступний рівень становить приблизно 10 % від попереднього (100, 10, 1, 0.1, 0.01 % від первинної кількості і т. д.). Екологічна піраміда буває трьох типів: • піраміда </w:t>
      </w:r>
      <w:proofErr w:type="spellStart"/>
      <w:r w:rsidRPr="00946E43">
        <w:rPr>
          <w:rFonts w:eastAsia="Times New Roman"/>
          <w:lang w:val="uk-UA" w:eastAsia="ar-SA"/>
        </w:rPr>
        <w:t>чисел–</w:t>
      </w:r>
      <w:proofErr w:type="spellEnd"/>
      <w:r w:rsidRPr="00946E43">
        <w:rPr>
          <w:rFonts w:eastAsia="Times New Roman"/>
          <w:lang w:val="uk-UA" w:eastAsia="ar-SA"/>
        </w:rPr>
        <w:t xml:space="preserve"> відображує чисельність окремих організмів на кожному рівні, причому загальне число особин, що беруть участь у ланцюгах живлення, з кожним наступним рівнем зменшується; • піраміда </w:t>
      </w:r>
      <w:proofErr w:type="spellStart"/>
      <w:r w:rsidRPr="00946E43">
        <w:rPr>
          <w:rFonts w:eastAsia="Times New Roman"/>
          <w:lang w:val="uk-UA" w:eastAsia="ar-SA"/>
        </w:rPr>
        <w:t>біомаси–</w:t>
      </w:r>
      <w:proofErr w:type="spellEnd"/>
      <w:r w:rsidRPr="00946E43">
        <w:rPr>
          <w:rFonts w:eastAsia="Times New Roman"/>
          <w:lang w:val="uk-UA" w:eastAsia="ar-SA"/>
        </w:rPr>
        <w:t xml:space="preserve"> відображує кількісне співвідношення маси органічної речовини на трофічних рівнях; при цьому сумарна маса рослин виявляється більшою, ніж біомаса всіх травоїдних організмів, маса яких, у свою чергу, перевищує масу всіх хижаків; • піраміда </w:t>
      </w:r>
      <w:proofErr w:type="spellStart"/>
      <w:r w:rsidRPr="00946E43">
        <w:rPr>
          <w:rFonts w:eastAsia="Times New Roman"/>
          <w:lang w:val="uk-UA" w:eastAsia="ar-SA"/>
        </w:rPr>
        <w:t>енергії–</w:t>
      </w:r>
      <w:proofErr w:type="spellEnd"/>
      <w:r w:rsidRPr="00946E43">
        <w:rPr>
          <w:rFonts w:eastAsia="Times New Roman"/>
          <w:lang w:val="uk-UA" w:eastAsia="ar-SA"/>
        </w:rPr>
        <w:t xml:space="preserve"> відображує кількість енергії, яка запасається (в їжі) на кожному рівні, причому на кожному наступному трофічному рівні кількість біомаси, що утворюється за одиницю часу, є більшою, ніж на попередньому. Усі три типи пірамід – продукції, біомаси і чисел – виражають у підсумку енергетичне співвідношення в екосистемах. Перші два правила виявляються в угрупованнях із певною трофічною структурою, останнє (піраміда продукції) </w:t>
      </w:r>
      <w:r w:rsidRPr="00946E43">
        <w:rPr>
          <w:rFonts w:eastAsia="Times New Roman"/>
          <w:lang w:val="uk-UA" w:eastAsia="ar-SA"/>
        </w:rPr>
        <w:lastRenderedPageBreak/>
        <w:t xml:space="preserve">має універсальний характер. Знання законів продуктивності екосистем і кількісний облік потоку енергії мають велике практичне значення. Уміння точно розрахувати потік енергії і масштаби продукції екосистем дозволяє одержати найбільший вихід продукції, необхідної людині. Приклади типових задач з Біогеоценози є відкритими системами, які потребують постійного надходження речовини та енергії ззовні. Основним джерелом цієї енергії є сонячне світло, яке </w:t>
      </w:r>
      <w:proofErr w:type="spellStart"/>
      <w:r w:rsidRPr="00946E43">
        <w:rPr>
          <w:rFonts w:eastAsia="Times New Roman"/>
          <w:i/>
          <w:lang w:val="uk-UA" w:eastAsia="ar-SA"/>
        </w:rPr>
        <w:t>фототрофи</w:t>
      </w:r>
      <w:proofErr w:type="spellEnd"/>
      <w:r w:rsidRPr="00946E43">
        <w:rPr>
          <w:rFonts w:eastAsia="Times New Roman"/>
          <w:lang w:val="uk-UA" w:eastAsia="ar-SA"/>
        </w:rPr>
        <w:t xml:space="preserve"> вловлюють та перетворюють на енергію хімічних зв`язків синтезованої органічної речовини. </w:t>
      </w:r>
      <w:r w:rsidRPr="00946E43">
        <w:rPr>
          <w:rFonts w:eastAsia="Times New Roman"/>
          <w:i/>
          <w:lang w:val="uk-UA" w:eastAsia="ar-SA"/>
        </w:rPr>
        <w:t>Гетеротрофн</w:t>
      </w:r>
      <w:r w:rsidRPr="00946E43">
        <w:rPr>
          <w:rFonts w:eastAsia="Times New Roman"/>
          <w:lang w:val="uk-UA" w:eastAsia="ar-SA"/>
        </w:rPr>
        <w:t>і організми дістають необхідну енергію внаслідок ферментативного розкладу органічних речовин.</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Послідовності організмів, у яких особини одного виду, їхні рештки, або продукти життєдіяльності слугують об`єктом живлення організмів іншого називають </w:t>
      </w:r>
      <w:r w:rsidRPr="00946E43">
        <w:rPr>
          <w:rFonts w:eastAsia="Times New Roman"/>
          <w:i/>
          <w:color w:val="0070C0"/>
          <w:lang w:val="uk-UA" w:eastAsia="ar-SA"/>
        </w:rPr>
        <w:t>ланцюгами живлення.</w:t>
      </w:r>
      <w:r w:rsidRPr="00946E43">
        <w:rPr>
          <w:rFonts w:eastAsia="Times New Roman"/>
          <w:lang w:val="uk-UA" w:eastAsia="ar-SA"/>
        </w:rPr>
        <w:t xml:space="preserve"> Кожний ланцюг живлення складається з певної кількості ланок.</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Будь-яка популяція організмів одного виду займає в ланцюзі живлення певне місце – трофічний рівень. Енергія всередині біогеоценозів ніби поділяється на два потоки: до </w:t>
      </w:r>
      <w:proofErr w:type="spellStart"/>
      <w:r w:rsidRPr="00946E43">
        <w:rPr>
          <w:rFonts w:eastAsia="Times New Roman"/>
          <w:i/>
          <w:lang w:val="uk-UA" w:eastAsia="ar-SA"/>
        </w:rPr>
        <w:t>консументів</w:t>
      </w:r>
      <w:proofErr w:type="spellEnd"/>
      <w:r w:rsidRPr="00946E43">
        <w:rPr>
          <w:rFonts w:eastAsia="Times New Roman"/>
          <w:lang w:val="uk-UA" w:eastAsia="ar-SA"/>
        </w:rPr>
        <w:t xml:space="preserve"> вона надходить або від </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продуцентів, або від інших </w:t>
      </w:r>
      <w:proofErr w:type="spellStart"/>
      <w:r w:rsidRPr="00946E43">
        <w:rPr>
          <w:rFonts w:eastAsia="Times New Roman"/>
          <w:lang w:val="uk-UA" w:eastAsia="ar-SA"/>
        </w:rPr>
        <w:t>консументів</w:t>
      </w:r>
      <w:proofErr w:type="spellEnd"/>
      <w:r w:rsidRPr="00946E43">
        <w:rPr>
          <w:rFonts w:eastAsia="Times New Roman"/>
          <w:lang w:val="uk-UA" w:eastAsia="ar-SA"/>
        </w:rPr>
        <w:t xml:space="preserve">, а до </w:t>
      </w:r>
      <w:proofErr w:type="spellStart"/>
      <w:r w:rsidRPr="00946E43">
        <w:rPr>
          <w:rFonts w:eastAsia="Times New Roman"/>
          <w:i/>
          <w:lang w:val="uk-UA" w:eastAsia="ar-SA"/>
        </w:rPr>
        <w:t>редуцентів</w:t>
      </w:r>
      <w:proofErr w:type="spellEnd"/>
      <w:r w:rsidRPr="00946E43">
        <w:rPr>
          <w:rFonts w:eastAsia="Times New Roman"/>
          <w:lang w:val="uk-UA" w:eastAsia="ar-SA"/>
        </w:rPr>
        <w:t xml:space="preserve"> – від мертвої речовини. Внаслідок цього в біогеоценозах формуються ланцюги живлення </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двох типів: пасовищного (ланцюги </w:t>
      </w:r>
      <w:proofErr w:type="spellStart"/>
      <w:r w:rsidRPr="00946E43">
        <w:rPr>
          <w:rFonts w:eastAsia="Times New Roman"/>
          <w:lang w:val="uk-UA" w:eastAsia="ar-SA"/>
        </w:rPr>
        <w:t>виїдання</w:t>
      </w:r>
      <w:proofErr w:type="spellEnd"/>
      <w:r w:rsidRPr="00946E43">
        <w:rPr>
          <w:rFonts w:eastAsia="Times New Roman"/>
          <w:lang w:val="uk-UA" w:eastAsia="ar-SA"/>
        </w:rPr>
        <w:t xml:space="preserve">) та </w:t>
      </w:r>
      <w:proofErr w:type="spellStart"/>
      <w:r w:rsidRPr="00946E43">
        <w:rPr>
          <w:rFonts w:eastAsia="Times New Roman"/>
          <w:lang w:val="uk-UA" w:eastAsia="ar-SA"/>
        </w:rPr>
        <w:t>детритного</w:t>
      </w:r>
      <w:proofErr w:type="spellEnd"/>
      <w:r w:rsidRPr="00946E43">
        <w:rPr>
          <w:rFonts w:eastAsia="Times New Roman"/>
          <w:lang w:val="uk-UA" w:eastAsia="ar-SA"/>
        </w:rPr>
        <w:t xml:space="preserve"> (ланцюги розкладання).</w:t>
      </w:r>
    </w:p>
    <w:p w:rsidR="00946E43" w:rsidRPr="00946E43" w:rsidRDefault="00946E43" w:rsidP="003C6DBD">
      <w:pPr>
        <w:tabs>
          <w:tab w:val="left" w:pos="0"/>
        </w:tabs>
        <w:suppressAutoHyphens/>
        <w:spacing w:after="0"/>
        <w:ind w:firstLine="567"/>
        <w:jc w:val="both"/>
        <w:rPr>
          <w:rFonts w:eastAsia="Times New Roman"/>
          <w:lang w:val="uk-UA" w:eastAsia="ar-SA"/>
        </w:rPr>
      </w:pPr>
      <w:r w:rsidRPr="00946E43">
        <w:rPr>
          <w:rFonts w:eastAsia="Times New Roman"/>
          <w:lang w:val="uk-UA" w:eastAsia="ar-SA"/>
        </w:rPr>
        <w:t xml:space="preserve">У будь-якому біогеоценозі різні ланцюги живлення не існують окремо один від одного, а взаємно переплетені, оскільки один і той самий вид одночасно може бути ланкою різних ланцюгів живлення. Наприклад, один вид птахів може живитись одночасно комахами-фітофагами, комахами-хижаками та </w:t>
      </w:r>
      <w:proofErr w:type="spellStart"/>
      <w:r w:rsidRPr="00946E43">
        <w:rPr>
          <w:rFonts w:eastAsia="Times New Roman"/>
          <w:lang w:val="uk-UA" w:eastAsia="ar-SA"/>
        </w:rPr>
        <w:t>комахами-редуцентами</w:t>
      </w:r>
      <w:proofErr w:type="spellEnd"/>
      <w:r w:rsidRPr="00946E43">
        <w:rPr>
          <w:rFonts w:eastAsia="Times New Roman"/>
          <w:lang w:val="uk-UA" w:eastAsia="ar-SA"/>
        </w:rPr>
        <w:t xml:space="preserve"> і у свою чергу ці птахи можуть слугувати поживою </w:t>
      </w:r>
      <w:proofErr w:type="spellStart"/>
      <w:r w:rsidRPr="00946E43">
        <w:rPr>
          <w:rFonts w:eastAsia="Times New Roman"/>
          <w:lang w:val="uk-UA" w:eastAsia="ar-SA"/>
        </w:rPr>
        <w:t>консументів</w:t>
      </w:r>
      <w:proofErr w:type="spellEnd"/>
      <w:r w:rsidRPr="00946E43">
        <w:rPr>
          <w:rFonts w:eastAsia="Times New Roman"/>
          <w:lang w:val="uk-UA" w:eastAsia="ar-SA"/>
        </w:rPr>
        <w:t xml:space="preserve"> наступного порядку, а їхні трупи – </w:t>
      </w:r>
      <w:proofErr w:type="spellStart"/>
      <w:r w:rsidRPr="00946E43">
        <w:rPr>
          <w:rFonts w:eastAsia="Times New Roman"/>
          <w:lang w:val="uk-UA" w:eastAsia="ar-SA"/>
        </w:rPr>
        <w:t>редуцентів</w:t>
      </w:r>
      <w:proofErr w:type="spellEnd"/>
      <w:r w:rsidRPr="00946E43">
        <w:rPr>
          <w:rFonts w:eastAsia="Times New Roman"/>
          <w:lang w:val="uk-UA" w:eastAsia="ar-SA"/>
        </w:rPr>
        <w:t>. Переплітаючись, ланцюги живлення формують сітку зв`язків живлення, або трофічну сітку.</w:t>
      </w:r>
    </w:p>
    <w:p w:rsidR="00946E43" w:rsidRPr="00946E43" w:rsidRDefault="00946E43" w:rsidP="003C6DBD">
      <w:pPr>
        <w:tabs>
          <w:tab w:val="left" w:pos="0"/>
        </w:tabs>
        <w:suppressAutoHyphens/>
        <w:spacing w:after="0"/>
        <w:ind w:firstLine="567"/>
        <w:jc w:val="both"/>
        <w:rPr>
          <w:rFonts w:eastAsia="Times New Roman"/>
          <w:lang w:val="uk-UA" w:eastAsia="ar-SA"/>
        </w:rPr>
      </w:pPr>
      <w:r w:rsidRPr="00946E43">
        <w:rPr>
          <w:rFonts w:eastAsia="Times New Roman"/>
          <w:lang w:val="uk-UA" w:eastAsia="ar-SA"/>
        </w:rPr>
        <w:t>Кожен біогеоценоз характеризується певною продуктивністю, яку виражають в одиницях маси або енергії. Розрізняють продуктивність первинну та вторинну, створену відповідно автотрофними та гетеротрофними організмами. Закономірності співвідношень первинної і вторинної продукції на кожному трофічному рівні ланцюгів живлення дістали назву правила екологічної піраміди.</w:t>
      </w:r>
    </w:p>
    <w:p w:rsidR="00946E43" w:rsidRPr="00946E43" w:rsidRDefault="00946E43" w:rsidP="003C6DBD">
      <w:pPr>
        <w:tabs>
          <w:tab w:val="left" w:pos="0"/>
        </w:tabs>
        <w:suppressAutoHyphens/>
        <w:spacing w:after="0"/>
        <w:ind w:firstLine="567"/>
        <w:jc w:val="both"/>
        <w:rPr>
          <w:rFonts w:eastAsia="Times New Roman"/>
          <w:lang w:val="uk-UA" w:eastAsia="ar-SA"/>
        </w:rPr>
      </w:pPr>
      <w:r w:rsidRPr="00946E43">
        <w:rPr>
          <w:rFonts w:eastAsia="Times New Roman"/>
          <w:i/>
          <w:color w:val="0070C0"/>
          <w:u w:val="single"/>
          <w:lang w:val="uk-UA" w:eastAsia="ar-SA"/>
        </w:rPr>
        <w:t>Правило екологічної піраміди</w:t>
      </w:r>
      <w:r w:rsidRPr="00946E43">
        <w:rPr>
          <w:rFonts w:eastAsia="Times New Roman"/>
          <w:lang w:val="uk-UA" w:eastAsia="ar-SA"/>
        </w:rPr>
        <w:t xml:space="preserve"> – на кожному попередньому трофічному рівні кількість біомаси та енергії, що запасаються організмами за одиницю часу, значно більша, ніж на наступних.</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 xml:space="preserve">Графічно це правило можна зобразити у вигляді піраміди, складеної з окремих блоків. Кожен з цих блоків відповідає продуктивності організмів на певному трофічному рівні ланцюга живлення. Отже, екологічна піраміда є </w:t>
      </w:r>
      <w:r w:rsidRPr="00946E43">
        <w:rPr>
          <w:rFonts w:eastAsia="Times New Roman"/>
          <w:i/>
          <w:color w:val="0070C0"/>
          <w:lang w:val="uk-UA" w:eastAsia="ar-SA"/>
        </w:rPr>
        <w:t>графічним відображенням трофічної структури ланцюга живлення.</w:t>
      </w:r>
      <w:r w:rsidRPr="00946E43">
        <w:rPr>
          <w:rFonts w:eastAsia="Times New Roman"/>
          <w:lang w:val="uk-UA" w:eastAsia="ar-SA"/>
        </w:rPr>
        <w:t xml:space="preserve"> Залежно від </w:t>
      </w:r>
      <w:r w:rsidRPr="00946E43">
        <w:rPr>
          <w:rFonts w:eastAsia="Times New Roman"/>
          <w:lang w:val="uk-UA" w:eastAsia="ar-SA"/>
        </w:rPr>
        <w:lastRenderedPageBreak/>
        <w:t>показника, покладеного в основу, є різні види екологічних пірамід. Розрізняють піраміди чисельності, біомаси та енергії. В основі піраміди розміщують відповідні значення першого трофічного рівня екосистеми, а на вершині – останнього.</w:t>
      </w:r>
    </w:p>
    <w:p w:rsidR="00946E43" w:rsidRPr="00946E43" w:rsidRDefault="00946E43" w:rsidP="003C6DBD">
      <w:pPr>
        <w:tabs>
          <w:tab w:val="left" w:pos="0"/>
        </w:tabs>
        <w:suppressAutoHyphens/>
        <w:spacing w:after="0"/>
        <w:jc w:val="both"/>
        <w:rPr>
          <w:rFonts w:eastAsia="Times New Roman"/>
          <w:lang w:val="uk-UA" w:eastAsia="ar-SA"/>
        </w:rPr>
      </w:pPr>
      <w:r w:rsidRPr="00946E43">
        <w:rPr>
          <w:rFonts w:eastAsia="Times New Roman"/>
          <w:lang w:val="uk-UA" w:eastAsia="ar-SA"/>
        </w:rPr>
        <w:t>Отже, величина біомаси в екологічних пірамідах закономірно зменшується приблизно в 10 разів при переході на новий трофічний рівень.</w:t>
      </w:r>
    </w:p>
    <w:p w:rsidR="00946E43" w:rsidRPr="00946E43" w:rsidRDefault="00946E43" w:rsidP="003C6DBD">
      <w:pPr>
        <w:tabs>
          <w:tab w:val="left" w:pos="0"/>
        </w:tabs>
        <w:suppressAutoHyphens/>
        <w:spacing w:after="0"/>
        <w:rPr>
          <w:rFonts w:eastAsia="Times New Roman"/>
          <w:lang w:eastAsia="ar-SA"/>
        </w:rPr>
      </w:pPr>
      <w:r w:rsidRPr="00946E43">
        <w:rPr>
          <w:rFonts w:eastAsia="Times New Roman"/>
          <w:lang w:val="uk-UA" w:eastAsia="ar-SA"/>
        </w:rPr>
        <w:t>Уся біомаса планети здатна прогодувати не більш як 7-10 млрд. чоловік за одними даними, і не більш як 12 млрд. чоловік за іншими. Уже нині щорічної біомаси, яку збирає людство, недостатньо для харчування населення Землі. Тому необхідно вирішити насамперед проблему регулювання чисельності населення Землі, підвищення продуктивності біосфери та її охорони від посиленого антропогенного тиску.</w:t>
      </w:r>
      <w:r w:rsidR="003C6DBD" w:rsidRPr="003C6DBD">
        <w:rPr>
          <w:rFonts w:eastAsia="Times New Roman"/>
          <w:lang w:val="uk-UA" w:eastAsia="ar-SA"/>
        </w:rPr>
        <w:t xml:space="preserve">                                                                                                  </w:t>
      </w:r>
      <w:r w:rsidR="003C6DBD" w:rsidRPr="003C6DBD">
        <w:rPr>
          <w:rFonts w:eastAsia="Times New Roman"/>
          <w:b/>
          <w:lang w:eastAsia="ar-SA"/>
        </w:rPr>
        <w:t xml:space="preserve"> </w:t>
      </w:r>
      <w:r w:rsidR="003C6DBD" w:rsidRPr="003C6DBD">
        <w:rPr>
          <w:rFonts w:eastAsia="Times New Roman"/>
          <w:b/>
          <w:lang w:val="uk-UA" w:eastAsia="ar-SA"/>
        </w:rPr>
        <w:t>2.</w:t>
      </w:r>
      <w:r w:rsidR="003C6DBD" w:rsidRPr="003C6DBD">
        <w:rPr>
          <w:rFonts w:eastAsia="Times New Roman"/>
          <w:b/>
          <w:lang w:eastAsia="ar-SA"/>
        </w:rPr>
        <w:t xml:space="preserve"> </w:t>
      </w:r>
      <w:r w:rsidR="003C6DBD" w:rsidRPr="003C6DBD">
        <w:rPr>
          <w:rFonts w:eastAsia="Times New Roman"/>
          <w:b/>
          <w:lang w:val="uk-UA" w:eastAsia="ar-SA"/>
        </w:rPr>
        <w:t xml:space="preserve">Приклад </w:t>
      </w:r>
      <w:proofErr w:type="spellStart"/>
      <w:r w:rsidRPr="00946E43">
        <w:rPr>
          <w:rFonts w:eastAsia="Times New Roman"/>
          <w:b/>
          <w:lang w:eastAsia="ar-SA"/>
        </w:rPr>
        <w:t>розв</w:t>
      </w:r>
      <w:proofErr w:type="spellEnd"/>
      <w:r w:rsidRPr="00946E43">
        <w:rPr>
          <w:rFonts w:eastAsia="Times New Roman"/>
          <w:b/>
          <w:lang w:eastAsia="ar-SA"/>
        </w:rPr>
        <w:t>’</w:t>
      </w:r>
      <w:proofErr w:type="spellStart"/>
      <w:r w:rsidR="003C6DBD" w:rsidRPr="003C6DBD">
        <w:rPr>
          <w:rFonts w:eastAsia="Times New Roman"/>
          <w:b/>
          <w:lang w:val="uk-UA" w:eastAsia="ar-SA"/>
        </w:rPr>
        <w:t>язку</w:t>
      </w:r>
      <w:proofErr w:type="spellEnd"/>
      <w:r w:rsidR="003C6DBD" w:rsidRPr="003C6DBD">
        <w:rPr>
          <w:rFonts w:eastAsia="Times New Roman"/>
          <w:b/>
          <w:lang w:val="uk-UA" w:eastAsia="ar-SA"/>
        </w:rPr>
        <w:t xml:space="preserve"> задач</w:t>
      </w:r>
      <w:r w:rsidRPr="00946E43">
        <w:rPr>
          <w:rFonts w:eastAsia="Times New Roman"/>
          <w:b/>
          <w:lang w:val="uk-UA" w:eastAsia="ar-SA"/>
        </w:rPr>
        <w:t>:</w:t>
      </w:r>
    </w:p>
    <w:p w:rsidR="00946E43" w:rsidRPr="00946E43" w:rsidRDefault="00946E43" w:rsidP="003C6DBD">
      <w:pPr>
        <w:spacing w:after="0"/>
        <w:jc w:val="both"/>
        <w:rPr>
          <w:rFonts w:eastAsia="Times New Roman"/>
          <w:lang w:val="uk-UA" w:eastAsia="ru-RU"/>
        </w:rPr>
      </w:pPr>
      <w:r w:rsidRPr="00946E43">
        <w:rPr>
          <w:rFonts w:eastAsia="Times New Roman"/>
          <w:lang w:val="uk-UA" w:eastAsia="ru-RU"/>
        </w:rPr>
        <w:t xml:space="preserve">Яка площа (га) лісу необхідна, щоб прогодувати пуму масою </w:t>
      </w:r>
      <w:smartTag w:uri="urn:schemas-microsoft-com:office:smarttags" w:element="metricconverter">
        <w:smartTagPr>
          <w:attr w:name="ProductID" w:val="105 кг"/>
        </w:smartTagPr>
        <w:r w:rsidRPr="00946E43">
          <w:rPr>
            <w:rFonts w:eastAsia="Times New Roman"/>
            <w:lang w:val="uk-UA" w:eastAsia="ru-RU"/>
          </w:rPr>
          <w:t>105 кг</w:t>
        </w:r>
      </w:smartTag>
      <w:r w:rsidRPr="00946E43">
        <w:rPr>
          <w:rFonts w:eastAsia="Times New Roman"/>
          <w:lang w:val="uk-UA" w:eastAsia="ru-RU"/>
        </w:rPr>
        <w:t xml:space="preserve"> (64 % маси становить вода)? </w:t>
      </w:r>
      <w:proofErr w:type="spellStart"/>
      <w:r w:rsidRPr="00946E43">
        <w:rPr>
          <w:rFonts w:eastAsia="Times New Roman"/>
          <w:lang w:val="uk-UA" w:eastAsia="ru-RU"/>
        </w:rPr>
        <w:t>Біопродуктивність</w:t>
      </w:r>
      <w:proofErr w:type="spellEnd"/>
      <w:r w:rsidRPr="00946E43">
        <w:rPr>
          <w:rFonts w:eastAsia="Times New Roman"/>
          <w:lang w:val="uk-UA" w:eastAsia="ru-RU"/>
        </w:rPr>
        <w:t xml:space="preserve"> трави з</w:t>
      </w:r>
      <w:smartTag w:uri="urn:schemas-microsoft-com:office:smarttags" w:element="metricconverter">
        <w:smartTagPr>
          <w:attr w:name="ProductID" w:val="1 м2"/>
        </w:smartTagPr>
        <w:r w:rsidRPr="00946E43">
          <w:rPr>
            <w:rFonts w:eastAsia="Times New Roman"/>
            <w:lang w:val="uk-UA" w:eastAsia="ru-RU"/>
          </w:rPr>
          <w:t>1 м</w:t>
        </w:r>
        <w:r w:rsidRPr="00946E43">
          <w:rPr>
            <w:rFonts w:eastAsia="Times New Roman"/>
            <w:vertAlign w:val="superscript"/>
            <w:lang w:val="uk-UA" w:eastAsia="ru-RU"/>
          </w:rPr>
          <w:t>2</w:t>
        </w:r>
      </w:smartTag>
      <w:r w:rsidRPr="00946E43">
        <w:rPr>
          <w:rFonts w:eastAsia="Times New Roman"/>
          <w:lang w:val="uk-UA" w:eastAsia="ru-RU"/>
        </w:rPr>
        <w:t xml:space="preserve"> становить 630г. </w:t>
      </w:r>
    </w:p>
    <w:p w:rsidR="00946E43" w:rsidRPr="00946E43" w:rsidRDefault="00946E43" w:rsidP="003C6DBD">
      <w:pPr>
        <w:spacing w:after="0"/>
        <w:ind w:firstLine="340"/>
        <w:jc w:val="both"/>
        <w:rPr>
          <w:rFonts w:eastAsia="Times New Roman"/>
          <w:i/>
          <w:lang w:val="uk-UA" w:eastAsia="ru-RU"/>
        </w:rPr>
      </w:pPr>
      <w:r w:rsidRPr="00946E43">
        <w:rPr>
          <w:rFonts w:eastAsia="Times New Roman"/>
          <w:i/>
          <w:lang w:val="uk-UA" w:eastAsia="ru-RU"/>
        </w:rPr>
        <w:t xml:space="preserve">                                         Розв’язання:</w:t>
      </w:r>
    </w:p>
    <w:p w:rsidR="00946E43" w:rsidRPr="00946E43" w:rsidRDefault="00946E43" w:rsidP="003C6DBD">
      <w:pPr>
        <w:spacing w:after="0"/>
        <w:jc w:val="both"/>
        <w:rPr>
          <w:rFonts w:eastAsia="Times New Roman"/>
          <w:lang w:val="uk-UA" w:eastAsia="ru-RU"/>
        </w:rPr>
      </w:pPr>
      <w:r w:rsidRPr="00946E43">
        <w:rPr>
          <w:rFonts w:eastAsia="Times New Roman"/>
          <w:lang w:val="uk-UA" w:eastAsia="ru-RU"/>
        </w:rPr>
        <w:t>Складаємо ланцюг живлення: рослини → олені → пума.</w:t>
      </w:r>
    </w:p>
    <w:p w:rsidR="00946E43" w:rsidRPr="00946E43" w:rsidRDefault="00946E43" w:rsidP="003C6DBD">
      <w:pPr>
        <w:spacing w:after="0"/>
        <w:jc w:val="both"/>
        <w:rPr>
          <w:rFonts w:eastAsia="Times New Roman"/>
          <w:lang w:val="uk-UA" w:eastAsia="ru-RU"/>
        </w:rPr>
      </w:pPr>
      <w:r w:rsidRPr="00946E43">
        <w:rPr>
          <w:rFonts w:eastAsia="Times New Roman"/>
          <w:lang w:val="uk-UA" w:eastAsia="ru-RU"/>
        </w:rPr>
        <w:t>Спочатку визначаємо масу сухої речовини пуми, складаючи пропорцію:</w:t>
      </w:r>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1)</w:t>
      </w:r>
      <w:smartTag w:uri="urn:schemas-microsoft-com:office:smarttags" w:element="metricconverter">
        <w:smartTagPr>
          <w:attr w:name="ProductID" w:val="105 кг"/>
        </w:smartTagPr>
        <w:r w:rsidRPr="00946E43">
          <w:rPr>
            <w:rFonts w:eastAsia="Times New Roman"/>
            <w:lang w:val="uk-UA" w:eastAsia="ru-RU"/>
          </w:rPr>
          <w:t>105 кг</w:t>
        </w:r>
      </w:smartTag>
      <w:r w:rsidRPr="00946E43">
        <w:rPr>
          <w:rFonts w:eastAsia="Times New Roman"/>
          <w:lang w:val="uk-UA" w:eastAsia="ru-RU"/>
        </w:rPr>
        <w:t xml:space="preserve"> — 100 %</w:t>
      </w:r>
    </w:p>
    <w:p w:rsidR="00946E43" w:rsidRPr="00946E43" w:rsidRDefault="00946E43" w:rsidP="003C6DBD">
      <w:pPr>
        <w:spacing w:after="0"/>
        <w:ind w:firstLine="340"/>
        <w:jc w:val="both"/>
        <w:rPr>
          <w:rFonts w:eastAsia="Times New Roman"/>
          <w:lang w:val="uk-UA" w:eastAsia="ru-RU"/>
        </w:rPr>
      </w:pPr>
      <w:r w:rsidRPr="00946E43">
        <w:rPr>
          <w:rFonts w:eastAsia="Times New Roman"/>
          <w:i/>
          <w:lang w:val="uk-UA" w:eastAsia="ru-RU"/>
        </w:rPr>
        <w:t>x</w:t>
      </w:r>
      <w:r w:rsidRPr="00946E43">
        <w:rPr>
          <w:rFonts w:eastAsia="Times New Roman"/>
          <w:lang w:val="uk-UA" w:eastAsia="ru-RU"/>
        </w:rPr>
        <w:t xml:space="preserve"> — 64 %</w:t>
      </w:r>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х=67.2 кг (маса води)</w:t>
      </w:r>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 xml:space="preserve">2) Дізнаємося масу сухої речовини в кг останньої ланки ланцюга живлення  </w:t>
      </w:r>
      <w:smartTag w:uri="urn:schemas-microsoft-com:office:smarttags" w:element="metricconverter">
        <w:smartTagPr>
          <w:attr w:name="ProductID" w:val="105 кг"/>
        </w:smartTagPr>
        <w:r w:rsidRPr="00946E43">
          <w:rPr>
            <w:rFonts w:eastAsia="Times New Roman"/>
            <w:lang w:val="uk-UA" w:eastAsia="ru-RU"/>
          </w:rPr>
          <w:t>105 кг</w:t>
        </w:r>
      </w:smartTag>
      <w:r w:rsidRPr="00946E43">
        <w:rPr>
          <w:rFonts w:eastAsia="Times New Roman"/>
          <w:lang w:val="uk-UA" w:eastAsia="ru-RU"/>
        </w:rPr>
        <w:t xml:space="preserve"> – 67,2 </w:t>
      </w:r>
      <w:proofErr w:type="spellStart"/>
      <w:r w:rsidRPr="00946E43">
        <w:rPr>
          <w:rFonts w:eastAsia="Times New Roman"/>
          <w:lang w:val="uk-UA" w:eastAsia="ru-RU"/>
        </w:rPr>
        <w:t>кг =</w:t>
      </w:r>
      <w:proofErr w:type="spellEnd"/>
      <w:r w:rsidRPr="00946E43">
        <w:rPr>
          <w:rFonts w:eastAsia="Times New Roman"/>
          <w:lang w:val="uk-UA" w:eastAsia="ru-RU"/>
        </w:rPr>
        <w:t> 37,8 кг (маса сухої речовини пуми).</w:t>
      </w:r>
    </w:p>
    <w:p w:rsidR="00946E43" w:rsidRPr="00946E43" w:rsidRDefault="00946E43" w:rsidP="003C6DBD">
      <w:pPr>
        <w:spacing w:after="0"/>
        <w:jc w:val="both"/>
        <w:rPr>
          <w:rFonts w:eastAsia="Times New Roman"/>
          <w:lang w:val="uk-UA" w:eastAsia="ru-RU"/>
        </w:rPr>
      </w:pPr>
      <w:r w:rsidRPr="00946E43">
        <w:rPr>
          <w:rFonts w:eastAsia="Times New Roman"/>
          <w:lang w:val="uk-UA" w:eastAsia="ru-RU"/>
        </w:rPr>
        <w:t>Визначаємо суху масу рослин у ланцюзі живлення згідно з правилом екологічної піраміди:</w:t>
      </w:r>
    </w:p>
    <w:tbl>
      <w:tblPr>
        <w:tblW w:w="4409" w:type="dxa"/>
        <w:jc w:val="center"/>
        <w:tblLook w:val="01E0" w:firstRow="1" w:lastRow="1" w:firstColumn="1" w:lastColumn="1" w:noHBand="0" w:noVBand="0"/>
      </w:tblPr>
      <w:tblGrid>
        <w:gridCol w:w="1210"/>
        <w:gridCol w:w="637"/>
        <w:gridCol w:w="904"/>
        <w:gridCol w:w="638"/>
        <w:gridCol w:w="1020"/>
      </w:tblGrid>
      <w:tr w:rsidR="00946E43" w:rsidRPr="00946E43" w:rsidTr="004B18AF">
        <w:trPr>
          <w:jc w:val="center"/>
        </w:trPr>
        <w:tc>
          <w:tcPr>
            <w:tcW w:w="1175" w:type="dxa"/>
          </w:tcPr>
          <w:p w:rsidR="00946E43" w:rsidRPr="00946E43" w:rsidRDefault="00946E43" w:rsidP="003C6DBD">
            <w:pPr>
              <w:spacing w:after="0"/>
              <w:jc w:val="center"/>
              <w:rPr>
                <w:rFonts w:eastAsia="Times New Roman"/>
                <w:lang w:val="uk-UA" w:eastAsia="ru-RU"/>
              </w:rPr>
            </w:pPr>
            <w:smartTag w:uri="urn:schemas-microsoft-com:office:smarttags" w:element="metricconverter">
              <w:smartTagPr>
                <w:attr w:name="ProductID" w:val="3780 кг"/>
              </w:smartTagPr>
              <w:r w:rsidRPr="00946E43">
                <w:rPr>
                  <w:rFonts w:eastAsia="Times New Roman"/>
                  <w:lang w:val="uk-UA" w:eastAsia="ru-RU"/>
                </w:rPr>
                <w:t>3780 кг</w:t>
              </w:r>
            </w:smartTag>
          </w:p>
        </w:tc>
        <w:tc>
          <w:tcPr>
            <w:tcW w:w="646"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w:t>
            </w:r>
          </w:p>
        </w:tc>
        <w:tc>
          <w:tcPr>
            <w:tcW w:w="908" w:type="dxa"/>
          </w:tcPr>
          <w:p w:rsidR="00946E43" w:rsidRPr="00946E43" w:rsidRDefault="00946E43" w:rsidP="003C6DBD">
            <w:pPr>
              <w:spacing w:after="0"/>
              <w:jc w:val="center"/>
              <w:rPr>
                <w:rFonts w:eastAsia="Times New Roman"/>
                <w:lang w:val="uk-UA" w:eastAsia="ru-RU"/>
              </w:rPr>
            </w:pPr>
            <w:smartTag w:uri="urn:schemas-microsoft-com:office:smarttags" w:element="metricconverter">
              <w:smartTagPr>
                <w:attr w:name="ProductID" w:val="378 кг"/>
              </w:smartTagPr>
              <w:r w:rsidRPr="00946E43">
                <w:rPr>
                  <w:rFonts w:eastAsia="Times New Roman"/>
                  <w:lang w:val="uk-UA" w:eastAsia="ru-RU"/>
                </w:rPr>
                <w:t>378 кг</w:t>
              </w:r>
            </w:smartTag>
          </w:p>
        </w:tc>
        <w:tc>
          <w:tcPr>
            <w:tcW w:w="647"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w:t>
            </w:r>
          </w:p>
        </w:tc>
        <w:tc>
          <w:tcPr>
            <w:tcW w:w="1033" w:type="dxa"/>
          </w:tcPr>
          <w:p w:rsidR="00946E43" w:rsidRPr="00946E43" w:rsidRDefault="00946E43" w:rsidP="003C6DBD">
            <w:pPr>
              <w:spacing w:after="0"/>
              <w:jc w:val="center"/>
              <w:rPr>
                <w:rFonts w:eastAsia="Times New Roman"/>
                <w:lang w:val="uk-UA" w:eastAsia="ru-RU"/>
              </w:rPr>
            </w:pPr>
            <w:smartTag w:uri="urn:schemas-microsoft-com:office:smarttags" w:element="metricconverter">
              <w:smartTagPr>
                <w:attr w:name="ProductID" w:val="37,8 кг"/>
              </w:smartTagPr>
              <w:r w:rsidRPr="00946E43">
                <w:rPr>
                  <w:rFonts w:eastAsia="Times New Roman"/>
                  <w:lang w:val="uk-UA" w:eastAsia="ru-RU"/>
                </w:rPr>
                <w:t>37,8 кг</w:t>
              </w:r>
            </w:smartTag>
          </w:p>
        </w:tc>
      </w:tr>
      <w:tr w:rsidR="00946E43" w:rsidRPr="00946E43" w:rsidTr="004B18AF">
        <w:trPr>
          <w:jc w:val="center"/>
        </w:trPr>
        <w:tc>
          <w:tcPr>
            <w:tcW w:w="1175"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рослини</w:t>
            </w:r>
          </w:p>
        </w:tc>
        <w:tc>
          <w:tcPr>
            <w:tcW w:w="646"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w:t>
            </w:r>
          </w:p>
        </w:tc>
        <w:tc>
          <w:tcPr>
            <w:tcW w:w="908"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олені</w:t>
            </w:r>
          </w:p>
        </w:tc>
        <w:tc>
          <w:tcPr>
            <w:tcW w:w="647"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w:t>
            </w:r>
          </w:p>
        </w:tc>
        <w:tc>
          <w:tcPr>
            <w:tcW w:w="1033" w:type="dxa"/>
          </w:tcPr>
          <w:p w:rsidR="00946E43" w:rsidRPr="00946E43" w:rsidRDefault="00946E43" w:rsidP="003C6DBD">
            <w:pPr>
              <w:spacing w:after="0"/>
              <w:jc w:val="center"/>
              <w:rPr>
                <w:rFonts w:eastAsia="Times New Roman"/>
                <w:lang w:val="uk-UA" w:eastAsia="ru-RU"/>
              </w:rPr>
            </w:pPr>
            <w:r w:rsidRPr="00946E43">
              <w:rPr>
                <w:rFonts w:eastAsia="Times New Roman"/>
                <w:lang w:val="uk-UA" w:eastAsia="ru-RU"/>
              </w:rPr>
              <w:t>пума</w:t>
            </w:r>
          </w:p>
        </w:tc>
      </w:tr>
    </w:tbl>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 xml:space="preserve">Тепер визначаємо площу, на якій зростає </w:t>
      </w:r>
      <w:smartTag w:uri="urn:schemas-microsoft-com:office:smarttags" w:element="metricconverter">
        <w:smartTagPr>
          <w:attr w:name="ProductID" w:val="3780 кг"/>
        </w:smartTagPr>
        <w:r w:rsidRPr="00946E43">
          <w:rPr>
            <w:rFonts w:eastAsia="Times New Roman"/>
            <w:lang w:val="uk-UA" w:eastAsia="ru-RU"/>
          </w:rPr>
          <w:t>3780 кг</w:t>
        </w:r>
      </w:smartTag>
      <w:r w:rsidRPr="00946E43">
        <w:rPr>
          <w:rFonts w:eastAsia="Times New Roman"/>
          <w:lang w:val="uk-UA" w:eastAsia="ru-RU"/>
        </w:rPr>
        <w:t xml:space="preserve"> рослин, складаючи пропорцію:</w:t>
      </w:r>
    </w:p>
    <w:p w:rsidR="00946E43" w:rsidRPr="00946E43" w:rsidRDefault="00946E43" w:rsidP="003C6DBD">
      <w:pPr>
        <w:spacing w:after="0"/>
        <w:ind w:firstLine="340"/>
        <w:jc w:val="both"/>
        <w:rPr>
          <w:rFonts w:eastAsia="Times New Roman"/>
          <w:lang w:val="uk-UA" w:eastAsia="ru-RU"/>
        </w:rPr>
      </w:pPr>
      <w:smartTag w:uri="urn:schemas-microsoft-com:office:smarttags" w:element="metricconverter">
        <w:smartTagPr>
          <w:attr w:name="ProductID" w:val="1 м2"/>
        </w:smartTagPr>
        <w:r w:rsidRPr="00946E43">
          <w:rPr>
            <w:rFonts w:eastAsia="Times New Roman"/>
            <w:lang w:val="uk-UA" w:eastAsia="ru-RU"/>
          </w:rPr>
          <w:t>1 м</w:t>
        </w:r>
        <w:r w:rsidRPr="00946E43">
          <w:rPr>
            <w:rFonts w:eastAsia="Times New Roman"/>
            <w:vertAlign w:val="superscript"/>
            <w:lang w:val="uk-UA" w:eastAsia="ru-RU"/>
          </w:rPr>
          <w:t>2</w:t>
        </w:r>
      </w:smartTag>
      <w:r w:rsidRPr="00946E43">
        <w:rPr>
          <w:rFonts w:eastAsia="Times New Roman"/>
          <w:lang w:val="uk-UA" w:eastAsia="ru-RU"/>
        </w:rPr>
        <w:t xml:space="preserve"> — </w:t>
      </w:r>
      <w:smartTag w:uri="urn:schemas-microsoft-com:office:smarttags" w:element="metricconverter">
        <w:smartTagPr>
          <w:attr w:name="ProductID" w:val="630 г"/>
        </w:smartTagPr>
        <w:r w:rsidRPr="00946E43">
          <w:rPr>
            <w:rFonts w:eastAsia="Times New Roman"/>
            <w:lang w:val="uk-UA" w:eastAsia="ru-RU"/>
          </w:rPr>
          <w:t>630 г</w:t>
        </w:r>
      </w:smartTag>
      <w:r w:rsidRPr="00946E43">
        <w:rPr>
          <w:rFonts w:eastAsia="Times New Roman"/>
          <w:lang w:val="uk-UA" w:eastAsia="ru-RU"/>
        </w:rPr>
        <w:t xml:space="preserve"> (</w:t>
      </w:r>
      <w:smartTag w:uri="urn:schemas-microsoft-com:office:smarttags" w:element="metricconverter">
        <w:smartTagPr>
          <w:attr w:name="ProductID" w:val="0,63 кг"/>
        </w:smartTagPr>
        <w:r w:rsidRPr="00946E43">
          <w:rPr>
            <w:rFonts w:eastAsia="Times New Roman"/>
            <w:lang w:val="uk-UA" w:eastAsia="ru-RU"/>
          </w:rPr>
          <w:t>0,63 кг</w:t>
        </w:r>
      </w:smartTag>
      <w:r w:rsidRPr="00946E43">
        <w:rPr>
          <w:rFonts w:eastAsia="Times New Roman"/>
          <w:lang w:val="uk-UA" w:eastAsia="ru-RU"/>
        </w:rPr>
        <w:t>)</w:t>
      </w:r>
    </w:p>
    <w:p w:rsidR="00946E43" w:rsidRPr="00946E43" w:rsidRDefault="00946E43" w:rsidP="003C6DBD">
      <w:pPr>
        <w:spacing w:after="0"/>
        <w:ind w:firstLine="340"/>
        <w:jc w:val="both"/>
        <w:rPr>
          <w:rFonts w:eastAsia="Times New Roman"/>
          <w:lang w:val="uk-UA" w:eastAsia="ru-RU"/>
        </w:rPr>
      </w:pPr>
      <w:r w:rsidRPr="00946E43">
        <w:rPr>
          <w:rFonts w:eastAsia="Times New Roman"/>
          <w:i/>
          <w:lang w:val="uk-UA" w:eastAsia="ru-RU"/>
        </w:rPr>
        <w:t>x</w:t>
      </w:r>
      <w:r w:rsidRPr="00946E43">
        <w:rPr>
          <w:rFonts w:eastAsia="Times New Roman"/>
          <w:lang w:val="uk-UA" w:eastAsia="ru-RU"/>
        </w:rPr>
        <w:t xml:space="preserve"> — </w:t>
      </w:r>
      <w:smartTag w:uri="urn:schemas-microsoft-com:office:smarttags" w:element="metricconverter">
        <w:smartTagPr>
          <w:attr w:name="ProductID" w:val="3780 кг"/>
        </w:smartTagPr>
        <w:r w:rsidRPr="00946E43">
          <w:rPr>
            <w:rFonts w:eastAsia="Times New Roman"/>
            <w:lang w:val="uk-UA" w:eastAsia="ru-RU"/>
          </w:rPr>
          <w:t>3780 кг</w:t>
        </w:r>
      </w:smartTag>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х=6000 м2</w:t>
      </w:r>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6000 м</w:t>
      </w:r>
      <w:r w:rsidRPr="00946E43">
        <w:rPr>
          <w:rFonts w:eastAsia="Times New Roman"/>
          <w:vertAlign w:val="superscript"/>
          <w:lang w:val="uk-UA" w:eastAsia="ru-RU"/>
        </w:rPr>
        <w:t>2</w:t>
      </w:r>
      <w:r w:rsidRPr="00946E43">
        <w:rPr>
          <w:rFonts w:eastAsia="Times New Roman"/>
          <w:lang w:val="uk-UA" w:eastAsia="ru-RU"/>
        </w:rPr>
        <w:t> = 0,6 га</w:t>
      </w:r>
    </w:p>
    <w:p w:rsidR="00946E43" w:rsidRPr="00946E43" w:rsidRDefault="00946E43" w:rsidP="003C6DBD">
      <w:pPr>
        <w:spacing w:after="0"/>
        <w:ind w:firstLine="340"/>
        <w:jc w:val="both"/>
        <w:rPr>
          <w:rFonts w:eastAsia="Times New Roman"/>
          <w:lang w:val="uk-UA" w:eastAsia="ru-RU"/>
        </w:rPr>
      </w:pPr>
      <w:r w:rsidRPr="00946E43">
        <w:rPr>
          <w:rFonts w:eastAsia="Times New Roman"/>
          <w:i/>
          <w:lang w:val="uk-UA" w:eastAsia="ru-RU"/>
        </w:rPr>
        <w:t>Відповідь:</w:t>
      </w:r>
      <w:r w:rsidRPr="00946E43">
        <w:rPr>
          <w:rFonts w:eastAsia="Times New Roman"/>
          <w:lang w:val="uk-UA" w:eastAsia="ru-RU"/>
        </w:rPr>
        <w:t xml:space="preserve"> щоб прогодувати пуму вагою </w:t>
      </w:r>
      <w:smartTag w:uri="urn:schemas-microsoft-com:office:smarttags" w:element="metricconverter">
        <w:smartTagPr>
          <w:attr w:name="ProductID" w:val="105 кг"/>
        </w:smartTagPr>
        <w:r w:rsidRPr="00946E43">
          <w:rPr>
            <w:rFonts w:eastAsia="Times New Roman"/>
            <w:lang w:val="uk-UA" w:eastAsia="ru-RU"/>
          </w:rPr>
          <w:t>105 кг</w:t>
        </w:r>
      </w:smartTag>
      <w:r w:rsidRPr="00946E43">
        <w:rPr>
          <w:rFonts w:eastAsia="Times New Roman"/>
          <w:lang w:val="uk-UA" w:eastAsia="ru-RU"/>
        </w:rPr>
        <w:t xml:space="preserve">, необхідно </w:t>
      </w:r>
      <w:smartTag w:uri="urn:schemas-microsoft-com:office:smarttags" w:element="metricconverter">
        <w:smartTagPr>
          <w:attr w:name="ProductID" w:val="0,6 га"/>
        </w:smartTagPr>
        <w:r w:rsidRPr="00946E43">
          <w:rPr>
            <w:rFonts w:eastAsia="Times New Roman"/>
            <w:lang w:val="uk-UA" w:eastAsia="ru-RU"/>
          </w:rPr>
          <w:t>0,6 га</w:t>
        </w:r>
      </w:smartTag>
      <w:r w:rsidRPr="00946E43">
        <w:rPr>
          <w:rFonts w:eastAsia="Times New Roman"/>
          <w:lang w:val="uk-UA" w:eastAsia="ru-RU"/>
        </w:rPr>
        <w:t xml:space="preserve"> лісу.</w:t>
      </w:r>
    </w:p>
    <w:p w:rsidR="00946E43" w:rsidRPr="00946E43" w:rsidRDefault="00946E43" w:rsidP="003C6DBD">
      <w:pPr>
        <w:spacing w:after="0"/>
        <w:ind w:firstLine="340"/>
        <w:jc w:val="both"/>
        <w:rPr>
          <w:rFonts w:eastAsia="Times New Roman"/>
          <w:b/>
          <w:lang w:val="uk-UA" w:eastAsia="ru-RU"/>
        </w:rPr>
      </w:pPr>
      <w:r w:rsidRPr="00946E43">
        <w:rPr>
          <w:rFonts w:eastAsia="Times New Roman"/>
          <w:b/>
          <w:lang w:val="uk-UA" w:eastAsia="ru-RU"/>
        </w:rPr>
        <w:t>Задача 2.</w:t>
      </w:r>
    </w:p>
    <w:p w:rsidR="00946E43" w:rsidRPr="00946E43" w:rsidRDefault="00946E43" w:rsidP="003C6DBD">
      <w:pPr>
        <w:spacing w:after="0"/>
        <w:ind w:firstLine="340"/>
        <w:jc w:val="both"/>
        <w:rPr>
          <w:rFonts w:eastAsia="Times New Roman"/>
          <w:lang w:val="uk-UA" w:eastAsia="ru-RU"/>
        </w:rPr>
      </w:pPr>
      <w:r w:rsidRPr="00946E43">
        <w:rPr>
          <w:rFonts w:eastAsia="Times New Roman"/>
          <w:lang w:eastAsia="ru-RU"/>
        </w:rPr>
        <w:t xml:space="preserve">За правилом </w:t>
      </w:r>
      <w:proofErr w:type="spellStart"/>
      <w:r w:rsidRPr="00946E43">
        <w:rPr>
          <w:rFonts w:eastAsia="Times New Roman"/>
          <w:lang w:eastAsia="ru-RU"/>
        </w:rPr>
        <w:t>екологічної</w:t>
      </w:r>
      <w:proofErr w:type="spellEnd"/>
      <w:r w:rsidRPr="00946E43">
        <w:rPr>
          <w:rFonts w:eastAsia="Times New Roman"/>
          <w:lang w:eastAsia="ru-RU"/>
        </w:rPr>
        <w:t xml:space="preserve"> </w:t>
      </w:r>
      <w:proofErr w:type="spellStart"/>
      <w:proofErr w:type="gramStart"/>
      <w:r w:rsidRPr="00946E43">
        <w:rPr>
          <w:rFonts w:eastAsia="Times New Roman"/>
          <w:lang w:eastAsia="ru-RU"/>
        </w:rPr>
        <w:t>п</w:t>
      </w:r>
      <w:proofErr w:type="gramEnd"/>
      <w:r w:rsidRPr="00946E43">
        <w:rPr>
          <w:rFonts w:eastAsia="Times New Roman"/>
          <w:lang w:eastAsia="ru-RU"/>
        </w:rPr>
        <w:t>іраміди</w:t>
      </w:r>
      <w:proofErr w:type="spellEnd"/>
      <w:r w:rsidRPr="00946E43">
        <w:rPr>
          <w:rFonts w:eastAsia="Times New Roman"/>
          <w:lang w:eastAsia="ru-RU"/>
        </w:rPr>
        <w:t xml:space="preserve"> </w:t>
      </w:r>
      <w:proofErr w:type="spellStart"/>
      <w:r w:rsidRPr="00946E43">
        <w:rPr>
          <w:rFonts w:eastAsia="Times New Roman"/>
          <w:lang w:eastAsia="ru-RU"/>
        </w:rPr>
        <w:t>визначте</w:t>
      </w:r>
      <w:proofErr w:type="spellEnd"/>
      <w:r w:rsidRPr="00946E43">
        <w:rPr>
          <w:rFonts w:eastAsia="Times New Roman"/>
          <w:lang w:eastAsia="ru-RU"/>
        </w:rPr>
        <w:t xml:space="preserve">, </w:t>
      </w:r>
      <w:proofErr w:type="spellStart"/>
      <w:r w:rsidRPr="00946E43">
        <w:rPr>
          <w:rFonts w:eastAsia="Times New Roman"/>
          <w:lang w:eastAsia="ru-RU"/>
        </w:rPr>
        <w:t>скільки</w:t>
      </w:r>
      <w:proofErr w:type="spellEnd"/>
      <w:r w:rsidRPr="00946E43">
        <w:rPr>
          <w:rFonts w:eastAsia="Times New Roman"/>
          <w:lang w:eastAsia="ru-RU"/>
        </w:rPr>
        <w:t xml:space="preserve"> </w:t>
      </w:r>
      <w:proofErr w:type="spellStart"/>
      <w:r w:rsidRPr="00946E43">
        <w:rPr>
          <w:rFonts w:eastAsia="Times New Roman"/>
          <w:lang w:eastAsia="ru-RU"/>
        </w:rPr>
        <w:t>рослинної</w:t>
      </w:r>
      <w:proofErr w:type="spellEnd"/>
      <w:r w:rsidRPr="00946E43">
        <w:rPr>
          <w:rFonts w:eastAsia="Times New Roman"/>
          <w:lang w:eastAsia="ru-RU"/>
        </w:rPr>
        <w:t xml:space="preserve"> </w:t>
      </w:r>
      <w:proofErr w:type="spellStart"/>
      <w:r w:rsidRPr="00946E43">
        <w:rPr>
          <w:rFonts w:eastAsia="Times New Roman"/>
          <w:lang w:eastAsia="ru-RU"/>
        </w:rPr>
        <w:t>речовини</w:t>
      </w:r>
      <w:proofErr w:type="spellEnd"/>
      <w:r w:rsidRPr="00946E43">
        <w:rPr>
          <w:rFonts w:eastAsia="Times New Roman"/>
          <w:lang w:eastAsia="ru-RU"/>
        </w:rPr>
        <w:t xml:space="preserve"> </w:t>
      </w:r>
      <w:proofErr w:type="spellStart"/>
      <w:r w:rsidRPr="00946E43">
        <w:rPr>
          <w:rFonts w:eastAsia="Times New Roman"/>
          <w:lang w:eastAsia="ru-RU"/>
        </w:rPr>
        <w:t>необхідно</w:t>
      </w:r>
      <w:proofErr w:type="spellEnd"/>
      <w:r w:rsidRPr="00946E43">
        <w:rPr>
          <w:rFonts w:eastAsia="Times New Roman"/>
          <w:lang w:eastAsia="ru-RU"/>
        </w:rPr>
        <w:t xml:space="preserve"> для того, </w:t>
      </w:r>
      <w:proofErr w:type="spellStart"/>
      <w:r w:rsidRPr="00946E43">
        <w:rPr>
          <w:rFonts w:eastAsia="Times New Roman"/>
          <w:lang w:eastAsia="ru-RU"/>
        </w:rPr>
        <w:t>щоб</w:t>
      </w:r>
      <w:proofErr w:type="spellEnd"/>
      <w:r w:rsidRPr="00946E43">
        <w:rPr>
          <w:rFonts w:eastAsia="Times New Roman"/>
          <w:lang w:eastAsia="ru-RU"/>
        </w:rPr>
        <w:t xml:space="preserve"> у </w:t>
      </w:r>
      <w:proofErr w:type="spellStart"/>
      <w:r w:rsidRPr="00946E43">
        <w:rPr>
          <w:rFonts w:eastAsia="Times New Roman"/>
          <w:lang w:eastAsia="ru-RU"/>
        </w:rPr>
        <w:t>наведеному</w:t>
      </w:r>
      <w:proofErr w:type="spellEnd"/>
      <w:r w:rsidRPr="00946E43">
        <w:rPr>
          <w:rFonts w:eastAsia="Times New Roman"/>
          <w:lang w:eastAsia="ru-RU"/>
        </w:rPr>
        <w:t xml:space="preserve"> </w:t>
      </w:r>
      <w:proofErr w:type="spellStart"/>
      <w:r w:rsidRPr="00946E43">
        <w:rPr>
          <w:rFonts w:eastAsia="Times New Roman"/>
          <w:lang w:eastAsia="ru-RU"/>
        </w:rPr>
        <w:t>біоценозі</w:t>
      </w:r>
      <w:proofErr w:type="spellEnd"/>
      <w:r w:rsidRPr="00946E43">
        <w:rPr>
          <w:rFonts w:eastAsia="Times New Roman"/>
          <w:lang w:eastAsia="ru-RU"/>
        </w:rPr>
        <w:t xml:space="preserve"> могли </w:t>
      </w:r>
      <w:proofErr w:type="spellStart"/>
      <w:r w:rsidRPr="00946E43">
        <w:rPr>
          <w:rFonts w:eastAsia="Times New Roman"/>
          <w:lang w:eastAsia="ru-RU"/>
        </w:rPr>
        <w:t>існувати</w:t>
      </w:r>
      <w:proofErr w:type="spellEnd"/>
      <w:r w:rsidRPr="00946E43">
        <w:rPr>
          <w:rFonts w:eastAsia="Times New Roman"/>
          <w:lang w:eastAsia="ru-RU"/>
        </w:rPr>
        <w:t xml:space="preserve"> три </w:t>
      </w:r>
      <w:proofErr w:type="spellStart"/>
      <w:r w:rsidRPr="00946E43">
        <w:rPr>
          <w:rFonts w:eastAsia="Times New Roman"/>
          <w:lang w:eastAsia="ru-RU"/>
        </w:rPr>
        <w:t>рослинноїдні</w:t>
      </w:r>
      <w:proofErr w:type="spellEnd"/>
      <w:r w:rsidRPr="00946E43">
        <w:rPr>
          <w:rFonts w:eastAsia="Times New Roman"/>
          <w:lang w:eastAsia="ru-RU"/>
        </w:rPr>
        <w:t xml:space="preserve"> птахи </w:t>
      </w:r>
      <w:proofErr w:type="spellStart"/>
      <w:r w:rsidRPr="00946E43">
        <w:rPr>
          <w:rFonts w:eastAsia="Times New Roman"/>
          <w:lang w:eastAsia="ru-RU"/>
        </w:rPr>
        <w:t>масою</w:t>
      </w:r>
      <w:proofErr w:type="spellEnd"/>
      <w:r w:rsidRPr="00946E43">
        <w:rPr>
          <w:rFonts w:eastAsia="Times New Roman"/>
          <w:lang w:eastAsia="ru-RU"/>
        </w:rPr>
        <w:t xml:space="preserve"> 1 кг. </w:t>
      </w:r>
    </w:p>
    <w:p w:rsidR="00946E43" w:rsidRPr="00946E43" w:rsidRDefault="00946E43" w:rsidP="003C6DBD">
      <w:pPr>
        <w:spacing w:after="0"/>
        <w:ind w:firstLine="340"/>
        <w:jc w:val="both"/>
        <w:rPr>
          <w:rFonts w:eastAsia="Times New Roman"/>
          <w:lang w:val="uk-UA" w:eastAsia="ru-RU"/>
        </w:rPr>
      </w:pPr>
      <w:r w:rsidRPr="00946E43">
        <w:rPr>
          <w:rFonts w:eastAsia="Times New Roman"/>
          <w:lang w:val="uk-UA" w:eastAsia="ru-RU"/>
        </w:rPr>
        <w:t xml:space="preserve">                                               </w:t>
      </w:r>
      <w:proofErr w:type="spellStart"/>
      <w:r w:rsidRPr="00946E43">
        <w:rPr>
          <w:rFonts w:eastAsia="Times New Roman"/>
          <w:lang w:eastAsia="ru-RU"/>
        </w:rPr>
        <w:t>Розв'язання</w:t>
      </w:r>
      <w:proofErr w:type="spellEnd"/>
      <w:r w:rsidRPr="00946E43">
        <w:rPr>
          <w:rFonts w:eastAsia="Times New Roman"/>
          <w:lang w:eastAsia="ru-RU"/>
        </w:rPr>
        <w:t xml:space="preserve">: </w:t>
      </w:r>
    </w:p>
    <w:p w:rsidR="00946E43" w:rsidRPr="00946E43" w:rsidRDefault="00946E43" w:rsidP="003C6DBD">
      <w:pPr>
        <w:spacing w:after="0"/>
        <w:jc w:val="both"/>
        <w:rPr>
          <w:rFonts w:eastAsia="Times New Roman"/>
          <w:lang w:val="uk-UA" w:eastAsia="ru-RU"/>
        </w:rPr>
      </w:pPr>
      <w:proofErr w:type="spellStart"/>
      <w:r w:rsidRPr="00946E43">
        <w:rPr>
          <w:rFonts w:eastAsia="Times New Roman"/>
          <w:lang w:eastAsia="ru-RU"/>
        </w:rPr>
        <w:lastRenderedPageBreak/>
        <w:t>Складаємо</w:t>
      </w:r>
      <w:proofErr w:type="spellEnd"/>
      <w:r w:rsidRPr="00946E43">
        <w:rPr>
          <w:rFonts w:eastAsia="Times New Roman"/>
          <w:lang w:eastAsia="ru-RU"/>
        </w:rPr>
        <w:t xml:space="preserve"> </w:t>
      </w:r>
      <w:proofErr w:type="spellStart"/>
      <w:r w:rsidRPr="00946E43">
        <w:rPr>
          <w:rFonts w:eastAsia="Times New Roman"/>
          <w:lang w:eastAsia="ru-RU"/>
        </w:rPr>
        <w:t>ланцюг</w:t>
      </w:r>
      <w:proofErr w:type="spellEnd"/>
      <w:r w:rsidRPr="00946E43">
        <w:rPr>
          <w:rFonts w:eastAsia="Times New Roman"/>
          <w:lang w:eastAsia="ru-RU"/>
        </w:rPr>
        <w:t xml:space="preserve"> </w:t>
      </w:r>
      <w:proofErr w:type="spellStart"/>
      <w:r w:rsidRPr="00946E43">
        <w:rPr>
          <w:rFonts w:eastAsia="Times New Roman"/>
          <w:lang w:eastAsia="ru-RU"/>
        </w:rPr>
        <w:t>живлення</w:t>
      </w:r>
      <w:proofErr w:type="spellEnd"/>
      <w:r w:rsidRPr="00946E43">
        <w:rPr>
          <w:rFonts w:eastAsia="Times New Roman"/>
          <w:lang w:eastAsia="ru-RU"/>
        </w:rPr>
        <w:t xml:space="preserve">: </w:t>
      </w:r>
      <w:proofErr w:type="spellStart"/>
      <w:r w:rsidRPr="00946E43">
        <w:rPr>
          <w:rFonts w:eastAsia="Times New Roman"/>
          <w:lang w:eastAsia="ru-RU"/>
        </w:rPr>
        <w:t>рослини</w:t>
      </w:r>
      <w:proofErr w:type="spellEnd"/>
      <w:r w:rsidRPr="00946E43">
        <w:rPr>
          <w:rFonts w:eastAsia="Times New Roman"/>
          <w:lang w:eastAsia="ru-RU"/>
        </w:rPr>
        <w:t xml:space="preserve"> → птахи.</w:t>
      </w:r>
      <w:r w:rsidRPr="00946E43">
        <w:rPr>
          <w:rFonts w:eastAsia="Times New Roman"/>
          <w:lang w:val="uk-UA" w:eastAsia="ru-RU"/>
        </w:rPr>
        <w:t xml:space="preserve"> </w:t>
      </w:r>
      <w:proofErr w:type="spellStart"/>
      <w:r w:rsidRPr="00946E43">
        <w:rPr>
          <w:rFonts w:eastAsia="Times New Roman"/>
          <w:lang w:eastAsia="ru-RU"/>
        </w:rPr>
        <w:t>Маса</w:t>
      </w:r>
      <w:proofErr w:type="spellEnd"/>
      <w:r w:rsidRPr="00946E43">
        <w:rPr>
          <w:rFonts w:eastAsia="Times New Roman"/>
          <w:lang w:eastAsia="ru-RU"/>
        </w:rPr>
        <w:t xml:space="preserve"> одного птаха – 1 кг, </w:t>
      </w:r>
      <w:proofErr w:type="spellStart"/>
      <w:r w:rsidRPr="00946E43">
        <w:rPr>
          <w:rFonts w:eastAsia="Times New Roman"/>
          <w:lang w:eastAsia="ru-RU"/>
        </w:rPr>
        <w:t>отже</w:t>
      </w:r>
      <w:proofErr w:type="spellEnd"/>
      <w:r w:rsidRPr="00946E43">
        <w:rPr>
          <w:rFonts w:eastAsia="Times New Roman"/>
          <w:lang w:eastAsia="ru-RU"/>
        </w:rPr>
        <w:t xml:space="preserve"> </w:t>
      </w:r>
      <w:proofErr w:type="spellStart"/>
      <w:r w:rsidRPr="00946E43">
        <w:rPr>
          <w:rFonts w:eastAsia="Times New Roman"/>
          <w:lang w:eastAsia="ru-RU"/>
        </w:rPr>
        <w:t>йому</w:t>
      </w:r>
      <w:proofErr w:type="spellEnd"/>
      <w:r w:rsidRPr="00946E43">
        <w:rPr>
          <w:rFonts w:eastAsia="Times New Roman"/>
          <w:lang w:eastAsia="ru-RU"/>
        </w:rPr>
        <w:t xml:space="preserve"> </w:t>
      </w:r>
      <w:proofErr w:type="spellStart"/>
      <w:r w:rsidRPr="00946E43">
        <w:rPr>
          <w:rFonts w:eastAsia="Times New Roman"/>
          <w:lang w:eastAsia="ru-RU"/>
        </w:rPr>
        <w:t>необхідно</w:t>
      </w:r>
      <w:proofErr w:type="spellEnd"/>
      <w:r w:rsidRPr="00946E43">
        <w:rPr>
          <w:rFonts w:eastAsia="Times New Roman"/>
          <w:lang w:eastAsia="ru-RU"/>
        </w:rPr>
        <w:t xml:space="preserve"> 10 кг </w:t>
      </w:r>
      <w:proofErr w:type="spellStart"/>
      <w:r w:rsidRPr="00946E43">
        <w:rPr>
          <w:rFonts w:eastAsia="Times New Roman"/>
          <w:lang w:eastAsia="ru-RU"/>
        </w:rPr>
        <w:t>рослин</w:t>
      </w:r>
      <w:proofErr w:type="spellEnd"/>
      <w:r w:rsidRPr="00946E43">
        <w:rPr>
          <w:rFonts w:eastAsia="Times New Roman"/>
          <w:lang w:eastAsia="ru-RU"/>
        </w:rPr>
        <w:t xml:space="preserve">. </w:t>
      </w:r>
      <w:proofErr w:type="spellStart"/>
      <w:r w:rsidRPr="00946E43">
        <w:rPr>
          <w:rFonts w:eastAsia="Times New Roman"/>
          <w:lang w:eastAsia="ru-RU"/>
        </w:rPr>
        <w:t>Кількість</w:t>
      </w:r>
      <w:proofErr w:type="spellEnd"/>
      <w:r w:rsidRPr="00946E43">
        <w:rPr>
          <w:rFonts w:eastAsia="Times New Roman"/>
          <w:lang w:eastAsia="ru-RU"/>
        </w:rPr>
        <w:t xml:space="preserve"> </w:t>
      </w:r>
      <w:proofErr w:type="spellStart"/>
      <w:r w:rsidRPr="00946E43">
        <w:rPr>
          <w:rFonts w:eastAsia="Times New Roman"/>
          <w:lang w:eastAsia="ru-RU"/>
        </w:rPr>
        <w:t>птахів</w:t>
      </w:r>
      <w:proofErr w:type="spellEnd"/>
      <w:r w:rsidRPr="00946E43">
        <w:rPr>
          <w:rFonts w:eastAsia="Times New Roman"/>
          <w:lang w:eastAsia="ru-RU"/>
        </w:rPr>
        <w:t xml:space="preserve"> – 3, тому </w:t>
      </w:r>
      <w:proofErr w:type="spellStart"/>
      <w:r w:rsidRPr="00946E43">
        <w:rPr>
          <w:rFonts w:eastAsia="Times New Roman"/>
          <w:lang w:eastAsia="ru-RU"/>
        </w:rPr>
        <w:t>помножуємо</w:t>
      </w:r>
      <w:proofErr w:type="spellEnd"/>
      <w:r w:rsidRPr="00946E43">
        <w:rPr>
          <w:rFonts w:eastAsia="Times New Roman"/>
          <w:lang w:eastAsia="ru-RU"/>
        </w:rPr>
        <w:t xml:space="preserve"> </w:t>
      </w:r>
      <w:proofErr w:type="spellStart"/>
      <w:r w:rsidRPr="00946E43">
        <w:rPr>
          <w:rFonts w:eastAsia="Times New Roman"/>
          <w:lang w:eastAsia="ru-RU"/>
        </w:rPr>
        <w:t>кількість</w:t>
      </w:r>
      <w:proofErr w:type="spellEnd"/>
      <w:r w:rsidRPr="00946E43">
        <w:rPr>
          <w:rFonts w:eastAsia="Times New Roman"/>
          <w:lang w:eastAsia="ru-RU"/>
        </w:rPr>
        <w:t xml:space="preserve"> </w:t>
      </w:r>
      <w:proofErr w:type="spellStart"/>
      <w:r w:rsidRPr="00946E43">
        <w:rPr>
          <w:rFonts w:eastAsia="Times New Roman"/>
          <w:lang w:eastAsia="ru-RU"/>
        </w:rPr>
        <w:t>птахів</w:t>
      </w:r>
      <w:proofErr w:type="spellEnd"/>
      <w:r w:rsidRPr="00946E43">
        <w:rPr>
          <w:rFonts w:eastAsia="Times New Roman"/>
          <w:lang w:eastAsia="ru-RU"/>
        </w:rPr>
        <w:t xml:space="preserve"> на </w:t>
      </w:r>
      <w:proofErr w:type="spellStart"/>
      <w:r w:rsidRPr="00946E43">
        <w:rPr>
          <w:rFonts w:eastAsia="Times New Roman"/>
          <w:lang w:eastAsia="ru-RU"/>
        </w:rPr>
        <w:t>масу</w:t>
      </w:r>
      <w:proofErr w:type="spellEnd"/>
      <w:r w:rsidRPr="00946E43">
        <w:rPr>
          <w:rFonts w:eastAsia="Times New Roman"/>
          <w:lang w:eastAsia="ru-RU"/>
        </w:rPr>
        <w:t xml:space="preserve"> </w:t>
      </w:r>
      <w:proofErr w:type="spellStart"/>
      <w:r w:rsidRPr="00946E43">
        <w:rPr>
          <w:rFonts w:eastAsia="Times New Roman"/>
          <w:lang w:eastAsia="ru-RU"/>
        </w:rPr>
        <w:t>рослин</w:t>
      </w:r>
      <w:proofErr w:type="spellEnd"/>
      <w:r w:rsidRPr="00946E43">
        <w:rPr>
          <w:rFonts w:eastAsia="Times New Roman"/>
          <w:lang w:eastAsia="ru-RU"/>
        </w:rPr>
        <w:t xml:space="preserve"> і </w:t>
      </w:r>
      <w:proofErr w:type="spellStart"/>
      <w:r w:rsidRPr="00946E43">
        <w:rPr>
          <w:rFonts w:eastAsia="Times New Roman"/>
          <w:lang w:eastAsia="ru-RU"/>
        </w:rPr>
        <w:t>визначаємо</w:t>
      </w:r>
      <w:proofErr w:type="spellEnd"/>
      <w:r w:rsidRPr="00946E43">
        <w:rPr>
          <w:rFonts w:eastAsia="Times New Roman"/>
          <w:lang w:eastAsia="ru-RU"/>
        </w:rPr>
        <w:t xml:space="preserve"> </w:t>
      </w:r>
      <w:proofErr w:type="spellStart"/>
      <w:r w:rsidRPr="00946E43">
        <w:rPr>
          <w:rFonts w:eastAsia="Times New Roman"/>
          <w:lang w:eastAsia="ru-RU"/>
        </w:rPr>
        <w:t>масу</w:t>
      </w:r>
      <w:proofErr w:type="spellEnd"/>
      <w:r w:rsidRPr="00946E43">
        <w:rPr>
          <w:rFonts w:eastAsia="Times New Roman"/>
          <w:lang w:eastAsia="ru-RU"/>
        </w:rPr>
        <w:t xml:space="preserve"> </w:t>
      </w:r>
      <w:proofErr w:type="spellStart"/>
      <w:r w:rsidRPr="00946E43">
        <w:rPr>
          <w:rFonts w:eastAsia="Times New Roman"/>
          <w:lang w:eastAsia="ru-RU"/>
        </w:rPr>
        <w:t>рослинної</w:t>
      </w:r>
      <w:proofErr w:type="spellEnd"/>
      <w:r w:rsidRPr="00946E43">
        <w:rPr>
          <w:rFonts w:eastAsia="Times New Roman"/>
          <w:lang w:eastAsia="ru-RU"/>
        </w:rPr>
        <w:t xml:space="preserve"> </w:t>
      </w:r>
      <w:proofErr w:type="spellStart"/>
      <w:r w:rsidRPr="00946E43">
        <w:rPr>
          <w:rFonts w:eastAsia="Times New Roman"/>
          <w:lang w:eastAsia="ru-RU"/>
        </w:rPr>
        <w:t>речовини</w:t>
      </w:r>
      <w:proofErr w:type="spellEnd"/>
      <w:r w:rsidRPr="00946E43">
        <w:rPr>
          <w:rFonts w:eastAsia="Times New Roman"/>
          <w:lang w:eastAsia="ru-RU"/>
        </w:rPr>
        <w:t xml:space="preserve">, яка </w:t>
      </w:r>
      <w:proofErr w:type="spellStart"/>
      <w:r w:rsidRPr="00946E43">
        <w:rPr>
          <w:rFonts w:eastAsia="Times New Roman"/>
          <w:lang w:eastAsia="ru-RU"/>
        </w:rPr>
        <w:t>необхідна</w:t>
      </w:r>
      <w:proofErr w:type="spellEnd"/>
      <w:r w:rsidRPr="00946E43">
        <w:rPr>
          <w:rFonts w:eastAsia="Times New Roman"/>
          <w:lang w:eastAsia="ru-RU"/>
        </w:rPr>
        <w:t xml:space="preserve"> для того, </w:t>
      </w:r>
      <w:proofErr w:type="spellStart"/>
      <w:r w:rsidRPr="00946E43">
        <w:rPr>
          <w:rFonts w:eastAsia="Times New Roman"/>
          <w:lang w:eastAsia="ru-RU"/>
        </w:rPr>
        <w:t>щоб</w:t>
      </w:r>
      <w:proofErr w:type="spellEnd"/>
      <w:r w:rsidRPr="00946E43">
        <w:rPr>
          <w:rFonts w:eastAsia="Times New Roman"/>
          <w:lang w:eastAsia="ru-RU"/>
        </w:rPr>
        <w:t xml:space="preserve"> у </w:t>
      </w:r>
      <w:proofErr w:type="spellStart"/>
      <w:r w:rsidRPr="00946E43">
        <w:rPr>
          <w:rFonts w:eastAsia="Times New Roman"/>
          <w:lang w:eastAsia="ru-RU"/>
        </w:rPr>
        <w:t>цьому</w:t>
      </w:r>
      <w:proofErr w:type="spellEnd"/>
      <w:r w:rsidRPr="00946E43">
        <w:rPr>
          <w:rFonts w:eastAsia="Times New Roman"/>
          <w:lang w:eastAsia="ru-RU"/>
        </w:rPr>
        <w:t xml:space="preserve"> </w:t>
      </w:r>
      <w:proofErr w:type="spellStart"/>
      <w:r w:rsidRPr="00946E43">
        <w:rPr>
          <w:rFonts w:eastAsia="Times New Roman"/>
          <w:lang w:eastAsia="ru-RU"/>
        </w:rPr>
        <w:t>біоценозі</w:t>
      </w:r>
      <w:proofErr w:type="spellEnd"/>
      <w:r w:rsidRPr="00946E43">
        <w:rPr>
          <w:rFonts w:eastAsia="Times New Roman"/>
          <w:lang w:eastAsia="ru-RU"/>
        </w:rPr>
        <w:t xml:space="preserve"> </w:t>
      </w:r>
      <w:proofErr w:type="spellStart"/>
      <w:r w:rsidRPr="00946E43">
        <w:rPr>
          <w:rFonts w:eastAsia="Times New Roman"/>
          <w:lang w:eastAsia="ru-RU"/>
        </w:rPr>
        <w:t>змогли</w:t>
      </w:r>
      <w:proofErr w:type="spellEnd"/>
      <w:r w:rsidRPr="00946E43">
        <w:rPr>
          <w:rFonts w:eastAsia="Times New Roman"/>
          <w:lang w:eastAsia="ru-RU"/>
        </w:rPr>
        <w:t xml:space="preserve"> </w:t>
      </w:r>
      <w:proofErr w:type="spellStart"/>
      <w:r w:rsidRPr="00946E43">
        <w:rPr>
          <w:rFonts w:eastAsia="Times New Roman"/>
          <w:lang w:eastAsia="ru-RU"/>
        </w:rPr>
        <w:t>існувати</w:t>
      </w:r>
      <w:proofErr w:type="spellEnd"/>
      <w:r w:rsidRPr="00946E43">
        <w:rPr>
          <w:rFonts w:eastAsia="Times New Roman"/>
          <w:lang w:eastAsia="ru-RU"/>
        </w:rPr>
        <w:t xml:space="preserve"> три </w:t>
      </w:r>
      <w:proofErr w:type="spellStart"/>
      <w:r w:rsidRPr="00946E43">
        <w:rPr>
          <w:rFonts w:eastAsia="Times New Roman"/>
          <w:lang w:eastAsia="ru-RU"/>
        </w:rPr>
        <w:t>рослинноїдні</w:t>
      </w:r>
      <w:proofErr w:type="spellEnd"/>
      <w:r w:rsidRPr="00946E43">
        <w:rPr>
          <w:rFonts w:eastAsia="Times New Roman"/>
          <w:lang w:eastAsia="ru-RU"/>
        </w:rPr>
        <w:t xml:space="preserve"> птахи </w:t>
      </w:r>
      <w:proofErr w:type="spellStart"/>
      <w:r w:rsidRPr="00946E43">
        <w:rPr>
          <w:rFonts w:eastAsia="Times New Roman"/>
          <w:lang w:eastAsia="ru-RU"/>
        </w:rPr>
        <w:t>масою</w:t>
      </w:r>
      <w:proofErr w:type="spellEnd"/>
      <w:r w:rsidRPr="00946E43">
        <w:rPr>
          <w:rFonts w:eastAsia="Times New Roman"/>
          <w:lang w:eastAsia="ru-RU"/>
        </w:rPr>
        <w:t xml:space="preserve"> 1 кг: 3 ∙ 10 = 30 кг </w:t>
      </w:r>
      <w:proofErr w:type="spellStart"/>
      <w:r w:rsidRPr="00946E43">
        <w:rPr>
          <w:rFonts w:eastAsia="Times New Roman"/>
          <w:lang w:eastAsia="ru-RU"/>
        </w:rPr>
        <w:t>рослинної</w:t>
      </w:r>
      <w:proofErr w:type="spellEnd"/>
      <w:r w:rsidRPr="00946E43">
        <w:rPr>
          <w:rFonts w:eastAsia="Times New Roman"/>
          <w:lang w:eastAsia="ru-RU"/>
        </w:rPr>
        <w:t xml:space="preserve"> </w:t>
      </w:r>
      <w:proofErr w:type="spellStart"/>
      <w:r w:rsidRPr="00946E43">
        <w:rPr>
          <w:rFonts w:eastAsia="Times New Roman"/>
          <w:lang w:eastAsia="ru-RU"/>
        </w:rPr>
        <w:t>речовини</w:t>
      </w:r>
      <w:proofErr w:type="spellEnd"/>
      <w:r w:rsidRPr="00946E43">
        <w:rPr>
          <w:rFonts w:eastAsia="Times New Roman"/>
          <w:lang w:eastAsia="ru-RU"/>
        </w:rPr>
        <w:t xml:space="preserve">. </w:t>
      </w:r>
    </w:p>
    <w:p w:rsidR="00946E43" w:rsidRPr="00946E43" w:rsidRDefault="00946E43" w:rsidP="003C6DBD">
      <w:pPr>
        <w:spacing w:after="0"/>
        <w:jc w:val="both"/>
        <w:rPr>
          <w:rFonts w:eastAsia="Times New Roman"/>
          <w:lang w:val="uk-UA" w:eastAsia="ru-RU"/>
        </w:rPr>
      </w:pPr>
      <w:proofErr w:type="spellStart"/>
      <w:r w:rsidRPr="00946E43">
        <w:rPr>
          <w:rFonts w:eastAsia="Times New Roman"/>
          <w:lang w:eastAsia="ru-RU"/>
        </w:rPr>
        <w:t>Відповідь</w:t>
      </w:r>
      <w:proofErr w:type="spellEnd"/>
      <w:r w:rsidRPr="00946E43">
        <w:rPr>
          <w:rFonts w:eastAsia="Times New Roman"/>
          <w:lang w:eastAsia="ru-RU"/>
        </w:rPr>
        <w:t>:</w:t>
      </w:r>
      <w:r w:rsidRPr="00946E43">
        <w:rPr>
          <w:rFonts w:eastAsia="Times New Roman"/>
          <w:lang w:val="uk-UA" w:eastAsia="ru-RU"/>
        </w:rPr>
        <w:t xml:space="preserve"> </w:t>
      </w:r>
      <w:proofErr w:type="spellStart"/>
      <w:r w:rsidRPr="00946E43">
        <w:rPr>
          <w:rFonts w:eastAsia="Times New Roman"/>
          <w:lang w:eastAsia="ru-RU"/>
        </w:rPr>
        <w:t>необхідно</w:t>
      </w:r>
      <w:proofErr w:type="spellEnd"/>
      <w:r w:rsidRPr="00946E43">
        <w:rPr>
          <w:rFonts w:eastAsia="Times New Roman"/>
          <w:lang w:eastAsia="ru-RU"/>
        </w:rPr>
        <w:t xml:space="preserve"> 30 кг </w:t>
      </w:r>
      <w:proofErr w:type="spellStart"/>
      <w:r w:rsidRPr="00946E43">
        <w:rPr>
          <w:rFonts w:eastAsia="Times New Roman"/>
          <w:lang w:eastAsia="ru-RU"/>
        </w:rPr>
        <w:t>рослин</w:t>
      </w:r>
      <w:proofErr w:type="spellEnd"/>
      <w:r w:rsidRPr="00946E43">
        <w:rPr>
          <w:rFonts w:eastAsia="Times New Roman"/>
          <w:lang w:eastAsia="ru-RU"/>
        </w:rPr>
        <w:t>.</w:t>
      </w:r>
    </w:p>
    <w:p w:rsidR="003C6DBD" w:rsidRPr="003C6DBD" w:rsidRDefault="003C6DBD" w:rsidP="003C6DBD">
      <w:pPr>
        <w:tabs>
          <w:tab w:val="num" w:pos="360"/>
        </w:tabs>
        <w:suppressAutoHyphens/>
        <w:spacing w:after="0"/>
        <w:jc w:val="both"/>
        <w:rPr>
          <w:rFonts w:eastAsia="Times New Roman"/>
          <w:lang w:val="uk-UA" w:eastAsia="ar-SA"/>
        </w:rPr>
      </w:pPr>
      <w:proofErr w:type="spellStart"/>
      <w:r w:rsidRPr="003C6DBD">
        <w:rPr>
          <w:b/>
          <w:lang w:val="uk-UA"/>
        </w:rPr>
        <w:t>III.Практичначастина</w:t>
      </w:r>
      <w:proofErr w:type="spellEnd"/>
      <w:r w:rsidRPr="003C6DBD">
        <w:rPr>
          <w:b/>
          <w:lang w:val="uk-UA"/>
        </w:rPr>
        <w:t>.</w:t>
      </w:r>
      <w:r w:rsidRPr="003C6DBD">
        <w:rPr>
          <w:lang w:val="uk-UA"/>
        </w:rPr>
        <w:t xml:space="preserve">                            </w:t>
      </w:r>
      <w:r w:rsidRPr="003C6DBD">
        <w:rPr>
          <w:rFonts w:eastAsia="Times New Roman"/>
          <w:lang w:val="uk-UA" w:eastAsia="ar-SA"/>
        </w:rPr>
        <w:t xml:space="preserve">                                                      </w:t>
      </w:r>
    </w:p>
    <w:p w:rsidR="00946E43" w:rsidRPr="00946E43" w:rsidRDefault="003C6DBD" w:rsidP="003C6DBD">
      <w:pPr>
        <w:tabs>
          <w:tab w:val="num" w:pos="360"/>
        </w:tabs>
        <w:suppressAutoHyphens/>
        <w:spacing w:after="0"/>
        <w:jc w:val="both"/>
        <w:rPr>
          <w:rFonts w:eastAsia="Times New Roman"/>
          <w:lang w:val="uk-UA" w:eastAsia="ar-SA"/>
        </w:rPr>
      </w:pPr>
      <w:r w:rsidRPr="003C6DBD">
        <w:rPr>
          <w:rFonts w:eastAsia="Times New Roman"/>
          <w:lang w:val="uk-UA" w:eastAsia="ar-SA"/>
        </w:rPr>
        <w:t>1.</w:t>
      </w:r>
      <w:r w:rsidR="00946E43" w:rsidRPr="00946E43">
        <w:rPr>
          <w:rFonts w:eastAsia="Times New Roman"/>
          <w:lang w:val="uk-UA" w:eastAsia="ar-SA"/>
        </w:rPr>
        <w:t>Складіть ланцюги живлення починаючи з продуцентів:</w:t>
      </w:r>
    </w:p>
    <w:p w:rsidR="00946E43" w:rsidRPr="00946E43" w:rsidRDefault="00946E43" w:rsidP="003C6DBD">
      <w:pPr>
        <w:numPr>
          <w:ilvl w:val="0"/>
          <w:numId w:val="5"/>
        </w:numPr>
        <w:suppressAutoHyphens/>
        <w:spacing w:after="0"/>
        <w:jc w:val="both"/>
        <w:rPr>
          <w:rFonts w:eastAsia="Times New Roman"/>
          <w:lang w:val="uk-UA" w:eastAsia="ar-SA"/>
        </w:rPr>
      </w:pPr>
      <w:r w:rsidRPr="00946E43">
        <w:rPr>
          <w:rFonts w:eastAsia="Times New Roman"/>
          <w:lang w:val="uk-UA" w:eastAsia="ar-SA"/>
        </w:rPr>
        <w:t>сосна звичайна →</w:t>
      </w:r>
    </w:p>
    <w:p w:rsidR="00946E43" w:rsidRPr="00946E43" w:rsidRDefault="00946E43" w:rsidP="003C6DBD">
      <w:pPr>
        <w:numPr>
          <w:ilvl w:val="0"/>
          <w:numId w:val="5"/>
        </w:numPr>
        <w:suppressAutoHyphens/>
        <w:spacing w:after="0"/>
        <w:jc w:val="both"/>
        <w:rPr>
          <w:rFonts w:eastAsia="Times New Roman"/>
          <w:lang w:val="uk-UA" w:eastAsia="ar-SA"/>
        </w:rPr>
      </w:pPr>
      <w:r w:rsidRPr="00946E43">
        <w:rPr>
          <w:rFonts w:eastAsia="Times New Roman"/>
          <w:lang w:val="uk-UA" w:eastAsia="ar-SA"/>
        </w:rPr>
        <w:t>ламінарія →</w:t>
      </w:r>
    </w:p>
    <w:p w:rsidR="00946E43" w:rsidRPr="00946E43" w:rsidRDefault="00946E43" w:rsidP="003C6DBD">
      <w:pPr>
        <w:numPr>
          <w:ilvl w:val="0"/>
          <w:numId w:val="5"/>
        </w:numPr>
        <w:suppressAutoHyphens/>
        <w:spacing w:after="0"/>
        <w:jc w:val="both"/>
        <w:rPr>
          <w:rFonts w:eastAsia="Times New Roman"/>
          <w:lang w:val="uk-UA" w:eastAsia="ar-SA"/>
        </w:rPr>
      </w:pPr>
      <w:r w:rsidRPr="00946E43">
        <w:rPr>
          <w:rFonts w:eastAsia="Times New Roman"/>
          <w:lang w:val="uk-UA" w:eastAsia="ar-SA"/>
        </w:rPr>
        <w:t>зернина →</w:t>
      </w:r>
    </w:p>
    <w:p w:rsidR="00946E43" w:rsidRPr="00946E43" w:rsidRDefault="00946E43" w:rsidP="003C6DBD">
      <w:pPr>
        <w:numPr>
          <w:ilvl w:val="0"/>
          <w:numId w:val="5"/>
        </w:numPr>
        <w:suppressAutoHyphens/>
        <w:spacing w:after="0"/>
        <w:jc w:val="both"/>
        <w:rPr>
          <w:rFonts w:eastAsia="Times New Roman"/>
          <w:lang w:val="uk-UA" w:eastAsia="ar-SA"/>
        </w:rPr>
      </w:pPr>
      <w:r w:rsidRPr="00946E43">
        <w:rPr>
          <w:rFonts w:eastAsia="Times New Roman"/>
          <w:lang w:val="uk-UA" w:eastAsia="ar-SA"/>
        </w:rPr>
        <w:t>листя →</w:t>
      </w:r>
    </w:p>
    <w:p w:rsidR="00946E43" w:rsidRPr="00946E43" w:rsidRDefault="003C6DBD" w:rsidP="003C6DBD">
      <w:pPr>
        <w:suppressAutoHyphens/>
        <w:spacing w:after="0"/>
        <w:jc w:val="both"/>
        <w:rPr>
          <w:rFonts w:eastAsia="Times New Roman"/>
          <w:lang w:val="uk-UA" w:eastAsia="ar-SA"/>
        </w:rPr>
      </w:pPr>
      <w:r w:rsidRPr="003C6DBD">
        <w:rPr>
          <w:rFonts w:eastAsia="Times New Roman"/>
          <w:lang w:val="uk-UA" w:eastAsia="ar-SA"/>
        </w:rPr>
        <w:t>2.</w:t>
      </w:r>
      <w:r w:rsidR="00946E43" w:rsidRPr="00946E43">
        <w:rPr>
          <w:rFonts w:eastAsia="Times New Roman"/>
          <w:lang w:val="uk-UA" w:eastAsia="ar-SA"/>
        </w:rPr>
        <w:t>Складіть екологічну піраміду біомаси прісної водойми, або мішаного лісу на вибір.</w:t>
      </w:r>
    </w:p>
    <w:p w:rsidR="00946E43" w:rsidRPr="00946E43" w:rsidRDefault="003C6DBD" w:rsidP="003C6DBD">
      <w:pPr>
        <w:suppressAutoHyphens/>
        <w:spacing w:after="0"/>
        <w:jc w:val="both"/>
        <w:rPr>
          <w:rFonts w:eastAsia="Times New Roman"/>
          <w:lang w:val="uk-UA" w:eastAsia="ru-RU"/>
        </w:rPr>
      </w:pPr>
      <w:r w:rsidRPr="003C6DBD">
        <w:rPr>
          <w:rFonts w:eastAsia="Times New Roman"/>
          <w:lang w:val="uk-UA" w:eastAsia="ru-RU"/>
        </w:rPr>
        <w:t>3.</w:t>
      </w:r>
      <w:r w:rsidR="00946E43" w:rsidRPr="00946E43">
        <w:rPr>
          <w:rFonts w:eastAsia="Times New Roman"/>
          <w:lang w:val="uk-UA" w:eastAsia="ru-RU"/>
        </w:rPr>
        <w:t>Складіть схему ланцюгів живлення для тропічного лісу (не менше ніж шість ланок)Ланцюг живлення: Пальми, бактерії, папуги, мурахи, мурахоїд, леопард</w:t>
      </w:r>
    </w:p>
    <w:p w:rsidR="00946E43" w:rsidRPr="00946E43" w:rsidRDefault="007B3F05" w:rsidP="007B3F05">
      <w:pPr>
        <w:suppressAutoHyphens/>
        <w:spacing w:after="0"/>
        <w:jc w:val="both"/>
        <w:rPr>
          <w:rFonts w:eastAsia="Times New Roman"/>
          <w:lang w:val="uk-UA" w:eastAsia="ar-SA"/>
        </w:rPr>
      </w:pPr>
      <w:r>
        <w:rPr>
          <w:rFonts w:eastAsia="Times New Roman"/>
          <w:lang w:val="uk-UA" w:eastAsia="ar-SA"/>
        </w:rPr>
        <w:t>4.</w:t>
      </w:r>
      <w:r w:rsidR="00946E43" w:rsidRPr="00946E43">
        <w:rPr>
          <w:rFonts w:eastAsia="Times New Roman"/>
          <w:lang w:val="uk-UA" w:eastAsia="ar-SA"/>
        </w:rPr>
        <w:t>Розв’яжіть екологічні задачі по варіантах,які надасть вам викладач</w:t>
      </w:r>
      <w:r>
        <w:rPr>
          <w:rFonts w:eastAsia="Times New Roman"/>
          <w:lang w:val="uk-UA" w:eastAsia="ar-SA"/>
        </w:rPr>
        <w:t xml:space="preserve"> (15 хв.)</w:t>
      </w:r>
    </w:p>
    <w:p w:rsidR="00946E43" w:rsidRPr="00946E43" w:rsidRDefault="00946E43" w:rsidP="003C6DBD">
      <w:pPr>
        <w:spacing w:after="0"/>
        <w:jc w:val="both"/>
        <w:rPr>
          <w:rFonts w:eastAsia="Times New Roman"/>
          <w:lang w:val="uk-UA" w:eastAsia="ru-RU"/>
        </w:rPr>
      </w:pPr>
      <w:r w:rsidRPr="00946E43">
        <w:rPr>
          <w:rFonts w:eastAsia="Times New Roman"/>
          <w:lang w:val="uk-UA" w:eastAsia="ru-RU"/>
        </w:rPr>
        <w:t xml:space="preserve">        </w:t>
      </w:r>
    </w:p>
    <w:p w:rsidR="00946E43" w:rsidRPr="00946E43" w:rsidRDefault="00946E43" w:rsidP="003C6DBD">
      <w:pPr>
        <w:suppressAutoHyphens/>
        <w:spacing w:after="0"/>
        <w:jc w:val="both"/>
        <w:rPr>
          <w:rFonts w:eastAsia="Times New Roman"/>
          <w:b/>
          <w:lang w:eastAsia="ar-SA"/>
        </w:rPr>
      </w:pPr>
      <w:r w:rsidRPr="00946E43">
        <w:rPr>
          <w:rFonts w:eastAsia="Times New Roman"/>
          <w:b/>
          <w:lang w:val="uk-UA" w:eastAsia="ar-SA"/>
        </w:rPr>
        <w:t xml:space="preserve">                         </w:t>
      </w:r>
      <w:r w:rsidRPr="00946E43">
        <w:rPr>
          <w:rFonts w:eastAsia="Times New Roman"/>
          <w:b/>
          <w:noProof/>
          <w:lang w:eastAsia="ru-RU"/>
        </w:rPr>
        <w:drawing>
          <wp:inline distT="0" distB="0" distL="0" distR="0" wp14:anchorId="54EED70C" wp14:editId="69BCC491">
            <wp:extent cx="3057525" cy="3657600"/>
            <wp:effectExtent l="19050" t="0" r="9525" b="0"/>
            <wp:docPr id="1" name="Рисунок 1" descr="Трофические связи и уровни в степном биоценоз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рофические связи и уровни в степном биоценозе"/>
                    <pic:cNvPicPr>
                      <a:picLocks noChangeAspect="1" noChangeArrowheads="1"/>
                    </pic:cNvPicPr>
                  </pic:nvPicPr>
                  <pic:blipFill>
                    <a:blip r:embed="rId6"/>
                    <a:srcRect t="9943" b="4721"/>
                    <a:stretch>
                      <a:fillRect/>
                    </a:stretch>
                  </pic:blipFill>
                  <pic:spPr bwMode="auto">
                    <a:xfrm>
                      <a:off x="0" y="0"/>
                      <a:ext cx="3057525" cy="3657600"/>
                    </a:xfrm>
                    <a:prstGeom prst="rect">
                      <a:avLst/>
                    </a:prstGeom>
                    <a:noFill/>
                    <a:ln w="9525">
                      <a:noFill/>
                      <a:miter lim="800000"/>
                      <a:headEnd/>
                      <a:tailEnd/>
                    </a:ln>
                  </pic:spPr>
                </pic:pic>
              </a:graphicData>
            </a:graphic>
          </wp:inline>
        </w:drawing>
      </w:r>
    </w:p>
    <w:p w:rsidR="00946E43" w:rsidRPr="00946E43" w:rsidRDefault="00946E43" w:rsidP="003C6DBD">
      <w:pPr>
        <w:suppressAutoHyphens/>
        <w:spacing w:after="0"/>
        <w:jc w:val="both"/>
        <w:rPr>
          <w:rFonts w:eastAsia="Times New Roman"/>
          <w:b/>
          <w:lang w:eastAsia="ar-SA"/>
        </w:rPr>
      </w:pPr>
      <w:r w:rsidRPr="00946E43">
        <w:rPr>
          <w:rFonts w:eastAsia="Times New Roman"/>
          <w:lang w:eastAsia="ar-SA"/>
        </w:rPr>
        <w:t xml:space="preserve">                Рисунок </w:t>
      </w:r>
      <w:proofErr w:type="gramStart"/>
      <w:r w:rsidRPr="00946E43">
        <w:rPr>
          <w:rFonts w:eastAsia="Times New Roman"/>
          <w:lang w:eastAsia="ar-SA"/>
        </w:rPr>
        <w:t>-</w:t>
      </w:r>
      <w:proofErr w:type="spellStart"/>
      <w:r w:rsidRPr="00946E43">
        <w:rPr>
          <w:rFonts w:eastAsia="Times New Roman"/>
          <w:lang w:eastAsia="ar-SA"/>
        </w:rPr>
        <w:t>Т</w:t>
      </w:r>
      <w:proofErr w:type="gramEnd"/>
      <w:r w:rsidRPr="00946E43">
        <w:rPr>
          <w:rFonts w:eastAsia="Times New Roman"/>
          <w:lang w:eastAsia="ar-SA"/>
        </w:rPr>
        <w:t>рофічні</w:t>
      </w:r>
      <w:proofErr w:type="spellEnd"/>
      <w:r w:rsidRPr="00946E43">
        <w:rPr>
          <w:rFonts w:eastAsia="Times New Roman"/>
          <w:lang w:eastAsia="ar-SA"/>
        </w:rPr>
        <w:t xml:space="preserve"> </w:t>
      </w:r>
      <w:proofErr w:type="spellStart"/>
      <w:r w:rsidRPr="00946E43">
        <w:rPr>
          <w:rFonts w:eastAsia="Times New Roman"/>
          <w:lang w:eastAsia="ar-SA"/>
        </w:rPr>
        <w:t>зв</w:t>
      </w:r>
      <w:proofErr w:type="spellEnd"/>
      <w:r w:rsidRPr="00946E43">
        <w:rPr>
          <w:rFonts w:eastAsia="Times New Roman"/>
          <w:lang w:eastAsia="ar-SA"/>
        </w:rPr>
        <w:t>’</w:t>
      </w:r>
      <w:proofErr w:type="spellStart"/>
      <w:r w:rsidRPr="00946E43">
        <w:rPr>
          <w:rFonts w:eastAsia="Times New Roman"/>
          <w:lang w:val="uk-UA" w:eastAsia="ar-SA"/>
        </w:rPr>
        <w:t>язки</w:t>
      </w:r>
      <w:proofErr w:type="spellEnd"/>
      <w:r w:rsidRPr="00946E43">
        <w:rPr>
          <w:rFonts w:eastAsia="Times New Roman"/>
          <w:lang w:val="uk-UA" w:eastAsia="ar-SA"/>
        </w:rPr>
        <w:t xml:space="preserve"> у степовому біоценозі</w:t>
      </w:r>
    </w:p>
    <w:p w:rsidR="00946E43" w:rsidRPr="00946E43" w:rsidRDefault="003C6DBD" w:rsidP="003C6DBD">
      <w:pPr>
        <w:suppressAutoHyphens/>
        <w:spacing w:after="0"/>
        <w:jc w:val="both"/>
        <w:rPr>
          <w:rFonts w:eastAsia="Times New Roman"/>
          <w:b/>
          <w:lang w:eastAsia="ar-SA"/>
        </w:rPr>
      </w:pPr>
      <w:r w:rsidRPr="003C6DBD">
        <w:rPr>
          <w:b/>
          <w:lang w:val="uk-UA"/>
        </w:rPr>
        <w:t>IV.  Підведення підсумків</w:t>
      </w:r>
      <w:r>
        <w:rPr>
          <w:lang w:val="uk-UA"/>
        </w:rPr>
        <w:t xml:space="preserve">. </w:t>
      </w:r>
      <w:r w:rsidRPr="003C6DBD">
        <w:rPr>
          <w:b/>
          <w:lang w:val="uk-UA"/>
        </w:rPr>
        <w:t>Висновки</w:t>
      </w:r>
      <w:r w:rsidRPr="003C6DBD">
        <w:rPr>
          <w:b/>
          <w:lang w:val="uk-UA"/>
        </w:rPr>
        <w:tab/>
      </w:r>
      <w:r>
        <w:rPr>
          <w:lang w:val="uk-UA"/>
        </w:rPr>
        <w:tab/>
      </w:r>
      <w:r>
        <w:rPr>
          <w:lang w:val="uk-UA"/>
        </w:rPr>
        <w:tab/>
      </w:r>
      <w:r>
        <w:rPr>
          <w:lang w:val="uk-UA"/>
        </w:rPr>
        <w:tab/>
      </w:r>
      <w:r>
        <w:rPr>
          <w:lang w:val="uk-UA"/>
        </w:rPr>
        <w:tab/>
      </w:r>
      <w:r>
        <w:rPr>
          <w:lang w:val="uk-UA"/>
        </w:rPr>
        <w:tab/>
      </w:r>
      <w:r>
        <w:rPr>
          <w:lang w:val="uk-UA"/>
        </w:rPr>
        <w:tab/>
        <w:t xml:space="preserve">       </w:t>
      </w:r>
    </w:p>
    <w:p w:rsidR="00946E43" w:rsidRPr="00946E43" w:rsidRDefault="00946E43" w:rsidP="003C6DBD">
      <w:pPr>
        <w:widowControl w:val="0"/>
        <w:shd w:val="clear" w:color="auto" w:fill="FFFFFF"/>
        <w:tabs>
          <w:tab w:val="left" w:pos="486"/>
        </w:tabs>
        <w:autoSpaceDE w:val="0"/>
        <w:autoSpaceDN w:val="0"/>
        <w:adjustRightInd w:val="0"/>
        <w:spacing w:after="0"/>
        <w:jc w:val="both"/>
        <w:rPr>
          <w:rFonts w:eastAsia="Times New Roman"/>
          <w:lang w:val="uk-UA" w:eastAsia="ar-SA"/>
        </w:rPr>
      </w:pPr>
      <w:r w:rsidRPr="00946E43">
        <w:rPr>
          <w:rFonts w:eastAsia="Times New Roman"/>
          <w:lang w:val="uk-UA" w:eastAsia="ar-SA"/>
        </w:rPr>
        <w:t>1.Чи досягли ви поставленої мети на початку заняття?</w:t>
      </w:r>
    </w:p>
    <w:p w:rsidR="00946E43" w:rsidRPr="00946E43" w:rsidRDefault="00946E43" w:rsidP="003C6DBD">
      <w:pPr>
        <w:widowControl w:val="0"/>
        <w:shd w:val="clear" w:color="auto" w:fill="FFFFFF"/>
        <w:tabs>
          <w:tab w:val="left" w:pos="486"/>
        </w:tabs>
        <w:autoSpaceDE w:val="0"/>
        <w:autoSpaceDN w:val="0"/>
        <w:adjustRightInd w:val="0"/>
        <w:spacing w:after="0"/>
        <w:jc w:val="both"/>
        <w:rPr>
          <w:rFonts w:eastAsia="Times New Roman"/>
          <w:lang w:val="uk-UA" w:eastAsia="ar-SA"/>
        </w:rPr>
      </w:pPr>
      <w:r w:rsidRPr="00946E43">
        <w:rPr>
          <w:rFonts w:eastAsia="Times New Roman"/>
          <w:lang w:val="uk-UA" w:eastAsia="ar-SA"/>
        </w:rPr>
        <w:t>2.За яким принципом будуються екологічні піраміди?</w:t>
      </w:r>
    </w:p>
    <w:p w:rsidR="003C6DBD" w:rsidRDefault="003C6DBD">
      <w:pPr>
        <w:rPr>
          <w:b/>
          <w:lang w:val="uk-UA"/>
        </w:rPr>
      </w:pPr>
      <w:r w:rsidRPr="003C6DBD">
        <w:rPr>
          <w:b/>
          <w:lang w:val="uk-UA"/>
        </w:rPr>
        <w:t>V.  Домашнє завдання</w:t>
      </w:r>
      <w:r w:rsidRPr="003C6DBD">
        <w:rPr>
          <w:b/>
          <w:lang w:val="uk-UA"/>
        </w:rPr>
        <w:tab/>
      </w:r>
      <w:r>
        <w:rPr>
          <w:b/>
          <w:lang w:val="uk-UA"/>
        </w:rPr>
        <w:t xml:space="preserve">: </w:t>
      </w:r>
    </w:p>
    <w:p w:rsidR="007B3F05" w:rsidRDefault="003C6DBD">
      <w:pPr>
        <w:rPr>
          <w:lang w:val="uk-UA"/>
        </w:rPr>
      </w:pPr>
      <w:r w:rsidRPr="003C6DBD">
        <w:rPr>
          <w:lang w:val="uk-UA"/>
        </w:rPr>
        <w:t>читати  матеріал підручник</w:t>
      </w:r>
      <w:r>
        <w:rPr>
          <w:lang w:val="uk-UA"/>
        </w:rPr>
        <w:t>ів</w:t>
      </w:r>
    </w:p>
    <w:p w:rsidR="000B7A3E" w:rsidRPr="003C6DBD" w:rsidRDefault="003C6DBD">
      <w:pPr>
        <w:rPr>
          <w:lang w:val="uk-UA"/>
        </w:rPr>
      </w:pPr>
      <w:r w:rsidRPr="003C6DBD">
        <w:rPr>
          <w:lang w:val="uk-UA"/>
        </w:rPr>
        <w:lastRenderedPageBreak/>
        <w:t xml:space="preserve"> (1)</w:t>
      </w:r>
      <w:r w:rsidR="007B3F05">
        <w:rPr>
          <w:lang w:val="uk-UA"/>
        </w:rPr>
        <w:t xml:space="preserve"> </w:t>
      </w:r>
      <w:r w:rsidRPr="003C6DBD">
        <w:rPr>
          <w:lang w:val="uk-UA"/>
        </w:rPr>
        <w:t>-с.24-38</w:t>
      </w:r>
    </w:p>
    <w:p w:rsidR="007B3F05" w:rsidRDefault="003C6DBD">
      <w:pPr>
        <w:rPr>
          <w:lang w:val="uk-UA"/>
        </w:rPr>
      </w:pPr>
      <w:r w:rsidRPr="003C6DBD">
        <w:rPr>
          <w:lang w:val="uk-UA"/>
        </w:rPr>
        <w:t>(2)</w:t>
      </w:r>
      <w:r w:rsidR="007B3F05">
        <w:rPr>
          <w:lang w:val="uk-UA"/>
        </w:rPr>
        <w:t xml:space="preserve"> –с.</w:t>
      </w:r>
      <w:r w:rsidRPr="003C6DBD">
        <w:rPr>
          <w:lang w:val="uk-UA"/>
        </w:rPr>
        <w:t>45-49</w:t>
      </w:r>
    </w:p>
    <w:p w:rsidR="003C6DBD" w:rsidRPr="003C6DBD" w:rsidRDefault="003C6DBD">
      <w:r>
        <w:rPr>
          <w:lang w:val="uk-UA"/>
        </w:rPr>
        <w:t>(5)</w:t>
      </w:r>
      <w:r w:rsidR="007B3F05">
        <w:rPr>
          <w:lang w:val="uk-UA"/>
        </w:rPr>
        <w:t xml:space="preserve"> </w:t>
      </w:r>
      <w:r>
        <w:rPr>
          <w:lang w:val="uk-UA"/>
        </w:rPr>
        <w:t>-с.67-69</w:t>
      </w:r>
    </w:p>
    <w:sectPr w:rsidR="003C6DBD" w:rsidRPr="003C6DBD" w:rsidSect="00432514">
      <w:pgSz w:w="11906" w:h="16838"/>
      <w:pgMar w:top="851"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512A"/>
    <w:multiLevelType w:val="hybridMultilevel"/>
    <w:tmpl w:val="950C7E34"/>
    <w:lvl w:ilvl="0" w:tplc="788ACB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5A65328"/>
    <w:multiLevelType w:val="hybridMultilevel"/>
    <w:tmpl w:val="F7BC991C"/>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
    <w:nsid w:val="0BC82B78"/>
    <w:multiLevelType w:val="singleLevel"/>
    <w:tmpl w:val="86084AF0"/>
    <w:lvl w:ilvl="0">
      <w:start w:val="1"/>
      <w:numFmt w:val="decimal"/>
      <w:lvlText w:val="%1)"/>
      <w:lvlJc w:val="left"/>
      <w:pPr>
        <w:tabs>
          <w:tab w:val="num" w:pos="720"/>
        </w:tabs>
        <w:ind w:left="720" w:hanging="360"/>
      </w:pPr>
      <w:rPr>
        <w:rFonts w:hint="default"/>
      </w:rPr>
    </w:lvl>
  </w:abstractNum>
  <w:abstractNum w:abstractNumId="3">
    <w:nsid w:val="0E9774F7"/>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1F2E58E9"/>
    <w:multiLevelType w:val="hybridMultilevel"/>
    <w:tmpl w:val="77F2FB6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14"/>
    <w:rsid w:val="000B7A3E"/>
    <w:rsid w:val="001F541B"/>
    <w:rsid w:val="002F5241"/>
    <w:rsid w:val="003C6DBD"/>
    <w:rsid w:val="00432514"/>
    <w:rsid w:val="007B3F05"/>
    <w:rsid w:val="00946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514"/>
  </w:style>
  <w:style w:type="paragraph" w:styleId="3">
    <w:name w:val="heading 3"/>
    <w:basedOn w:val="a"/>
    <w:next w:val="a"/>
    <w:link w:val="30"/>
    <w:uiPriority w:val="9"/>
    <w:unhideWhenUsed/>
    <w:qFormat/>
    <w:rsid w:val="0043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32514"/>
    <w:rPr>
      <w:rFonts w:asciiTheme="majorHAnsi" w:eastAsiaTheme="majorEastAsia" w:hAnsiTheme="majorHAnsi" w:cstheme="majorBidi"/>
      <w:b/>
      <w:bCs/>
      <w:color w:val="4F81BD" w:themeColor="accent1"/>
    </w:rPr>
  </w:style>
  <w:style w:type="paragraph" w:styleId="a3">
    <w:name w:val="List Paragraph"/>
    <w:basedOn w:val="a"/>
    <w:uiPriority w:val="34"/>
    <w:qFormat/>
    <w:rsid w:val="00946E43"/>
    <w:pPr>
      <w:ind w:left="720"/>
      <w:contextualSpacing/>
    </w:pPr>
  </w:style>
  <w:style w:type="paragraph" w:styleId="a4">
    <w:name w:val="Balloon Text"/>
    <w:basedOn w:val="a"/>
    <w:link w:val="a5"/>
    <w:uiPriority w:val="99"/>
    <w:semiHidden/>
    <w:unhideWhenUsed/>
    <w:rsid w:val="00946E4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6E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514"/>
  </w:style>
  <w:style w:type="paragraph" w:styleId="3">
    <w:name w:val="heading 3"/>
    <w:basedOn w:val="a"/>
    <w:next w:val="a"/>
    <w:link w:val="30"/>
    <w:uiPriority w:val="9"/>
    <w:unhideWhenUsed/>
    <w:qFormat/>
    <w:rsid w:val="0043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32514"/>
    <w:rPr>
      <w:rFonts w:asciiTheme="majorHAnsi" w:eastAsiaTheme="majorEastAsia" w:hAnsiTheme="majorHAnsi" w:cstheme="majorBidi"/>
      <w:b/>
      <w:bCs/>
      <w:color w:val="4F81BD" w:themeColor="accent1"/>
    </w:rPr>
  </w:style>
  <w:style w:type="paragraph" w:styleId="a3">
    <w:name w:val="List Paragraph"/>
    <w:basedOn w:val="a"/>
    <w:uiPriority w:val="34"/>
    <w:qFormat/>
    <w:rsid w:val="00946E43"/>
    <w:pPr>
      <w:ind w:left="720"/>
      <w:contextualSpacing/>
    </w:pPr>
  </w:style>
  <w:style w:type="paragraph" w:styleId="a4">
    <w:name w:val="Balloon Text"/>
    <w:basedOn w:val="a"/>
    <w:link w:val="a5"/>
    <w:uiPriority w:val="99"/>
    <w:semiHidden/>
    <w:unhideWhenUsed/>
    <w:rsid w:val="00946E4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6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1709</Words>
  <Characters>9742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2021-01-24T15:21:00Z</dcterms:created>
  <dcterms:modified xsi:type="dcterms:W3CDTF">2021-01-24T16:51:00Z</dcterms:modified>
</cp:coreProperties>
</file>