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856"/>
        <w:gridCol w:w="2032"/>
        <w:gridCol w:w="2138"/>
      </w:tblGrid>
      <w:tr w:rsidR="00DB7BA9" w14:paraId="79C74F73" w14:textId="77777777" w:rsidTr="00CC6F17">
        <w:trPr>
          <w:tblHeader/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1758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Availability of sanitary Infrastructure at the Household level(n=791)</w:t>
            </w:r>
          </w:p>
        </w:tc>
      </w:tr>
      <w:tr w:rsidR="00DB7BA9" w14:paraId="3C466A4B" w14:textId="77777777" w:rsidTr="00CC6F1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EFBA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Sanitary </w:t>
            </w:r>
            <w:r w:rsidRPr="00470777"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accessed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A3A4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Available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81C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available</w:t>
            </w:r>
          </w:p>
        </w:tc>
      </w:tr>
      <w:tr w:rsidR="00DB7BA9" w14:paraId="028BC108" w14:textId="77777777" w:rsidTr="00CC6F1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8A65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 shelter/ bathroom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4C02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744 (94.1%)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EABB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(5.9%)</w:t>
            </w:r>
          </w:p>
        </w:tc>
      </w:tr>
      <w:tr w:rsidR="00DB7BA9" w14:paraId="5B011F64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131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Designated kitchen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3D1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(69.7%)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82DC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(30.3%)</w:t>
            </w:r>
          </w:p>
        </w:tc>
      </w:tr>
      <w:tr w:rsidR="00DB7BA9" w14:paraId="4266C893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27A1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 handwashing facility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1F56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E389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(69.7%)</w:t>
            </w:r>
          </w:p>
        </w:tc>
      </w:tr>
      <w:tr w:rsidR="00DB7BA9" w14:paraId="31A28304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9185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Soap or detergent available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82D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(21.6%)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59B0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(78.4%)</w:t>
            </w:r>
          </w:p>
        </w:tc>
      </w:tr>
      <w:tr w:rsidR="00DB7BA9" w14:paraId="6138DB3B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EE45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Solid waste disposal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A14A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473 (59.8%)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4DA7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(40.2%)</w:t>
            </w:r>
          </w:p>
        </w:tc>
      </w:tr>
      <w:tr w:rsidR="00DB7BA9" w14:paraId="18F48952" w14:textId="77777777" w:rsidTr="00CC6F1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3EEC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Toilet facility available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D16E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742 (93.8%)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FCD" w14:textId="77777777" w:rsidR="00DB7BA9" w:rsidRDefault="00DB7BA9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(6.2%)</w:t>
            </w:r>
          </w:p>
        </w:tc>
      </w:tr>
    </w:tbl>
    <w:p w14:paraId="7599E8E8" w14:textId="77777777" w:rsidR="006B6795" w:rsidRDefault="006B6795"/>
    <w:p w14:paraId="2592873F" w14:textId="16D8D570" w:rsidR="00884F00" w:rsidRDefault="00884F00">
      <w:r>
        <w:t>Condition of Sanitary Infrastructures at the time of the study visit.</w:t>
      </w:r>
    </w:p>
    <w:p w14:paraId="0CDB2F18" w14:textId="77777777" w:rsidR="00DB7BA9" w:rsidRDefault="00DB7BA9"/>
    <w:p w14:paraId="55FBD3DF" w14:textId="304B0B8D" w:rsidR="00DB7BA9" w:rsidRDefault="00884F00">
      <w:r>
        <w:rPr>
          <w:noProof/>
          <w14:ligatures w14:val="standardContextual"/>
        </w:rPr>
        <w:drawing>
          <wp:inline distT="0" distB="0" distL="0" distR="0" wp14:anchorId="4A06F9C3" wp14:editId="763165A4">
            <wp:extent cx="5731510" cy="5731510"/>
            <wp:effectExtent l="0" t="0" r="2540" b="2540"/>
            <wp:docPr id="174208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8879" name="Picture 17420888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C853" w14:textId="77777777" w:rsidR="00924B11" w:rsidRDefault="00924B11"/>
    <w:p w14:paraId="543C6373" w14:textId="6A23FBED" w:rsidR="00924B11" w:rsidRDefault="00924B11">
      <w:r>
        <w:lastRenderedPageBreak/>
        <w:t xml:space="preserve">Overall Sanitary Status </w:t>
      </w:r>
    </w:p>
    <w:p w14:paraId="5938D5A7" w14:textId="77777777" w:rsidR="00924B11" w:rsidRDefault="00924B11"/>
    <w:p w14:paraId="097DE1C4" w14:textId="269AE518" w:rsidR="00924B11" w:rsidRDefault="00924B11">
      <w:r>
        <w:t xml:space="preserve">To find the overall Sanitary WASH status at </w:t>
      </w:r>
      <w:r w:rsidR="00A633D5">
        <w:t xml:space="preserve">the </w:t>
      </w:r>
      <w:r>
        <w:t>household level</w:t>
      </w:r>
      <w:r w:rsidR="00A633D5">
        <w:t>,</w:t>
      </w:r>
      <w:r>
        <w:t xml:space="preserve"> the following </w:t>
      </w:r>
      <w:r w:rsidR="00A633D5">
        <w:t>variables</w:t>
      </w:r>
      <w:r>
        <w:t xml:space="preserve"> were added</w:t>
      </w:r>
      <w:r w:rsidR="001C1F7B">
        <w:t>:</w:t>
      </w:r>
      <w:r>
        <w:t xml:space="preserve"> </w:t>
      </w:r>
      <w:r w:rsidR="001C1F7B" w:rsidRPr="001C1F7B">
        <w:t>Bath shelter/ bathroom</w:t>
      </w:r>
      <w:r w:rsidR="001C1F7B">
        <w:t xml:space="preserve"> </w:t>
      </w:r>
      <w:r w:rsidR="001C1F7B">
        <w:rPr>
          <w:rFonts w:ascii="Arial" w:eastAsia="Arial" w:hAnsi="Arial" w:cs="Arial"/>
          <w:color w:val="000000"/>
          <w:sz w:val="22"/>
          <w:szCs w:val="22"/>
        </w:rPr>
        <w:t>Designated kitchen area</w:t>
      </w:r>
      <w:r w:rsidR="001C1F7B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C1F7B">
        <w:rPr>
          <w:rFonts w:ascii="Arial" w:eastAsia="Arial" w:hAnsi="Arial" w:cs="Arial"/>
          <w:color w:val="000000"/>
          <w:sz w:val="22"/>
          <w:szCs w:val="22"/>
        </w:rPr>
        <w:t>Household handwashing facility</w:t>
      </w:r>
      <w:r w:rsidR="001C1F7B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C1F7B">
        <w:rPr>
          <w:rFonts w:ascii="Arial" w:eastAsia="Arial" w:hAnsi="Arial" w:cs="Arial"/>
          <w:color w:val="000000"/>
          <w:sz w:val="22"/>
          <w:szCs w:val="22"/>
        </w:rPr>
        <w:t>Soap or detergent available</w:t>
      </w:r>
      <w:r w:rsidR="001C1F7B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C1F7B">
        <w:rPr>
          <w:rFonts w:ascii="Arial" w:eastAsia="Arial" w:hAnsi="Arial" w:cs="Arial"/>
          <w:color w:val="000000"/>
          <w:sz w:val="22"/>
          <w:szCs w:val="22"/>
        </w:rPr>
        <w:t>Toilet facility available</w:t>
      </w:r>
      <w:r w:rsidR="001C1F7B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C1F7B">
        <w:rPr>
          <w:rFonts w:ascii="Arial" w:eastAsia="Arial" w:hAnsi="Arial" w:cs="Arial"/>
          <w:color w:val="000000"/>
          <w:sz w:val="22"/>
          <w:szCs w:val="22"/>
        </w:rPr>
        <w:t>Solid waste disposal</w:t>
      </w:r>
      <w:r w:rsidR="001C1F7B">
        <w:rPr>
          <w:rFonts w:ascii="Arial" w:eastAsia="Arial" w:hAnsi="Arial" w:cs="Arial"/>
          <w:color w:val="000000"/>
          <w:sz w:val="22"/>
          <w:szCs w:val="22"/>
        </w:rPr>
        <w:t>, Drainage around the household, Pit Condition, Toilet Clean and Toilet covered. The cut-off point was a median. Those equal to and above the median were classified as adequate, and those below the median were classified as inadequate</w:t>
      </w:r>
      <w:r w:rsidR="00DA01F0">
        <w:rPr>
          <w:rFonts w:ascii="Arial" w:eastAsia="Arial" w:hAnsi="Arial" w:cs="Arial"/>
          <w:color w:val="000000"/>
          <w:sz w:val="22"/>
          <w:szCs w:val="22"/>
        </w:rPr>
        <w:t>.</w:t>
      </w:r>
      <w:r w:rsidR="001C1F7B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578CF4" w14:textId="77777777" w:rsidR="00924B11" w:rsidRDefault="00924B11">
      <w:pPr>
        <w:rPr>
          <w:noProof/>
          <w14:ligatures w14:val="standardContextual"/>
        </w:rPr>
      </w:pPr>
    </w:p>
    <w:p w14:paraId="4B60B1F6" w14:textId="51229268" w:rsidR="00924B11" w:rsidRDefault="00924B11">
      <w:r>
        <w:rPr>
          <w:noProof/>
          <w14:ligatures w14:val="standardContextual"/>
        </w:rPr>
        <w:drawing>
          <wp:inline distT="0" distB="0" distL="0" distR="0" wp14:anchorId="4652FA43" wp14:editId="46FBC170">
            <wp:extent cx="3549650" cy="3549650"/>
            <wp:effectExtent l="0" t="0" r="0" b="0"/>
            <wp:docPr id="161199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937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9F7" w14:textId="77777777" w:rsidR="001C1F7B" w:rsidRDefault="001C1F7B"/>
    <w:p w14:paraId="7ED72917" w14:textId="048C4F52" w:rsidR="001C1F7B" w:rsidRDefault="00875430">
      <w:r>
        <w:t xml:space="preserve">The difference of sanitary Status among the demographic </w:t>
      </w:r>
    </w:p>
    <w:p w14:paraId="72DE77CF" w14:textId="77777777" w:rsidR="00CD34F1" w:rsidRDefault="00CD34F1"/>
    <w:p w14:paraId="33C0896D" w14:textId="77777777" w:rsidR="00CD34F1" w:rsidRDefault="00CD34F1"/>
    <w:tbl>
      <w:tblPr>
        <w:tblW w:w="10311" w:type="dxa"/>
        <w:jc w:val="center"/>
        <w:tblLayout w:type="fixed"/>
        <w:tblLook w:val="0420" w:firstRow="1" w:lastRow="0" w:firstColumn="0" w:lastColumn="0" w:noHBand="0" w:noVBand="1"/>
      </w:tblPr>
      <w:tblGrid>
        <w:gridCol w:w="2524"/>
        <w:gridCol w:w="1535"/>
        <w:gridCol w:w="1658"/>
        <w:gridCol w:w="1694"/>
        <w:gridCol w:w="1658"/>
        <w:gridCol w:w="1242"/>
      </w:tblGrid>
      <w:tr w:rsidR="00CD34F1" w14:paraId="2DB36F7C" w14:textId="77777777" w:rsidTr="00CC6F17">
        <w:trPr>
          <w:tblHeader/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F7F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8D1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1E7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D83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576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E46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CD34F1" w14:paraId="4912B0BC" w14:textId="77777777" w:rsidTr="00CC6F17">
        <w:trPr>
          <w:jc w:val="center"/>
        </w:trPr>
        <w:tc>
          <w:tcPr>
            <w:tcW w:w="25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B6F2" w14:textId="7BB4257A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460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FB1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9F6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1A2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FFE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CD34F1" w14:paraId="5A601DDE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2ED24" w14:textId="3C9B67DE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emale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07DE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02A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73%, 81%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89B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(75%)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35C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70%, 80%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CB0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138E92B0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A252" w14:textId="0F9D6D5E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E10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CC8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8B0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C4A5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20%, 30%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DA70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5F67346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322B" w14:textId="4EDDBD3F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795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77AD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F66D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018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C4D1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CD34F1" w14:paraId="5426B43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314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D2DE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524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4E7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77C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091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C4ACD14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68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067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(36%)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53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32%, 41%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639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(36%)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9AC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31%, 42%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07E5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1D59AAE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686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0F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(41%)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9367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36%, 45%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A8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(44%)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E7B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38%, 49%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AE1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2EFF12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89C9" w14:textId="365B94B4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88F0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E36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84F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022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D05B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CD34F1" w14:paraId="54C9DEEB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3233" w14:textId="34A5264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778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C42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73F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4B14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F0B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1189E8F1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9C4FF" w14:textId="168640D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rimary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4C7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 (62%)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E602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58%, 67%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A4F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(63%)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467A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58%, 69%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50C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2B89E195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A28AF" w14:textId="26EDE6DD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econdary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B82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(22%)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D19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8AF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CC6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342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8268ABC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FD3D0" w14:textId="55EAA5F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ertiary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C5B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516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4.1%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9C3C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F62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1.0%, 4.9%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DA8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0751942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54282" w14:textId="40156E39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eligion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6AF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60D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ED6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B044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F82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</w:tr>
      <w:tr w:rsidR="00CD34F1" w14:paraId="68DF4089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772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408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473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73%, 81%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518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(70%)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BEB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65%, 75%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A3C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B85820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B9A9" w14:textId="49288C5B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uslim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65D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(21%)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634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17%, 25%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D4B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(25%)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108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076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53EF42C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B6784" w14:textId="351AD03B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religion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2CA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427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4.1%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42C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939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2.4%, 7.4%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F94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B22E393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39B7" w14:textId="374DD8CA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arital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4F36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982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91D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FEB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4DA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CD34F1" w14:paraId="15D5883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76D0" w14:textId="6038A5F2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ivorced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DF8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3ED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4.4%, 9.0%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A16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1DA1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6.8%, 14%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A79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793805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E546" w14:textId="7415EA0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arried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7DD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(74%)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02B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70%, 78%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FD4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(66%)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440C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60%, 71%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561B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4435A74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FDDBA" w14:textId="6391FB54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eparated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A0B0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5D8F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2.1%, 5.6%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087B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456F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2.1%, 7.0%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44D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47E79C8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E657" w14:textId="6A2D1731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ingle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550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851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04D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1C62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6.8%, 14%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AB1A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E490AE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2E23F" w14:textId="500E65E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idow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56A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E9D8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4.2%, 8.7%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319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F5CD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5.2%, 12%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0B1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EAEC5E2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563E5" w14:textId="00BAFBA1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idower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FF6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5A5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0.90%, 3.6%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2AA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3E06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1.2%, 5.3%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F3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2371215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59F2" w14:textId="651FD8F9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ccupation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999D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0A45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EE3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8351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1C2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1817720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8A84" w14:textId="0DAAA89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armer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D07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(48%)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4DE9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43%, 52%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B0DC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(45%)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98D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40%, 51%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01C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6282DE2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F12C" w14:textId="4BB24C56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isherman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0A0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E30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531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355E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296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0D33F635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0C4B" w14:textId="52DABE76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 Sellar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873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21E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6B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F19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6BE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274E55D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90F05" w14:textId="4583E35F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ousewife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1FC6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96C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12%, 19%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0C28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BEE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18%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ACC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049A2F8B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E323" w14:textId="40502502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business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7A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(22%)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AFF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19%, 26%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068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F9B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6E3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FC62563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88D7" w14:textId="2CB95B6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4736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(8.4%)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5D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F97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24B8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7.7%, 15%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9740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8976FE1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1AD0" w14:textId="61A4AC3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 worker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5AD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4D5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1.6%, 4.9%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F6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AB5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0.61%, 4.0%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B34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4EA24146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D059" w14:textId="79E6293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etired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B65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9A9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0.50%, 2.8%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BBD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31C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0.25%, 3.1%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F1B2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CB749A8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EEF8C" w14:textId="6AB75EED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tudent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B4E2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38F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0.63%, 3.1%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2C5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3D8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218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E6FBEB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A2A5" w14:textId="4EB7FAC5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thnicity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945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DC0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D2C5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CCB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4A6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298A47DC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5622" w14:textId="05D6F16B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hewa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4685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(51%)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3330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46%, 55%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B3A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(47%)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3A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41%, 53%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61D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45B5829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7E0B" w14:textId="71C65D00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omwe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2B8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(8.0%)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E01D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305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3B17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5.7%, 12%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BC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28A0BD9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21B4D" w14:textId="105907D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gonde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1CD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D2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D038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EE4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6FB79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71491BEA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7B32" w14:textId="021F212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goni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FCA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0D4E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9.7%, 16%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B4C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9EAA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9.6%, 18%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549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067701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D1E7" w14:textId="42BE2844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Nyanja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41F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D742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0.76%, 3.3%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DF5E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654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0.80%, 4.4%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43D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0B2E8C4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1764" w14:textId="2C4CEC12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enthni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4CE3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A084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0.76%, 3.3%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D221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FE3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C06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6C9B1737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98DE" w14:textId="63F410E0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6B8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386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0.07%, 1.6%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F94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9D2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0.02%, 2.1%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5C2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A7FE7CF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9643" w14:textId="7CA89798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onga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56C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640B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2.4%, 6.1%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7B99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77A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0.61%, 4.0%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4182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36E99F76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E742" w14:textId="2B35626E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umbuka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C0DE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E21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0.90%, 3.6%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2CE0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60C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0.11%, 2.6%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45C6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34F1" w14:paraId="5E4F71CD" w14:textId="77777777" w:rsidTr="00CC6F17">
        <w:trPr>
          <w:jc w:val="center"/>
        </w:trPr>
        <w:tc>
          <w:tcPr>
            <w:tcW w:w="25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4650" w14:textId="44E4F8FC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39BD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(19%)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D6DC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23%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8F8A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5DE7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21%, 31%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264F" w14:textId="77777777" w:rsidR="00CD34F1" w:rsidRDefault="00CD34F1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6DD0B8D" w14:textId="77777777" w:rsidR="00CD34F1" w:rsidRDefault="00CD34F1"/>
    <w:p w14:paraId="69B47DE9" w14:textId="77777777" w:rsidR="005F3B3B" w:rsidRDefault="005F3B3B"/>
    <w:p w14:paraId="7BB096C2" w14:textId="52D5A8AB" w:rsidR="005F3B3B" w:rsidRDefault="005F3B3B">
      <w:r>
        <w:t>Association of Sanitary Status and places of residence</w:t>
      </w:r>
    </w:p>
    <w:p w14:paraId="1B9F5611" w14:textId="77777777" w:rsidR="005F3B3B" w:rsidRDefault="005F3B3B"/>
    <w:tbl>
      <w:tblPr>
        <w:tblW w:w="9421" w:type="dxa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535"/>
        <w:gridCol w:w="1536"/>
        <w:gridCol w:w="1694"/>
        <w:gridCol w:w="1536"/>
        <w:gridCol w:w="1242"/>
      </w:tblGrid>
      <w:tr w:rsidR="005F3B3B" w14:paraId="18BA971C" w14:textId="77777777" w:rsidTr="00CC6F17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607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9D6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A49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9186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Inadequate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728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B5B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5F3B3B" w14:paraId="3EF65491" w14:textId="77777777" w:rsidTr="00CC6F17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CE4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5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D9A7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A55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4B3C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7D6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6C7A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5F3B3B" w14:paraId="0EBF4336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250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730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(3.1%)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CC8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1.8%, 5.1%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247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(6.2%)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D1B55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3.9%, 9.7%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E82D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1521ECA8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29E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B6F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(14%)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0E5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11%, 18%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3B2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4AA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16%, 25%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537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485ABAFB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0A16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BD07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(13%)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A4BD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9.9%, 16%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C375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(14%)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11D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10%, 19%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4E4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791A1FEC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0A1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3B0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(41%)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DB0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37%, 46%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7B8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(32%)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DDE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27%, 38%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1FF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69B52248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799F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A950A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(16%)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614B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13%, 19%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7115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(17%)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0FC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13%, 22%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9A39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2DC13A14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02D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C8E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(5.5%)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31FFA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3.7%, 8.0%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C6C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(3.0%)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F3F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1.4%, 5.7%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3AD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041630E5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DEC8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DA06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(7.8%)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EFF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5.6%, 11%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DEFC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(7.5%)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18C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4.9%, 11%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7683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3622F696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811A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C053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0FF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81C9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E028F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EDC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F3B3B" w14:paraId="15601757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A5BE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4E4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 (68%)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8D52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64%, 72%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3CF0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(66%)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96E2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61%, 71%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C31D1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F3B3B" w14:paraId="1F8FAA1D" w14:textId="77777777" w:rsidTr="00CC6F1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141D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shores</w:t>
            </w:r>
          </w:p>
        </w:tc>
        <w:tc>
          <w:tcPr>
            <w:tcW w:w="15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C562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(32%)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0A28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28%, 36%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C8144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(34%)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7D449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29%, 39%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D267" w14:textId="77777777" w:rsidR="005F3B3B" w:rsidRDefault="005F3B3B" w:rsidP="00CC6F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37C34FB" w14:textId="77777777" w:rsidR="005F3B3B" w:rsidRDefault="005F3B3B"/>
    <w:sectPr w:rsidR="005F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85"/>
    <w:rsid w:val="001C1F7B"/>
    <w:rsid w:val="00404301"/>
    <w:rsid w:val="005F3B3B"/>
    <w:rsid w:val="006B02F8"/>
    <w:rsid w:val="006B6795"/>
    <w:rsid w:val="00875430"/>
    <w:rsid w:val="00881D85"/>
    <w:rsid w:val="00884F00"/>
    <w:rsid w:val="00924B11"/>
    <w:rsid w:val="00A633D5"/>
    <w:rsid w:val="00AD1969"/>
    <w:rsid w:val="00BB11EA"/>
    <w:rsid w:val="00CD34F1"/>
    <w:rsid w:val="00DA01F0"/>
    <w:rsid w:val="00DB7BA9"/>
    <w:rsid w:val="00E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1AC4D"/>
  <w15:chartTrackingRefBased/>
  <w15:docId w15:val="{5D1A6DA1-5351-4431-9F77-BB7937AB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A9"/>
    <w:pPr>
      <w:spacing w:after="0" w:line="240" w:lineRule="auto"/>
    </w:pPr>
    <w:rPr>
      <w:rFonts w:eastAsiaTheme="minorEastAsia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D8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D8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D8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D8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GB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D8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GB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D8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GB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D8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GB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D8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GB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D8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GB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D8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D8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GB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D85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GB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1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GB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649</Words>
  <Characters>3133</Characters>
  <Application>Microsoft Office Word</Application>
  <DocSecurity>0</DocSecurity>
  <Lines>447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Selemani Ngwira</dc:creator>
  <cp:keywords/>
  <dc:description/>
  <cp:lastModifiedBy>Selemani Ngwira</cp:lastModifiedBy>
  <cp:revision>2</cp:revision>
  <dcterms:created xsi:type="dcterms:W3CDTF">2025-03-24T11:12:00Z</dcterms:created>
  <dcterms:modified xsi:type="dcterms:W3CDTF">2025-03-24T14:56:00Z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2d6abf6762aeba98b01d2a798eeb94d8822a45353f038a085bbc1d864cfc46a0</vt:lpwstr>
  </property>
</Properties>
</file>