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2"/>
        <w:gridCol w:w="1193"/>
        <w:gridCol w:w="1719"/>
        <w:gridCol w:w="1866"/>
        <w:gridCol w:w="1988"/>
        <w:gridCol w:w="2110"/>
        <w:gridCol w:w="1597"/>
        <w:gridCol w:w="1658"/>
        <w:gridCol w:w="2294"/>
        <w:gridCol w:w="1083"/>
      </w:tblGrid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boiling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ceramic filter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filter with cloth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others methods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solar disinfection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stand settle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chlorine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water from tap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2025-02-17T00:57:30Z</dcterms:modified>
  <cp:category/>
</cp:coreProperties>
</file>