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609"/>
        <w:gridCol w:w="1609"/>
      </w:tblGrid>
      <w:tr>
        <w:trPr>
          <w:trHeight w:val="74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263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(19.05%)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(80.95%)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(33.80%)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(66.20%)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(80.00%)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(37.07%)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(62.93%)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(25.00%)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(75.00%)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(90.91%)</w:t>
            </w:r>
          </w:p>
        </w:tc>
      </w:tr>
      <w:tr>
        <w:trPr>
          <w:trHeight w:val="616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(34.29%)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(65.71%)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2025-02-17T00:57:33Z</dcterms:modified>
  <cp:category/>
</cp:coreProperties>
</file>