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09"/>
        <w:gridCol w:w="1609"/>
      </w:tblGrid>
      <w:tr>
        <w:trPr>
          <w:trHeight w:val="73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(80.95%)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(66.20%)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(37.07%)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(62.93%)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(75.00%)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(90.91%)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(65.71%)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2025-02-12T01:52:48Z</dcterms:modified>
  <cp:category/>
</cp:coreProperties>
</file>