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3"/>
        <w:gridCol w:w="1609"/>
        <w:gridCol w:w="1732"/>
      </w:tblGrid>
      <w:tr>
        <w:trPr>
          <w:trHeight w:val="73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(30.84%)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(69.16%)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(26.47%)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(73.53%)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(34.44%)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(65.56%)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(25.81%)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(74.19%)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(30.86%)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(69.14%)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(48.98%)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(51.02%)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(28.51%)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(71.49%)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(23.38%)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(76.62%)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(75.00%)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(29.62%)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(70.38%)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(31.53%)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(68.47%)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(80.00%)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2025-04-05T13:56:32Z</dcterms:modified>
  <cp:category/>
</cp:coreProperties>
</file>