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affected by cholera germ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affected by rota virus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density population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donot know 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eating rotten food lack food protection against contamination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hot humid climate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illiteracy ignorance on health education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inadeguate safe water supply system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lack of safe drinking water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taking vaccine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wash hands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touching food without clean hands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unhygiene disposal of excreta and refuse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unhygiene living environment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1,050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1,554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</w:tr>
      <w:tr>
        <w:trPr>
          <w:trHeight w:val="614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footer 1
        <w:tc>
          <w:tcPr>
            <w:gridSpan w:val="1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2025-02-12T16:23:48Z</dcterms:modified>
  <cp:category/>
</cp:coreProperties>
</file>