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7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9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2025-02-15T16:32:16Z</dcterms:modified>
  <cp:category/>
</cp:coreProperties>
</file>