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2025-02-15T16:49:04Z</dcterms:modified>
  <cp:category/>
</cp:coreProperties>
</file>