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3"/>
        <w:gridCol w:w="1732"/>
        <w:gridCol w:w="1732"/>
      </w:tblGrid>
      <w:tr>
        <w:trPr>
          <w:trHeight w:val="74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299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496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3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(34.43%)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(65.57%)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(47.87%)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(52.13%)</w:t>
            </w:r>
          </w:p>
        </w:tc>
      </w:tr>
      <w:tr>
        <w:trPr>
          <w:trHeight w:val="57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(33.91%)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(66.09%)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(40.83%)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(59.17%)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31-50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(36.75%)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(63.25%)</w:t>
            </w:r>
          </w:p>
        </w:tc>
      </w:tr>
      <w:tr>
        <w:trPr>
          <w:trHeight w:val="59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(48.15%)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(51.85%)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(37.47%)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(62.53%)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(31.18%)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(68.82%)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(38.89%)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(61.11%)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Christianity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(39.02%)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 (60.98%)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muslim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(30.17%)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(69.83%)</w:t>
            </w:r>
          </w:p>
        </w:tc>
      </w:tr>
      <w:tr>
        <w:trPr>
          <w:trHeight w:val="618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others_regligion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(58.33%)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(41.67%)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2025-02-15T12:51:02Z</dcterms:modified>
  <cp:category/>
</cp:coreProperties>
</file>