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04"/>
        <w:gridCol w:w="1193"/>
        <w:gridCol w:w="1193"/>
      </w:tblGrid>
      <w:tr>
        <w:trPr>
          <w:trHeight w:val="571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follow the recommended dosage and duration for antimicrobial use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have any antimicrobial products stored on your farm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used antimicrobials on your livestock in the past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administer antimicrobials to your livestock select all that apply 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administer antimicrobials to your livestock select all that apply oral via feed or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administer antimicrobials to your livestock select all that apply topical application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82.7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decide which antimicrobial to use advice from an agro dealer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decide which antimicrobial to use internet or online advice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decide which antimicrobial to use personal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</w:tr>
      <w:tr>
        <w:trPr>
          <w:trHeight w:val="61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decide which antimicrobial to use veterinary prescription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2025-02-01T19:16:29Z</dcterms:modified>
  <cp:category/>
</cp:coreProperties>
</file>