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193"/>
        <w:gridCol w:w="1536"/>
      </w:tblGrid>
      <w:tr>
        <w:trPr>
          <w:trHeight w:val="617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Beef_Cattle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Dairy_cattle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Poultry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number_of_beef_cattle_currently_on_the_farm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number_of_dairy_cattle_currently_on_the_farm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number_of_goats_currently_on_the_farm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number_of_pigs_currently_on_the_farm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number_of_poultry_currently_on_the_farm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2025-02-01T19:16:28Z</dcterms:modified>
  <cp:category/>
</cp:coreProperties>
</file>