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BAE2" w14:textId="77777777" w:rsidR="00750C58" w:rsidRPr="00750C58" w:rsidRDefault="00750C58" w:rsidP="00750C58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r w:rsidRPr="00750C58">
        <w:rPr>
          <w:rFonts w:ascii="Lato" w:eastAsia="Times New Roman" w:hAnsi="Lato" w:cs="Times New Roman"/>
          <w:color w:val="2D3B45"/>
          <w:sz w:val="36"/>
          <w:szCs w:val="36"/>
        </w:rPr>
        <w:t>Introduction</w:t>
      </w:r>
    </w:p>
    <w:p w14:paraId="52D860CB" w14:textId="77777777" w:rsidR="00750C58" w:rsidRPr="00750C58" w:rsidRDefault="00750C58" w:rsidP="00750C5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This programming exercise is based on the material presented in chapter 19.1 of the 3</w:t>
      </w:r>
      <w:r w:rsidRPr="00750C58">
        <w:rPr>
          <w:rFonts w:ascii="Lato" w:eastAsia="Times New Roman" w:hAnsi="Lato" w:cs="Times New Roman"/>
          <w:color w:val="2D3B45"/>
          <w:sz w:val="18"/>
          <w:szCs w:val="18"/>
          <w:vertAlign w:val="superscript"/>
        </w:rPr>
        <w:t>rd</w:t>
      </w:r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 edition of the class textbook. Specifically, the section titled, “Introduction to the Java Collections Framework”.</w:t>
      </w:r>
    </w:p>
    <w:p w14:paraId="52062CC7" w14:textId="77777777" w:rsidR="00750C58" w:rsidRPr="00750C58" w:rsidRDefault="00750C58" w:rsidP="00750C5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The Java collection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ArrayList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 implements the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Iterable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&lt;E&gt; interface, which provides two methods that can be used to iterate through a collection.  These two methods are:</w:t>
      </w:r>
    </w:p>
    <w:p w14:paraId="51F0B0BF" w14:textId="77777777" w:rsidR="00750C58" w:rsidRPr="00750C58" w:rsidRDefault="00750C58" w:rsidP="00750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forEach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()</w:t>
      </w:r>
    </w:p>
    <w:p w14:paraId="19B98327" w14:textId="77777777" w:rsidR="00750C58" w:rsidRPr="00750C58" w:rsidRDefault="00750C58" w:rsidP="00750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removeIf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()</w:t>
      </w:r>
    </w:p>
    <w:p w14:paraId="7CE93AFE" w14:textId="77777777" w:rsidR="00750C58" w:rsidRPr="00750C58" w:rsidRDefault="00750C58" w:rsidP="00750C5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The parameter to these two methods can be a lambda expression to be applied to each element, one after another across the entire collection. An example of using the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forEach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() method with an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ArrayList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 is shown in Code List 19-1 of the 3</w:t>
      </w:r>
      <w:r w:rsidRPr="00750C58">
        <w:rPr>
          <w:rFonts w:ascii="Lato" w:eastAsia="Times New Roman" w:hAnsi="Lato" w:cs="Times New Roman"/>
          <w:color w:val="2D3B45"/>
          <w:sz w:val="18"/>
          <w:szCs w:val="18"/>
          <w:vertAlign w:val="superscript"/>
        </w:rPr>
        <w:t>rd</w:t>
      </w:r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 edition of the </w:t>
      </w:r>
      <w:proofErr w:type="gram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text book</w:t>
      </w:r>
      <w:proofErr w:type="gram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 in a source file named, ForEachDemo.java. A copy of this source file is included in the Canvas module titled, “Week 6 – Chapter 19”. Note that the chapter number is different in newer editions of the text. However, in all cases, the chapter is titled, “Collections and the Stream API”.</w:t>
      </w:r>
    </w:p>
    <w:p w14:paraId="1A891B96" w14:textId="77777777" w:rsidR="00750C58" w:rsidRPr="00750C58" w:rsidRDefault="00750C58" w:rsidP="00750C58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proofErr w:type="spellStart"/>
      <w:r w:rsidRPr="00750C58">
        <w:rPr>
          <w:rFonts w:ascii="Lato" w:eastAsia="Times New Roman" w:hAnsi="Lato" w:cs="Times New Roman"/>
          <w:color w:val="2D3B45"/>
          <w:sz w:val="36"/>
          <w:szCs w:val="36"/>
        </w:rPr>
        <w:t>CaseChanger</w:t>
      </w:r>
      <w:proofErr w:type="spellEnd"/>
    </w:p>
    <w:p w14:paraId="18F3FFF8" w14:textId="77777777" w:rsidR="00750C58" w:rsidRPr="00750C58" w:rsidRDefault="00750C58" w:rsidP="00750C5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 There are two source files to be used for this assignment. They are located under the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the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 Canvas module titled, “Week 6 – Chapter 19”. The two source files are:</w:t>
      </w:r>
    </w:p>
    <w:p w14:paraId="63AF8297" w14:textId="77777777" w:rsidR="00750C58" w:rsidRPr="00750C58" w:rsidRDefault="00750C58" w:rsidP="00750C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java</w:t>
      </w:r>
    </w:p>
    <w:p w14:paraId="5F31CF38" w14:textId="77777777" w:rsidR="00750C58" w:rsidRPr="00750C58" w:rsidRDefault="00750C58" w:rsidP="00750C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java</w:t>
      </w:r>
    </w:p>
    <w:p w14:paraId="14E7748F" w14:textId="77777777" w:rsidR="00750C58" w:rsidRPr="00750C58" w:rsidRDefault="00750C58" w:rsidP="00750C5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The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CaseChanger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 class has four public static methods:</w:t>
      </w:r>
    </w:p>
    <w:p w14:paraId="0E6F43EE" w14:textId="77777777" w:rsidR="00750C58" w:rsidRPr="00750C58" w:rsidRDefault="00750C58" w:rsidP="00750C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ArrayList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&lt;String&gt;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mangleToUpperCase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(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ArrayList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&lt;String&gt;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stringList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 )</w:t>
      </w:r>
    </w:p>
    <w:p w14:paraId="5D8DBADB" w14:textId="77777777" w:rsidR="00750C58" w:rsidRPr="00750C58" w:rsidRDefault="00750C58" w:rsidP="00750C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ArrayList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&lt;String&gt;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mangleToLowerCase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(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ArrayList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&lt;String&gt;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stringList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 )</w:t>
      </w:r>
    </w:p>
    <w:p w14:paraId="214642A5" w14:textId="77777777" w:rsidR="00750C58" w:rsidRPr="00750C58" w:rsidRDefault="00750C58" w:rsidP="00750C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ArrayList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&lt;String&gt;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mangleCapitalize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(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ArrayList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&lt;String&gt;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stringList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 )</w:t>
      </w:r>
    </w:p>
    <w:p w14:paraId="1F777AAD" w14:textId="77777777" w:rsidR="00750C58" w:rsidRPr="00750C58" w:rsidRDefault="00750C58" w:rsidP="00750C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ArrayList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&lt;String&gt;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mangleToUpperLowerCase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(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ArrayList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&lt;String&gt;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stringList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 )</w:t>
      </w:r>
    </w:p>
    <w:p w14:paraId="45AA044E" w14:textId="77777777" w:rsidR="00750C58" w:rsidRPr="00750C58" w:rsidRDefault="00750C58" w:rsidP="00750C5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All four of these methods take a single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ArrayList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&lt;String&gt; </w:t>
      </w:r>
      <w:proofErr w:type="gram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parameter, and</w:t>
      </w:r>
      <w:proofErr w:type="gram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 return a modified (mangled) version incoming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ArrayList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&lt;String&gt;.</w:t>
      </w:r>
    </w:p>
    <w:p w14:paraId="26740CCA" w14:textId="77777777" w:rsidR="00750C58" w:rsidRPr="00750C58" w:rsidRDefault="00750C58" w:rsidP="00750C5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750C58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mangleToUpperCase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 changes all the strings in the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ArrayList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 to upper case.</w:t>
      </w:r>
    </w:p>
    <w:p w14:paraId="4D1B5CCD" w14:textId="77777777" w:rsidR="00750C58" w:rsidRPr="00750C58" w:rsidRDefault="00750C58" w:rsidP="00750C5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750C58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mangleToLowererCase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 changes all the strings in the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ArrayList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 to lower case.</w:t>
      </w:r>
    </w:p>
    <w:p w14:paraId="2DC3FFE3" w14:textId="77777777" w:rsidR="00750C58" w:rsidRPr="00750C58" w:rsidRDefault="00750C58" w:rsidP="00750C5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750C58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mangleToCapitalize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 changes all the strings in the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ArrayList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 to be capitalized (i.e., the first letter of each string is upper cased, the letters after the first character of each string are lower cased).</w:t>
      </w:r>
    </w:p>
    <w:p w14:paraId="533C7205" w14:textId="77777777" w:rsidR="00750C58" w:rsidRPr="00750C58" w:rsidRDefault="00750C58" w:rsidP="00750C5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750C58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lastRenderedPageBreak/>
        <w:t>mangleToUpperLowerCase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 changes all the even numbered characters to upper case, and the odd numbered characters to lower case (e.g.,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abcdefg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 becomes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AbCdEfG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).</w:t>
      </w:r>
    </w:p>
    <w:p w14:paraId="50EEF964" w14:textId="77777777" w:rsidR="00750C58" w:rsidRPr="00750C58" w:rsidRDefault="00750C58" w:rsidP="00750C58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r w:rsidRPr="00750C58">
        <w:rPr>
          <w:rFonts w:ascii="Lato" w:eastAsia="Times New Roman" w:hAnsi="Lato" w:cs="Times New Roman"/>
          <w:color w:val="2D3B45"/>
          <w:sz w:val="36"/>
          <w:szCs w:val="36"/>
        </w:rPr>
        <w:t>Constraints</w:t>
      </w:r>
    </w:p>
    <w:p w14:paraId="7AE2476B" w14:textId="77777777" w:rsidR="00750C58" w:rsidRPr="00750C58" w:rsidRDefault="00750C58" w:rsidP="00750C5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For all four methods in class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CaseChanger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, you must use the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forEach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() method of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ArrayList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, and the parameter to each must be a lambda expression. </w:t>
      </w:r>
    </w:p>
    <w:p w14:paraId="55DAC8C2" w14:textId="77777777" w:rsidR="00750C58" w:rsidRPr="00750C58" w:rsidRDefault="00750C58" w:rsidP="00750C5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When you have a working solution upload to canvas. I will test your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CaseChanger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 implementation with a class like </w:t>
      </w:r>
      <w:proofErr w:type="spellStart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>CaseChangerDemo</w:t>
      </w:r>
      <w:proofErr w:type="spellEnd"/>
      <w:r w:rsidRPr="00750C58">
        <w:rPr>
          <w:rFonts w:ascii="Lato" w:eastAsia="Times New Roman" w:hAnsi="Lato" w:cs="Times New Roman"/>
          <w:color w:val="2D3B45"/>
          <w:sz w:val="24"/>
          <w:szCs w:val="24"/>
        </w:rPr>
        <w:t xml:space="preserve"> provided on Canvas.</w:t>
      </w:r>
    </w:p>
    <w:p w14:paraId="55B4249B" w14:textId="77777777" w:rsidR="00384AC1" w:rsidRPr="00750C58" w:rsidRDefault="00384AC1" w:rsidP="00750C58"/>
    <w:sectPr w:rsidR="00384AC1" w:rsidRPr="0075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C5B48"/>
    <w:multiLevelType w:val="multilevel"/>
    <w:tmpl w:val="423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C2137"/>
    <w:multiLevelType w:val="multilevel"/>
    <w:tmpl w:val="E912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034CE"/>
    <w:multiLevelType w:val="multilevel"/>
    <w:tmpl w:val="1F82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C1"/>
    <w:rsid w:val="00384AC1"/>
    <w:rsid w:val="0075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3601"/>
  <w15:chartTrackingRefBased/>
  <w15:docId w15:val="{34E1D481-7E6F-4324-B9FA-7A2BE6D1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0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0C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0C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Xin (Student)</dc:creator>
  <cp:keywords/>
  <dc:description/>
  <cp:lastModifiedBy>Dong, Xin (Student)</cp:lastModifiedBy>
  <cp:revision>2</cp:revision>
  <dcterms:created xsi:type="dcterms:W3CDTF">2021-12-31T03:08:00Z</dcterms:created>
  <dcterms:modified xsi:type="dcterms:W3CDTF">2021-12-31T03:08:00Z</dcterms:modified>
</cp:coreProperties>
</file>