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4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UNIVERSIDAD NACIONAL DEL CALLAO</w:t>
      </w:r>
    </w:p>
    <w:p>
      <w:pPr>
        <w:spacing w:line="360" w:lineRule="auto" w:after="4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Facultad de Ingeniería Industrial y de Sistemas</w:t>
      </w:r>
    </w:p>
    <w:p>
      <w:pPr>
        <w:spacing w:line="360" w:lineRule="auto" w:after="360" w:befor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Centro de Tecnologías de Información y Comunicación (CTIC)</w:t>
      </w:r>
    </w:p>
    <w:p>
      <w:pPr>
        <w:spacing w:line="360" w:lineRule="auto" w:after="8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Chatbot para mejorar la gestión de incidencias</w:t>
      </w:r>
    </w:p>
    <w:p>
      <w:pPr>
        <w:spacing w:line="360" w:lineRule="auto" w:after="8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en la CTIC-FIIS UNAC, 2026</w:t>
      </w:r>
    </w:p>
    <w:p>
      <w:pPr>
        <w:spacing w:line="360" w:lineRule="auto" w:after="280" w:before="20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Pasos de implementación, marcos de trabajo y especificaciones del sistema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/>
          <w:sz w:val="22"/>
        </w:rPr>
        <w:t>Documento de apoyo para el capítulo de implementación. Elaborado a partir del Documento de Requerimientos Técnicos y Funcionales (DRS) y de los PRD 00 a 08, que constituyen la fuente de verdad viva del proyecto. Versión ampliada: incluye arquitectura C4, contratos de API, flujos conversacionales, modelo de datos, panel del personal, integración WordPress, evidencia empírica (carga, precisión del router y recall del RAG) y glosario operativo.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Tesis: investigación aplicada, diseño pre-experimental con pre-test y post-test. Duración de desarrollo: seis semanas. Estado: implementación funcional completa; los criterios QA-01 a QA-11 se verifican con la suite E2E automatizada.</w:t>
      </w:r>
    </w:p>
    <w:p>
      <w:pPr>
        <w:keepNext/>
        <w:spacing w:line="360" w:lineRule="auto" w:before="320" w:after="16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8"/>
        </w:rPr>
        <w:t>Contenido</w:t>
      </w:r>
    </w:p>
    <w:p>
      <w:pPr>
        <w:spacing w:line="360" w:lineRule="auto" w:after="4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1. Tipo de investigación y diseño</w:t>
      </w:r>
    </w:p>
    <w:p>
      <w:pPr>
        <w:spacing w:line="360" w:lineRule="auto" w:after="4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2. Problema, solución y objetivos (KPIs)</w:t>
      </w:r>
    </w:p>
    <w:p>
      <w:pPr>
        <w:spacing w:line="360" w:lineRule="auto" w:after="4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3. Usuarios, alcance y roles</w:t>
      </w:r>
    </w:p>
    <w:p>
      <w:pPr>
        <w:spacing w:line="360" w:lineRule="auto" w:after="4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4. Marco de trabajo seguido</w:t>
      </w:r>
    </w:p>
    <w:p>
      <w:pPr>
        <w:spacing w:line="360" w:lineRule="auto" w:after="4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5. Stack tecnológico</w:t>
      </w:r>
    </w:p>
    <w:p>
      <w:pPr>
        <w:spacing w:line="360" w:lineRule="auto" w:after="4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6. Arquitectura C4 y recorrido de un mensaje</w:t>
      </w:r>
    </w:p>
    <w:p>
      <w:pPr>
        <w:spacing w:line="360" w:lineRule="auto" w:after="4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7. Decisiones de arquitectura (ADR-01 a ADR-08)</w:t>
      </w:r>
    </w:p>
    <w:p>
      <w:pPr>
        <w:spacing w:line="360" w:lineRule="auto" w:after="4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8. Plan de implementación en seis semanas</w:t>
      </w:r>
    </w:p>
    <w:p>
      <w:pPr>
        <w:spacing w:line="360" w:lineRule="auto" w:after="4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9. Requerimientos funcionales (RF-01 a RF-15)</w:t>
      </w:r>
    </w:p>
    <w:p>
      <w:pPr>
        <w:spacing w:line="360" w:lineRule="auto" w:after="4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10. Validaciones, reglas de negocio y estados</w:t>
      </w:r>
    </w:p>
    <w:p>
      <w:pPr>
        <w:spacing w:line="360" w:lineRule="auto" w:after="4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11. Matriz de intenciones, menú y textos oficiales</w:t>
      </w:r>
    </w:p>
    <w:p>
      <w:pPr>
        <w:spacing w:line="360" w:lineRule="auto" w:after="4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12. Flujos conversacionales (F-01 a F-09)</w:t>
      </w:r>
    </w:p>
    <w:p>
      <w:pPr>
        <w:spacing w:line="360" w:lineRule="auto" w:after="4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13. Motor de IA: router de dos capas y RAG</w:t>
      </w:r>
    </w:p>
    <w:p>
      <w:pPr>
        <w:spacing w:line="360" w:lineRule="auto" w:after="4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14. Modelo de datos (MySQL 8)</w:t>
      </w:r>
    </w:p>
    <w:p>
      <w:pPr>
        <w:spacing w:line="360" w:lineRule="auto" w:after="4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15. Contratos de API</w:t>
      </w:r>
    </w:p>
    <w:p>
      <w:pPr>
        <w:spacing w:line="360" w:lineRule="auto" w:after="4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16. Widget web</w:t>
      </w:r>
    </w:p>
    <w:p>
      <w:pPr>
        <w:spacing w:line="360" w:lineRule="auto" w:after="4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17. Panel del personal CTIC</w:t>
      </w:r>
    </w:p>
    <w:p>
      <w:pPr>
        <w:spacing w:line="360" w:lineRule="auto" w:after="4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18. Requerimientos no funcionales, seguridad y privacidad</w:t>
      </w:r>
    </w:p>
    <w:p>
      <w:pPr>
        <w:spacing w:line="360" w:lineRule="auto" w:after="4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19. Despliegue, operación y variables de entorno</w:t>
      </w:r>
    </w:p>
    <w:p>
      <w:pPr>
        <w:spacing w:line="360" w:lineRule="auto" w:after="4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20. Integración con WordPress (sitio FIIS)</w:t>
      </w:r>
    </w:p>
    <w:p>
      <w:pPr>
        <w:spacing w:line="360" w:lineRule="auto" w:after="4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21. Integración futura con el sistema de tickets real</w:t>
      </w:r>
    </w:p>
    <w:p>
      <w:pPr>
        <w:spacing w:line="360" w:lineRule="auto" w:after="4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22. Verificación QA-01 a QA-11 y suite E2E</w:t>
      </w:r>
    </w:p>
    <w:p>
      <w:pPr>
        <w:spacing w:line="360" w:lineRule="auto" w:after="4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23. Evidencia empírica para el capítulo de resultados</w:t>
      </w:r>
    </w:p>
    <w:p>
      <w:pPr>
        <w:spacing w:line="360" w:lineRule="auto" w:after="4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24. Base de conocimiento inicial</w:t>
      </w:r>
    </w:p>
    <w:p>
      <w:pPr>
        <w:spacing w:line="360" w:lineRule="auto" w:after="4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25. Riesgos y mitigaciones</w:t>
      </w:r>
    </w:p>
    <w:p>
      <w:pPr>
        <w:spacing w:line="360" w:lineRule="auto" w:after="4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26. Estructura del repositorio y comandos</w:t>
      </w:r>
    </w:p>
    <w:p>
      <w:pPr>
        <w:spacing w:line="360" w:lineRule="auto" w:after="4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27. Glosario operativo</w:t>
      </w:r>
    </w:p>
    <w:p>
      <w:pPr>
        <w:spacing w:line="360" w:lineRule="auto" w:after="4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28. Párrafos modelo para la tesis</w:t>
      </w:r>
    </w:p>
    <w:p>
      <w:pPr>
        <w:keepNext/>
        <w:spacing w:line="360" w:lineRule="auto" w:before="320" w:after="16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8"/>
        </w:rPr>
        <w:t>1. Tipo de investigación y diseño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El trabajo es una investigación aplicada. El diseño es pre-experimental con pre-test y post-test: se miden indicadores de la gestión de incidencias antes de introducir el chatbot y después de su uso, en la comunidad de la Facultad de Ingeniería Industrial y de Sistemas (docentes, personal administrativo y estudiantes). No hay grupo de control aleatorizado; el contraste es temporal sobre el mismo contexto institucional.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La duración de desarrollo prevista fue de seis semanas. Las fuentes de requerimientos son el planteamiento del problema y el Documento de Requerimientos Técnicos y Funcionales (DRS). Los PRD del repositorio normalizan el DRS con identificadores trazables (RF, RN, QA, API, F, ADR) y se actualizan si la implementación se desvía: son la especificación viva, no un anexo estático posterior al código.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La definición de terminado del software coincide con los once criterios de aceptación del DRS (QA-01 a QA-11). La suite e2e/ es el gate de release: el sistema se considera completo cuando esos criterios pasan de forma automatizada contra el stack real (nginx + APIs + MySQL + widget).</w:t>
      </w:r>
    </w:p>
    <w:p>
      <w:pPr>
        <w:keepNext/>
        <w:spacing w:line="360" w:lineRule="auto" w:before="320" w:after="16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8"/>
        </w:rPr>
        <w:t>2. Problema, solución y objetivos (KPIs)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2.1 Problema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El CTIC de la FIIS-UNAC gestiona incidencias tecnológicas mediante el Sistema de Tickets CTIC, único canal oficial de soporte. Toda consulta —incluso las repetitivas y de baja complejidad (recuperación de contraseñas, acceso a plataformas, horarios, configuración de cuentas)— debe atravesar el mismo proceso de registro, clasificación, asignación y atención. Ello genera demora en la respuesta, acumulación de casos pendientes, sobrecarga del personal técnico con consultas que podrían autoservirse, dificultad para priorizar incidencias que sí requieren intervención especializada, y ausencia de atención fuera del horario de oficina.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2.2 Solución implementada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Un asistente virtual (chatbot) basado en inteligencia artificial, desplegado como widget web en el sitio institucional, que: (1) resuelve consultas frecuentes en lenguaje natural consultando una base de conocimiento institucional (arquitectura RAG), sin generar tickets innecesarios; (2) registra incidencias mediante un flujo guiado que valida datos y genera un ticket con código único (INC-AAAA-NNNN); (3) consulta el estado de tickets existentes por número o por correo; (4) ejecuta diagnósticos básicos guiados (WiFi, aula virtual, software y correo institucional); (5) escala al personal humano (handoff) cuando no puede resolver, adjuntando el contexto de la conversación; y (6) mide la satisfacción (encuesta 1–5) y registra métricas para la evaluación pre/post-test.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El enfoque conversacional es híbrido. Las operaciones críticas (registrar, consultar, escalar, encuesta) son máquinas de estado con botones, 100 % predecibles (QA-11). El LLM solo clasifica intención de texto libre y redacta respuestas FAQ ancladas a artículos. El modelo nunca ejecuta acciones transaccionales.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2.3 Objetivos y KPIs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Objetivo</w:t>
            </w:r>
          </w:p>
        </w:tc>
        <w:tc>
          <w:tcPr>
            <w:tcW w:type="dxa" w:w="2929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KPI</w:t>
            </w:r>
          </w:p>
        </w:tc>
        <w:tc>
          <w:tcPr>
            <w:tcW w:type="dxa" w:w="2929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Instrumentación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Reducir el tiempo de primera respuesta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Tiempo promedio entre consulta y primera respuesta útil (&lt; 3 s para el bot, REN-01)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Timestamps en la tabla mensajes (latencia_ms)</w:t>
            </w:r>
          </w:p>
        </w:tc>
      </w:tr>
      <w:tr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Reducir la carga de tickets repetitivos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Porcentaje de conversaciones resueltas sin generar ticket (tasa de autoservicio)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Conversaciones cerradas sin ticket asociado; vista v_autoservicio_diario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Mejorar el registro y la trazabilidad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100 % de incidencias del chatbot con ticket, historial de estados y conversación almacenada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Tablas tickets, ticket_historial y mensajes</w:t>
            </w:r>
          </w:p>
        </w:tc>
      </w:tr>
      <w:tr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Elevar la calidad del servicio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Calificación promedio de satisfacción (escala 1–5)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Tabla encuestas y vista v_satisfaccion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Disponibilidad del canal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Servicio 24/7 salvo mantenimiento (REN-03)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Healthchecks Docker y uptime del contenedor</w:t>
            </w:r>
          </w:p>
        </w:tc>
      </w:tr>
    </w:tbl>
    <w:p>
      <w:pPr>
        <w:spacing w:after="120"/>
      </w:pPr>
    </w:p>
    <w:p>
      <w:pPr>
        <w:spacing w:line="360" w:lineRule="auto" w:after="160"/>
        <w:jc w:val="both"/>
      </w:pPr>
      <w:r>
        <w:rPr>
          <w:rFonts w:ascii="Times New Roman" w:hAnsi="Times New Roman" w:eastAsia="Times New Roman"/>
          <w:b/>
          <w:i/>
          <w:sz w:val="22"/>
        </w:rPr>
        <w:t xml:space="preserve">Nota. </w:t>
      </w:r>
      <w:r>
        <w:rPr>
          <w:rFonts w:ascii="Times New Roman" w:hAnsi="Times New Roman" w:eastAsia="Times New Roman"/>
          <w:b w:val="0"/>
          <w:i/>
          <w:sz w:val="22"/>
        </w:rPr>
        <w:t>El DRS menciona en un pasaje calificación «del 1 al 10» y en QA-10/API-06 escala 1 a 5. Se adopta 1–5 como escala oficial: prevalecen los criterios de aceptación y el contrato de API.</w:t>
      </w:r>
    </w:p>
    <w:p>
      <w:pPr>
        <w:keepNext/>
        <w:spacing w:line="360" w:lineRule="auto" w:before="320" w:after="16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8"/>
        </w:rPr>
        <w:t>3. Usuarios, alcance y roles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3.1 Usuarios y roles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Rol</w:t>
            </w:r>
          </w:p>
        </w:tc>
        <w:tc>
          <w:tcPr>
            <w:tcW w:type="dxa" w:w="2929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Descripción</w:t>
            </w:r>
          </w:p>
        </w:tc>
        <w:tc>
          <w:tcPr>
            <w:tcW w:type="dxa" w:w="2929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Acceso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Usuario final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Docentes, personal administrativo y estudiantes de la FIIS (los tres perfiles entran al pre/post-test)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Widget web; se identifica con correo institucional @unac.edu.pe</w:t>
            </w:r>
          </w:p>
        </w:tc>
      </w:tr>
      <w:tr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Agente / técnico CTIC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Atiende handoffs, gestiona y resuelve tickets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Panel interno con login (rol tecnico)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Administrador CTIC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Gestiona la base de conocimiento, categorías, usuarios staff y consulta métricas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Panel interno con login (rol admin)</w:t>
            </w:r>
          </w:p>
        </w:tc>
      </w:tr>
    </w:tbl>
    <w:p>
      <w:pPr>
        <w:spacing w:after="120"/>
      </w:pP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3.2 Dentro del alcance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Registrar incidencia (con adjuntos JPG/JPEG/PNG/PDF, máximo 5 MB).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Consultar estado por número de ticket o correo institucional.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Preguntas frecuentes (FAQ) con base de conocimiento y RAG.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Diagnóstico guiado (WiFi/Internet, Aula Virtual, software y correo institucional).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Escalamiento de incidencias y handoff a agente humano en vivo (SSE).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Información institucional del CTIC (horario, ubicación, canales).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Encuesta de satisfacción (1 a 5) al finalizar la atención.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Panel interno (tickets, handoffs, KB y métricas).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Sistema de tickets simulado (ticket-service) con los contratos API-01 a API-03 y API-06 del DRS, sustituible por el sistema real cambiando la URL.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Métricas para el análisis pre/post-test (endpoint y vistas SQL).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3.3 Fuera del alcance (según DRS)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Soporte técnico de segundo y tercer nivel.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Control remoto de equipos y administración de infraestructura.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Modificación de información institucional.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Consultas ajenas al CTIC (LF-01).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Integración con sistemas externos no autorizados.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IA de propósito general: el bot solo responde del dominio CTIC.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Gestión automática completa de incidencias (asignación y resolución siguen siendo humanas).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Canales WhatsApp, Facebook o Instagram (el DRS marca solo widget web).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Procesamiento de voz, imágenes o video como entrada (LF-02). Los adjuntos son solo evidencia; no se interpretan.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Idiomas distintos del español (LF-10).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3.4 Restricciones y supuestos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El sistema de tickets real de la universidad es PHP + MySQL + Apache (XAMPP). Por ello la base de datos del proyecto es MySQL 8 y la integración se hace por API REST, agnóstica del lenguaje del otro lado. El presupuesto de tesis es reducido: los embeddings son locales (sin costo por consulta); el único costo variable es la API del LLM, acotada por diseño (capa de reglas, umbral RAG y modo degradado). La producción se asume en un servidor Linux universitario con Docker. Cuando el Sistema de Tickets CTIC real exponga API-01 a API-03 (o un adaptador sobre su MySQL), el chatbot se reconecta cambiando TICKETS_API_BASE_URL; no requiere cambios de código.</w:t>
      </w:r>
    </w:p>
    <w:p>
      <w:pPr>
        <w:keepNext/>
        <w:spacing w:line="360" w:lineRule="auto" w:before="320" w:after="16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8"/>
        </w:rPr>
        <w:t>4. Marco de trabajo seguido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No se usó un framework comercial de chat (Dialogflow, Rasa u otros). Esas opciones se evaluaron y se descartaron en ADR-01. Se siguió el conjunto siguiente, alineado a un producto de tesis con criterios de aceptación verificables y a un entorno universitario con stack PHP/MySQL existente.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Utilidad en la implementación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DRS (documento de requerimientos)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Fuente normativa de RF, limitaciones LF, SEG/PRI, QA-01 a QA-11 y textos oficiales del bot.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PRD 00–08 (fuente de verdad viva)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Normalizan el DRS. Si el código se desvía, se actualiza el PRD en el mismo cambio.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Arquitectura C4 (contexto y contenedores)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Separa usuarios, sistema, Claude, sitio FIIS y futuro sistema de tickets; y, a nivel 2, widget, nginx, chatbot-api, ticket-service, MySQL y Chroma.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ADR (Architecture Decision Records)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Ocho decisiones explícitas (híbrido, FastAPI, servicio de tickets separado, MySQL 8, embeddings locales, Claude, Docker, REST+SSE) con alternativas descartadas.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Enfoque híbrido (ADR-01)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Flujos deterministas para lo transaccional; LLM solo para clasificar intención y redactar FAQ ancladas.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Plan incremental de 6 semanas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Semanas con entregables y criterios de aceptación. No es Scrum ceremonial (sin sprints, PO ni dailies formales); sí es desarrollo iterativo con DoD medible.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QA del DRS como DoD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QA-01 a QA-11 en suite E2E (e2e/) y en CI. Gate de release.</w:t>
            </w:r>
          </w:p>
        </w:tc>
      </w:tr>
    </w:tbl>
    <w:p>
      <w:pPr>
        <w:spacing w:after="120"/>
      </w:pPr>
    </w:p>
    <w:p>
      <w:pPr>
        <w:keepNext/>
        <w:spacing w:line="360" w:lineRule="auto" w:before="320" w:after="16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8"/>
        </w:rPr>
        <w:t>5. Stack tecnológico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Capa</w:t>
            </w:r>
          </w:p>
        </w:tc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Tecnología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Lenguaje de servicios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Python 3.12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APIs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FastAPI + Pydantic (validación de entradas, OpenAPI autogenerado)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Persistencia relacional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MySQL 8.4, charset utf8mb4, collation utf8mb4_unicode_ci, motor InnoDB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Esquemas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chatbot_db (diálogo, KB, handoffs) y tickets_db (incidencias, staff, encuestas)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Migraciones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Alembic por servicio; se aplican en el entrypoint del contenedor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Índice vectorial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ChromaDB embebido en chatbot-api (volumen chroma_data); no es un contenedor aparte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Embeddings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sentence-transformers, modelo intfloat/multilingual-e5-small (384 dims, ~120 MB, CPU)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LLM (opcional)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API de Claude (Anthropic). Generación: claude-opus-4-8. Router: claude-haiku-4-5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Panel staff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Jinja2 + htmx; auth Argon2id + JWT en cookie HttpOnly panel_token (8 h)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Widget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JavaScript y CSS vanilla (sin framework), embebible en WordPress con una línea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Entrada pública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Nginx 1.27 (TLS, rutas, estáticos, rate limit 10 r/s por IP en /api/)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Orquestación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Docker Compose (dev, prod y overlay cloud). Un solo puerto público: 80/443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Pruebas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pytest por servicio; suite e2e QA-01..11; Locust (carga); ruff + mypy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Gestor Python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uv (proyectos aislados: chatbot-api, ticket-service, e2e, evidencia)</w:t>
            </w:r>
          </w:p>
        </w:tc>
      </w:tr>
    </w:tbl>
    <w:p>
      <w:pPr>
        <w:spacing w:after="120"/>
      </w:pP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torch se mantiene CPU-only (índice pytorch-cpu fijado en el pyproject de chatbot-api). Si el lock resolviera la rueda CUDA, la imagen pasaría de aproximadamente 2,6 GB a 9,4 GB, inviable para el servidor previsto.</w:t>
      </w:r>
    </w:p>
    <w:p>
      <w:pPr>
        <w:keepNext/>
        <w:spacing w:line="360" w:lineRule="auto" w:before="320" w:after="16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8"/>
        </w:rPr>
        <w:t>6. Arquitectura C4 y recorrido de un mensaje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6.1 Vista de contexto (C4 nivel 1)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Los actores son el usuario final (docente, administrativo o estudiante), el agente/técnico CTIC y el administrador CTIC. El sistema es el Chatbot de Gestión de Incidencias. Los sistemas externos son: la API de Claude (clasificación y redacción RAG), el Sistema de Tickets CTIC real (PHP/MySQL, integración futura por API-01 a API-03) y el sitio web institucional FIIS-UNAC, que incrusta el widget mediante un snippet JavaScript.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6.2 Vista de contenedores (C4 nivel 2)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En el navegador conviven el widget (burbuja flotante) y el panel de agentes. En el servidor, Nginx es el único punto de entrada. chatbot-api orquesta diálogo, router, RAG, handoff y métricas, y es el único componente que llama al LLM. ticket-service implementa el dominio de tickets y el panel, y simula el sistema real. MySQL guarda chatbot_db y tickets_db. Chroma vive embebido en chatbot-api. Los adjuntos se almacenan en un volumen fuera del árbol web.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Contenedor</w:t>
            </w:r>
          </w:p>
        </w:tc>
        <w:tc>
          <w:tcPr>
            <w:tcW w:type="dxa" w:w="2929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Responsabilidad</w:t>
            </w:r>
          </w:p>
        </w:tc>
        <w:tc>
          <w:tcPr>
            <w:tcW w:type="dxa" w:w="2929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Tecnología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widget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UI embebible: burbuja, ventana, botones, adjuntos, SSE de handoff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JS vanilla + CSS (prefijo cbctic-)</w:t>
            </w:r>
          </w:p>
        </w:tc>
      </w:tr>
      <w:tr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chatbot-api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Sesiones, máquinas de estado, router, RAG, fallback, handoff, métricas. Único que llama al LLM. Nunca lee tickets_db directo (ADR-03)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Python 3.12, FastAPI, SQLAlchemy, anthropic, sentence-transformers, chromadb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ticket-service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CRUD de tickets, estados, historial, adjuntos, encuestas, login staff y panel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Python 3.12, FastAPI, Jinja2 + htmx, Argon2</w:t>
            </w:r>
          </w:p>
        </w:tc>
      </w:tr>
      <w:tr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mysql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Persistencia en dos esquemas desacoplables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MySQL 8.4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nginx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TLS, enrutamiento, estáticos del widget, rate limiting, página de mantenimiento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Nginx 1.27 alpine</w:t>
            </w:r>
          </w:p>
        </w:tc>
      </w:tr>
      <w:tr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chromadb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Índice vectorial de la KB (embebido, no contenedor aparte en el MVP)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Chroma persistente local</w:t>
            </w:r>
          </w:p>
        </w:tc>
      </w:tr>
    </w:tbl>
    <w:p>
      <w:pPr>
        <w:spacing w:after="120"/>
      </w:pP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Enrutamiento Nginx (único puerto público): /api/chat, /api/faq, /api/kb, /api/metricas y /healthz → chatbot-api (:8000). /api/incidencias, /api/encuesta, /api/auth, /api/panel y /panel → ticket-service (:8001). /widget/ y /demo.html → estáticos. El JWT del staff lo emite ticket-service y chatbot-api lo valida con el mismo JWT_SECRET (cookie same-origin vía nginx).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6.3 Recorrido de un mensaje (vista dinámica)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Cuando el usuario envía un texto o pulsa un botón, el recorrido es el siguiente: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1. El widget hace POST /api/chat/mensajes con sessionId y texto u opcionId, header X-Session-Token.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2. Nginx reenvía a chatbot-api. Se persiste el mensaje del usuario (RF-09) con marca de tiempo.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3. Si estado_bot = PAUSED (handoff activo), el mensaje se reenvía al agente y el motor de intenciones no responde (RN-05).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4. Si hay flujo_activo (por ejemplo, registrando incidencia), el Dialog Manager procesa el paso; si la entrada es inválida, re-solicita (máximo 3 intentos → fallback). En el paso final de registro llama POST /api/incidencias (API-01) al ticket-service.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5. Si no hay flujo activo y hay opcionId de menú, se inicia el flujo correspondiente.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6. Si es texto libre, el router capa 1 (reglas, regex, keywords, etiquetas) intenta clasificar. Si no hay match, capa 2 (LLM con structured output). Confianza menor a 0,55 se trata como no_comprendida.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7. Intent de flujo → se inicia la máquina de estados. Intent RAG → embedding local, búsqueda top-k en Chroma, generación anclada con Claude (streaming) o artículo textual en modo degradado. Intent de diagnóstico → árbol F-05. Social → texto fijo del DRS. fuera_de_alcance → mensaje LF-01. no_comprendida → fallback F-09.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8. Se guarda la respuesta del bot con intent, confianza y latencia_ms. El widget pinta texto, botones, adjunto, encuesta o banner de handoff.</w:t>
      </w:r>
    </w:p>
    <w:p>
      <w:pPr>
        <w:spacing w:line="360" w:lineRule="auto" w:after="160"/>
        <w:jc w:val="both"/>
      </w:pPr>
      <w:r>
        <w:rPr>
          <w:rFonts w:ascii="Times New Roman" w:hAnsi="Times New Roman" w:eastAsia="Times New Roman"/>
          <w:b/>
          <w:i/>
          <w:sz w:val="22"/>
        </w:rPr>
        <w:t xml:space="preserve">Nota. </w:t>
      </w:r>
      <w:r>
        <w:rPr>
          <w:rFonts w:ascii="Times New Roman" w:hAnsi="Times New Roman" w:eastAsia="Times New Roman"/>
          <w:b w:val="0"/>
          <w:i/>
          <w:sz w:val="22"/>
        </w:rPr>
        <w:t>Única excepción documentada a ADR-03: la vista SQL v_autoservicio_diario hace un JOIN lógico entre conversaciones y tickets por código, solo para el KPI de autoservicio. El resto del tráfico chatbot → tickets es HTTP.</w:t>
      </w:r>
    </w:p>
    <w:p>
      <w:pPr>
        <w:keepNext/>
        <w:spacing w:line="360" w:lineRule="auto" w:before="320" w:after="16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8"/>
        </w:rPr>
        <w:t>7. Decisiones de arquitectura (ADR-01 a ADR-08)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ADR</w:t>
            </w:r>
          </w:p>
        </w:tc>
        <w:tc>
          <w:tcPr>
            <w:tcW w:type="dxa" w:w="2929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Decisión</w:t>
            </w:r>
          </w:p>
        </w:tc>
        <w:tc>
          <w:tcPr>
            <w:tcW w:type="dxa" w:w="2929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Razón principal y alternativas descartadas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ADR-01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Híbrido: flujos deterministas + LLM/RAG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QA-11 exige happy paths correctos; LF-06 prohíbe respuestas no verificadas; baja el costo. Descartados: solo reglas (no cumple IA/NLP del DRS); solo LLM con tools (impredecible); Rasa; Dialogflow (lógica fuera del servidor universitario).</w:t>
            </w:r>
          </w:p>
        </w:tc>
      </w:tr>
      <w:tr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ADR-02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Python 3.12 + FastAPI en ambos servicios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Ecosistema NLP/RAG, async nativo para SSE, OpenAPI, Pydantic = SEG-04. La frontera con el PHP universitario es siempre REST/JSON.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ADR-03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ticket-service separado que simula el sistema real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Sin acceso al sistema real durante la tesis. chatbot-api nunca lee tickets_db; consume TICKETS_API_BASE_URL. Pasar a producción = cambiar la URL.</w:t>
            </w:r>
          </w:p>
        </w:tc>
      </w:tr>
      <w:tr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ADR-04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MySQL 8 como única BD relacional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Paridad con el stack de la universidad; JSON nativo; conocimiento local del CTIC.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ADR-05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Embeddings locales + Chroma embebido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Anthropic no ofrece embeddings; un proveedor de pago es innecesario para un corpus pequeño. Default: multilingual-e5-small. Si el corpus creciera a decenas de miles, migrar a Qdrant/Chroma server.</w:t>
            </w:r>
          </w:p>
        </w:tc>
      </w:tr>
      <w:tr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ADR-06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LLM Claude, modelos configurables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Desempeño en español, structured outputs, streaming. LLM_MODEL y LLM_MODEL_ROUTER independientes. Sin clave sk-ant- el sistema opera degradado de forma correcta.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ADR-07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Todo el sistema en contenedores Docker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Despliegue reproducible, aislamiento del XAMPP existente, rollback por imagen. Descartados: instalación nativa; Kubernetes (desproporcionado); PaaS externo para producción (Ley 29733: datos de la comunidad fuera de la institución).</w:t>
            </w:r>
          </w:p>
        </w:tc>
      </w:tr>
      <w:tr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ADR-08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Widget ↔ backend: REST + SSE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POST para enviar; SSE para primer token RAG y push del agente. WebSockets se descartó por complejidad en proxies universitarios.</w:t>
            </w:r>
          </w:p>
        </w:tc>
      </w:tr>
    </w:tbl>
    <w:p>
      <w:pPr>
        <w:spacing w:after="120"/>
      </w:pPr>
    </w:p>
    <w:p>
      <w:pPr>
        <w:keepNext/>
        <w:spacing w:line="360" w:lineRule="auto" w:before="320" w:after="16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8"/>
        </w:rPr>
        <w:t>8. Plan de implementación en seis semanas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El cronograma se diseñó para desarrolladores humanos o agentes de IA. Cada tarea indica especificación de referencia y criterio de aceptación. Las tareas marcadas en paralelo dentro de una semana respetan dependencias entre semanas. El plan se ejecutó completo.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8.1 Semana 1 — Fundaciones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Tarea</w:t>
            </w:r>
          </w:p>
        </w:tc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Criterio de aceptación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1.1 Monorepo (services/, widget/, db/, deploy/), linters ruff/mypy, pre-commit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docker compose up levanta esqueletos FastAPI con /healthz 200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1.2 docker-compose, Dockerfiles multi-stage, .env.example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Build reproducible; MySQL healthy; sin puertos internos publicados en prod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1.3 Migraciones Alembic + seeds (categorías, staff, secuencias)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alembic upgrade head idempotente; seeds y vistas creadas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1.4 Envelope, errores, logging JSON, Pydantic Settings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Tests unitarios del envelope y validadores</w:t>
            </w:r>
          </w:p>
        </w:tc>
      </w:tr>
    </w:tbl>
    <w:p>
      <w:pPr>
        <w:spacing w:after="120"/>
      </w:pP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8.2 Semana 2 — Dominio de tickets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Tarea</w:t>
            </w:r>
          </w:p>
        </w:tc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Criterio de aceptación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2.1 API-01 + código RN-01 + Idempotency-Key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100 registros concurrentes → códigos únicos; misma key no duplica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2.2 API-01b adjuntos (MIME real, ≤ 5 MB) + purga de huérfanos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PDF válido pasa; .exe renombrado a .png se rechaza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2.3 API-02 consulta por código y correo (RN-03)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Correo ajeno → 403; datos coinciden con BD (QA-02)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2.4 API-03 escalar + máquina de estados RN-02 + historial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Transiciones inválidas → 409; historial completo (QA-05)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2.5 Login staff (Argon2 + JWT) y panel base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Técnico gestiona tickets; usuario sin rol no accede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2.6 API-06 encuestas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Fuera de 1–5 → 400; duplicada → 409 (QA-10)</w:t>
            </w:r>
          </w:p>
        </w:tc>
      </w:tr>
    </w:tbl>
    <w:p>
      <w:pPr>
        <w:spacing w:after="120"/>
      </w:pP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8.3 Semana 3 — Núcleo conversacional (sin IA todavía)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Tarea</w:t>
            </w:r>
          </w:p>
        </w:tc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Criterio de aceptación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 Sesiones + persistencia de mensajes con latencia_ms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Toda interacción en mensajes (QA-07)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3.2 Dialog Manager (flujo_activo / flujo_contexto JSON)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Estado sobrevive reinicio del servicio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3.3 Flujo F-02 registrar incidencia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E2E happy path devuelve código real (QA-01)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3.4 Flujo F-03 consultar estado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E2E QA-02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3.5 Flujos F-06 escalar y F-08 encuesta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E2E QA-05 y QA-10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3.6 Fallback F-09 + textos sociales + timeout RN-09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Tres «asdfgh» seguidos → handoff pendiente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3.7 Widget v1 (burbuja, botones, adjuntos, sin SSE)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Flujos usables desde HTML de prueba, responsive</w:t>
            </w:r>
          </w:p>
        </w:tc>
      </w:tr>
    </w:tbl>
    <w:p>
      <w:pPr>
        <w:spacing w:after="120"/>
      </w:pP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8.4 Semana 4 — IA: router y RAG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Tarea</w:t>
            </w:r>
          </w:p>
        </w:tc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Criterio de aceptación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 Router capa 1 (reglas/regex/keywords/etiquetas)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Saludos, códigos INC-* y botones al 100 %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4.2 Router capa 2 (structured outputs, umbral 0,55)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Precisión ≥ 90 % con ≥ 10 frases por intent (con LLM)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4.3 Embeddings + Chroma, chunking, upsert, reindex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Edición de artículo se refleja sin reinicio (RF-12)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4.4 Generación RAG con prompt estricto y umbral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Sin cobertura → limitación + oferta de ticket (QA-03)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4.5 Carga KB inicial (≥ 15 artículos)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Artículos en BD e indexados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4.6 Diagnósticos F-05 con pre-llenado de F-02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E2E QA-04: ramas distintas; no resuelto registra ticket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4.7 Modo degradado sin LLM + healthz.llm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Flujos guiados operativos; FAQ textual</w:t>
            </w:r>
          </w:p>
        </w:tc>
      </w:tr>
    </w:tbl>
    <w:p>
      <w:pPr>
        <w:spacing w:after="120"/>
      </w:pP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8.5 Semana 5 — Handoff, streaming y pulido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Tarea</w:t>
            </w:r>
          </w:p>
        </w:tc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Criterio de aceptación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 SSE en el widget (RAG + handoff)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Primer token &lt; 3 s (REN-01)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5.2 Handoff F-07 completo (cola, chat, cierre, 10 min)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Fallback ×3 → agente responde → cierre reactiva bot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5.3 CRUD de KB en panel admin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Editar artículo → RAG refleja el cambio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5.4 Endpoint y vistas de métricas + contador de tokens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Números cuadran contra datos de prueba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5.5 Seguridad transversal (rate limit, CORS, sanitización)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SEG-01..05; sin hallazgos altos de XSS</w:t>
            </w:r>
          </w:p>
        </w:tc>
      </w:tr>
    </w:tbl>
    <w:p>
      <w:pPr>
        <w:spacing w:after="120"/>
      </w:pP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8.6 Semana 6 — Calidad, despliegue y evidencia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Tarea</w:t>
            </w:r>
          </w:p>
        </w:tc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Criterio de aceptación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 Suite E2E QA-01…QA-11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100 % verde en CI — gate de release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6.2 Prueba de carga Locust, 50 sesiones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p95 &lt; 3 s en flujos; sin 5xx (QA-09, QA-11)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6.3 CI/CD: lint, tests, imágenes taggeadas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Tag v0.1.0 → imágenes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6.4 Despliegue con TLS, backups y monitoreo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Smoke test; backup restaurado una vez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6.5 Manuales de despliegue, panel e integración PHP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Revisados como documentación operativa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6.6 Paquete evidencia: CSV de KPIs, router y RAG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Reproducible con un comando</w:t>
            </w:r>
          </w:p>
        </w:tc>
      </w:tr>
    </w:tbl>
    <w:p>
      <w:pPr>
        <w:spacing w:after="120"/>
      </w:pP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DoD global adicional: cobertura unitaria orientada al dominio (dialog manager, router, tickets) ≥ 70 %; docker compose up -d desde servidor limpio con un solo .env; sin secretos en el repositorio (gitleaks en CI); PRD actualizado si la implementación se desvió.</w:t>
      </w:r>
    </w:p>
    <w:p>
      <w:pPr>
        <w:keepNext/>
        <w:spacing w:line="360" w:lineRule="auto" w:before="320" w:after="16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8"/>
        </w:rPr>
        <w:t>9. Requerimientos funcionales (RF-01 a RF-15)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197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Nombre</w:t>
            </w:r>
          </w:p>
        </w:tc>
        <w:tc>
          <w:tcPr>
            <w:tcW w:type="dxa" w:w="2197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Descripción resumida</w:t>
            </w:r>
          </w:p>
        </w:tc>
        <w:tc>
          <w:tcPr>
            <w:tcW w:type="dxa" w:w="2197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Pri.</w:t>
            </w:r>
          </w:p>
        </w:tc>
      </w:tr>
      <w:tr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RF-01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Registrar incidencia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Guía captura de nombre, correo, escuela, categoría, descripción, prioridad y evidencia; genera ticket único y lo confirma.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RF-02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Consultar estado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 código o correo. Muestra estado, categoría, fecha, técnico, última actualización y respuesta del técnico si Resuelto/Cerrado. Solo el propietario (SEG-02).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RF-03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FAQ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Detecta intención, busca en KB (RAG) y responde. Sin confianza suficiente: informa limitación y ofrece registrar (QA-03).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RF-04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Diagnóstico guiado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Árboles WiFi, Aula Virtual, software y correo. Si persiste, ofrece registrar/escalar con datos ya capturados.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Media</w:t>
            </w:r>
          </w:p>
        </w:tc>
      </w:tr>
      <w:tr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RF-05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Escalar incidencia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El usuario o el bot (tras diagnóstico fallido) escala un ticket; pasa a Escalado y es visible al personal (QA-05).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RF-06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Handoff a humano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Tras 3 errores o a pedido. Bot PAUSED, panel recibe últimos 20 mensajes; al cerrar vuelve ACTIVE.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RF-07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Información del CTIC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Horario, ubicación y canales desde la KB.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Baja</w:t>
            </w:r>
          </w:p>
        </w:tc>
      </w:tr>
      <w:tr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RF-08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Encuesta 1–5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 finalizar FAQ, registro o handoff. Opcional. Una vez por atención (QA-10).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Media</w:t>
            </w:r>
          </w:p>
        </w:tc>
      </w:tr>
      <w:tr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RF-09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Registro de conversaciones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Cada mensaje (usuario, bot, agente) con intent, confianza, fecha y latencia (LF-12, QA-07).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RF-10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Fallback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1.er error: fallo 1. 2.º: fallo 2 + menú. 3.º: handoff. El contador se reinicia al comprender.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RF-11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Panel de agentes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Cola de handoffs, chat en vivo, listado/filtro de tickets, cambio de estado, asignación, respuesta (máx. 1000) y descarga de adjuntos.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RF-12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Gestión de KB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Admin crea/edita/desactiva artículos; reindex incremental sin reiniciar (REN-06).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Media</w:t>
            </w:r>
          </w:p>
        </w:tc>
      </w:tr>
      <w:tr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RF-13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Adjuntos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JPG/JPEG/PNG/PDF, ≤ 5 MB, MIME real. Fuera del árbol web; descarga autenticada en el panel.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Media</w:t>
            </w:r>
          </w:p>
        </w:tc>
      </w:tr>
      <w:tr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RF-14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Métricas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Volumen, intents, autoservicio, latencia, calificación, tickets por estado/categoría, tokens LLM.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Media</w:t>
            </w:r>
          </w:p>
        </w:tc>
      </w:tr>
      <w:tr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RF-15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Identificación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Correo *@unac.edu.pe (RFC 5322) antes de registrar o consultar. La sesión queda asociada (SEG-01).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Alta</w:t>
            </w:r>
          </w:p>
        </w:tc>
      </w:tr>
    </w:tbl>
    <w:p>
      <w:pPr>
        <w:spacing w:after="120"/>
      </w:pPr>
    </w:p>
    <w:p>
      <w:pPr>
        <w:keepNext/>
        <w:spacing w:line="360" w:lineRule="auto" w:before="320" w:after="16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8"/>
        </w:rPr>
        <w:t>10. Validaciones, reglas de negocio y estados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10.1 Validación de entradas (LF-03, LF-04, QA-06)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Regla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Correo institucional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Regex de email + dominio unac.edu.pe. Si no cumple, se solicita de nuevo (máx. 3 intentos → fallback).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Nombre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3–120 caracteres, sin HTML.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Escuela (área)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Lista: Industrial, Sistemas.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Categoría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Selección de la tabla categorias (activas).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Descripción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10–2000 caracteres. Si es excesiva o ambigua, el bot pide reformular (LF-03).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Prioridad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Baja / Media / Alta (default Media). La prioridad final la confirma el técnico.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Adjunto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JPG/JPEG/PNG/PDF, ≤ 5 MB, validación por MIME real (no solo extensión).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N.º de ticket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Formato INC-AAAA-NNNN.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Calificación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Entero 1–5.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Toda entrada libre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Sanitización anti-XSS/inyección (SEG-04): texto plano al almacenar, escape al renderizar, queries parametrizadas.</w:t>
            </w:r>
          </w:p>
        </w:tc>
      </w:tr>
    </w:tbl>
    <w:p>
      <w:pPr>
        <w:spacing w:after="120"/>
      </w:pP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10.2 Reglas de negocio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Regla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RN-01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Código de ticket INC-&lt;año&gt;-&lt;correlativo de 4 dígitos&gt; (ej. INC-2026-0001), correlativo por año, generado transaccionalmente (tabla ticket_secuencias).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RN-02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Estados: Registrado, Asignado, En Proceso, Escalado, Resuelto, Cerrado. API-03 sigue la secuencia habitual; el panel puede cambiar a cualquiera de los seis salvo Cerrado como origen de reapertura restringida. Todo cambio va a ticket_historial.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RN-03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 consulta por correo solo devuelve tickets de ese correo; la consulta por código exige que el correo de la sesión coincida. Si no, 403 sin revelar datos (SEG-02, PRI-03).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RN-04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Encuesta una sola vez por atención; opcional; se asocia al ticket si existe, si no a la conversación.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RN-05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Mientras estado_bot = PAUSED, los mensajes del usuario van al agente; el motor de intenciones no responde.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RN-06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Cuando el agente cierra el handoff, el bot vuelve a ACTIVE y ofrece la encuesta.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RN-07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Consistencia (LF-11): para la misma FAQ y la misma versión de KB, la respuesta debe ser equivalente (prompt estricto, anclaje a artículos).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RN-08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Fundamentación (LF-06): el LLM solo usa artículos recuperados; si no hay evidencia, declara que no tiene la información y ofrece registrar incidencia. Nunca inventa procedimientos.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RN-09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Inactividad de 15 minutos cierra la conversación (motivo timeout). Si había handoff pendiente, se notifica al panel.</w:t>
            </w:r>
          </w:p>
        </w:tc>
      </w:tr>
    </w:tbl>
    <w:p>
      <w:pPr>
        <w:spacing w:after="120"/>
      </w:pP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10.3 Estados del ticket y transiciones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Estado actual</w:t>
            </w:r>
          </w:p>
        </w:tc>
        <w:tc>
          <w:tcPr>
            <w:tcW w:type="dxa" w:w="2929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Puede pasar a</w:t>
            </w:r>
          </w:p>
        </w:tc>
        <w:tc>
          <w:tcPr>
            <w:tcW w:type="dxa" w:w="2929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Significado práctico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Registrado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Asignado, Escalado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Recién creada, aún sin técnico.</w:t>
            </w:r>
          </w:p>
        </w:tc>
      </w:tr>
      <w:tr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Asignado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 Proceso, Escalado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Ya tiene técnico responsable.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 Proceso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Escalado, Resuelto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El técnico está trabajando.</w:t>
            </w:r>
          </w:p>
        </w:tc>
      </w:tr>
      <w:tr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Escalado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 Proceso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Derivada a otra instancia / especialista.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Resuelto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Cerrado, En Proceso (reapertura)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Solución dada; pendiente cierre o conformidad. Cierre automático a las 72 h si aplica el flujo de panel.</w:t>
            </w:r>
          </w:p>
        </w:tc>
      </w:tr>
      <w:tr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Cerrado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(ninguno)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Atención finalizada. Definitivo.</w:t>
            </w:r>
          </w:p>
        </w:tc>
      </w:tr>
    </w:tbl>
    <w:p>
      <w:pPr>
        <w:spacing w:after="120"/>
      </w:pP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10.4 Estados de la conversación y del bot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La conversación nace abierta al abrir el widget. Dentro de abierta, el bot está ACTIVE o PAUSED (handoff). Pasa a cerrada cuando el usuario finaliza, responde o omite la encuesta, o por inactividad de 15 minutos (RN-09). flujo_activo y flujo_contexto (JSON) viven en la fila de conversaciones, de modo que un reinicio del contenedor no pierde el paso del registro.</w:t>
      </w:r>
    </w:p>
    <w:p>
      <w:pPr>
        <w:keepNext/>
        <w:spacing w:line="360" w:lineRule="auto" w:before="320" w:after="16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8"/>
        </w:rPr>
        <w:t>11. Matriz de intenciones, menú y textos oficiales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El router reconoce dieciséis intenciones. Las de tipo flujo disparan una máquina de estados; las RAG se responden con la base de conocimiento; las sociales tienen respuesta fija del DRS.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197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Intent</w:t>
            </w:r>
          </w:p>
        </w:tc>
        <w:tc>
          <w:tcPr>
            <w:tcW w:type="dxa" w:w="2197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197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Acción / integración</w:t>
            </w:r>
          </w:p>
        </w:tc>
      </w:tr>
      <w:tr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registrar_incidencia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Flujo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Crear ticket (API-01)</w:t>
            </w:r>
          </w:p>
        </w:tc>
      </w:tr>
      <w:tr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consultar_estado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Flujo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Consultar (API-02)</w:t>
            </w:r>
          </w:p>
        </w:tc>
      </w:tr>
      <w:tr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faq_general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RAG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Buscar en KB (API-04)</w:t>
            </w:r>
          </w:p>
        </w:tc>
      </w:tr>
      <w:tr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recuperar_correo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RAG→Flujo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Procedimiento; si persiste, registrar</w:t>
            </w:r>
          </w:p>
        </w:tc>
      </w:tr>
      <w:tr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problema_internet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Diagnóstico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Árbol WiFi/cable + KB</w:t>
            </w:r>
          </w:p>
        </w:tc>
      </w:tr>
      <w:tr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problema_aula_virtual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Diagnóstico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Procedimiento guiado; si persiste, ticket</w:t>
            </w:r>
          </w:p>
        </w:tc>
      </w:tr>
      <w:tr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problema_software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Diagnóstico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Solución o ticket automático</w:t>
            </w:r>
          </w:p>
        </w:tc>
      </w:tr>
      <w:tr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info_ctic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RAG (fija)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Horario, contacto, ubicación</w:t>
            </w:r>
          </w:p>
        </w:tc>
      </w:tr>
      <w:tr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escalar_incidencia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Flujo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Derivar (API-03)</w:t>
            </w:r>
          </w:p>
        </w:tc>
      </w:tr>
      <w:tr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contactar_soporte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Flujo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Handoff al panel</w:t>
            </w:r>
          </w:p>
        </w:tc>
      </w:tr>
      <w:tr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finalizar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Flujo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Encuesta 1–5 (API-06) y cierre</w:t>
            </w:r>
          </w:p>
        </w:tc>
      </w:tr>
      <w:tr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saludo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Social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Bienvenida + menú</w:t>
            </w:r>
          </w:p>
        </w:tc>
      </w:tr>
      <w:tr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agradecimiento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Social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Respuesta cortés</w:t>
            </w:r>
          </w:p>
        </w:tc>
      </w:tr>
      <w:tr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despedida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Social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Despedida; dispara finalizar si hubo atención</w:t>
            </w:r>
          </w:p>
        </w:tc>
      </w:tr>
      <w:tr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no_comprendida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Fallback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Lógica RF-10 / F-09</w:t>
            </w:r>
          </w:p>
        </w:tc>
      </w:tr>
      <w:tr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fuera_de_alcance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Fallback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Informa dominio CTIC (LF-01)</w:t>
            </w:r>
          </w:p>
        </w:tc>
      </w:tr>
    </w:tbl>
    <w:p>
      <w:pPr>
        <w:spacing w:after="120"/>
      </w:pP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11.1 Menú principal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Se muestra tras el saludo y tras cada atención completada. El usuario siempre puede escribir libremente; el router decide.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📝 Registrar incidencia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🔍 Consultar estado de mi incidencia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❓ Preguntas frecuentes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🧑‍💻 Contactar con soporte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ℹ️ Información del CTIC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11.2 Textos oficiales del DRS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Estos textos viven en app/dialogo/textos.py. En la tesis no deben reescribirse como si fueran redacción propia del tesista; se citan como mensajes institucionales del sistema.</w:t>
      </w:r>
    </w:p>
    <w:p>
      <w:pPr>
        <w:spacing w:line="360" w:lineRule="auto" w:after="160"/>
        <w:ind w:left="567" w:right="283"/>
        <w:jc w:val="both"/>
      </w:pPr>
      <w:r>
        <w:rPr>
          <w:rFonts w:ascii="Times New Roman" w:hAnsi="Times New Roman" w:eastAsia="Times New Roman"/>
          <w:b w:val="0"/>
          <w:i/>
          <w:sz w:val="22"/>
        </w:rPr>
        <w:t>Bienvenida: «¡Hola! Soy el Asistente Virtual del CTIC. Estoy aquí para ayudarte con consultas e incidencias relacionadas con los servicios tecnológicos. ¿En qué puedo ayudarte?»</w:t>
      </w:r>
    </w:p>
    <w:p>
      <w:pPr>
        <w:spacing w:line="360" w:lineRule="auto" w:after="160"/>
        <w:ind w:left="567" w:right="283"/>
        <w:jc w:val="both"/>
      </w:pPr>
      <w:r>
        <w:rPr>
          <w:rFonts w:ascii="Times New Roman" w:hAnsi="Times New Roman" w:eastAsia="Times New Roman"/>
          <w:b w:val="0"/>
          <w:i/>
          <w:sz w:val="22"/>
        </w:rPr>
        <w:t>Agradecimiento: «Con gusto. Si necesita ayuda con otra consulta o incidencia, estaré disponible para asistirlo.»</w:t>
      </w:r>
    </w:p>
    <w:p>
      <w:pPr>
        <w:spacing w:line="360" w:lineRule="auto" w:after="160"/>
        <w:ind w:left="567" w:right="283"/>
        <w:jc w:val="both"/>
      </w:pPr>
      <w:r>
        <w:rPr>
          <w:rFonts w:ascii="Times New Roman" w:hAnsi="Times New Roman" w:eastAsia="Times New Roman"/>
          <w:b w:val="0"/>
          <w:i/>
          <w:sz w:val="22"/>
        </w:rPr>
        <w:t>Despedida: «Gracias por utilizar el Asistente Virtual del CTIC. Que tenga un excelente día.»</w:t>
      </w:r>
    </w:p>
    <w:p>
      <w:pPr>
        <w:spacing w:line="360" w:lineRule="auto" w:after="160"/>
        <w:ind w:left="567" w:right="283"/>
        <w:jc w:val="both"/>
      </w:pPr>
      <w:r>
        <w:rPr>
          <w:rFonts w:ascii="Times New Roman" w:hAnsi="Times New Roman" w:eastAsia="Times New Roman"/>
          <w:b w:val="0"/>
          <w:i/>
          <w:sz w:val="22"/>
        </w:rPr>
        <w:t>No comprendida (fallo 1): «Lo siento, no logré entender tu mensaje. Por favor, selecciona una opción válida del menú o escribe tu duda en pocas palabras.»</w:t>
      </w:r>
    </w:p>
    <w:p>
      <w:pPr>
        <w:spacing w:line="360" w:lineRule="auto" w:after="160"/>
        <w:ind w:left="567" w:right="283"/>
        <w:jc w:val="both"/>
      </w:pPr>
      <w:r>
        <w:rPr>
          <w:rFonts w:ascii="Times New Roman" w:hAnsi="Times New Roman" w:eastAsia="Times New Roman"/>
          <w:b w:val="0"/>
          <w:i/>
          <w:sz w:val="22"/>
        </w:rPr>
        <w:t>Fuera de alcance: «Actualmente solo puedo atender consultas relacionadas con los servicios tecnológicos del CTIC. Si su consulta corresponde a otra área de la universidad, le recomiendo comunicarse con la dependencia correspondiente.»</w:t>
      </w:r>
    </w:p>
    <w:p>
      <w:pPr>
        <w:spacing w:line="360" w:lineRule="auto" w:after="160"/>
        <w:ind w:left="567" w:right="283"/>
        <w:jc w:val="both"/>
      </w:pPr>
      <w:r>
        <w:rPr>
          <w:rFonts w:ascii="Times New Roman" w:hAnsi="Times New Roman" w:eastAsia="Times New Roman"/>
          <w:b w:val="0"/>
          <w:i/>
          <w:sz w:val="22"/>
        </w:rPr>
        <w:t>Transición a handoff: «Te voy a transferir con el personal de CTIC. Un momento, por favor...»</w:t>
      </w:r>
    </w:p>
    <w:p>
      <w:pPr>
        <w:keepNext/>
        <w:spacing w:line="360" w:lineRule="auto" w:before="320" w:after="16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8"/>
        </w:rPr>
        <w:t>12. Flujos conversacionales (F-01 a F-09)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El diálogo es una máquina de estados por conversación. Si no hay flujo_activo, el mensaje pasa al router (prd/06).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12.1 F-01 · Enrutamiento general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Mensaje entrante → si PAUSED, reenviar al agente. Si ACTIVE y hay flujo_activo, el Dialog Manager valida el paso (sí: avanza; no: re-solicita, máx. 3 → F-09). Sin flujo: si hay opcionId de menú se inicia el flujo; si no, el router. Según el intent: flujo, RAG, diagnóstico, social, fuera_de_alcance o fallback.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12.2 F-02 · Registrar incidencia (happy path del DRS)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Estados: identificacion → categoria → descripcion → prioridad → adjunto → confirmacion → creado. Pasos: (1) botón o intent «Registrar incidencia»; (2) nombre y correo si la sesión no está identificada; (3) validar @unac.edu.pe (QA-06); (4) escuela Industrial/Sistemas; (5) categoría desde tabla categorias; (6) descripción 10–2000; (7) prioridad Baja/Media/Alta (default Media); (8) evidencia opcional; (9) resumen con Confirmar / Corregir / Cancelar; (10) POST /api/incidencias con Idempotency-Key; (11) confirmación con código INC-AAAA-NNNN; (12) menú o encuesta.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En Corregir, el bot pregunta qué campo cambiar y vuelve a confirmacion. En Cancelar, descarta flujo_contexto y vuelve al menú. Si ticket-service falla: disculpa + Reintentar; los datos capturados no se pierden (REN-02, REN-05).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12.3 F-03 · Consultar estado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la sesión no tiene correo, se solicita. Luego: por número (formato INC-AAAA-NNNN) o por correo (hasta 10 tickets como botones). 200 muestra estado, categoría, fecha, técnico y última actualización. 403: «El ticket no pertenece a este correo» (sin revelar datos). 404: no encontrado + reintentar.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12.4 F-04 · Preguntas frecuentes (RAG)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Embedding de la consulta → top-k = 4 en Chroma. Si el score máximo supera el umbral (RAG_UMBRAL_SIMILITUD = 0,83, calibrado para e5-small: relevantes ≈ 0,88–0,92, irrelevantes ≈ 0,75–0,82), se genera respuesta anclada (streaming) o se muestra el artículo textual en modo degradado. Si no hay evidencia: «No tengo información sobre eso en mi base de conocimiento» y se ofrece registrar incidencia (QA-03).</w:t>
      </w:r>
    </w:p>
    <w:p>
      <w:pPr>
        <w:spacing w:line="360" w:lineRule="auto" w:after="160"/>
        <w:jc w:val="both"/>
      </w:pPr>
      <w:r>
        <w:rPr>
          <w:rFonts w:ascii="Times New Roman" w:hAnsi="Times New Roman" w:eastAsia="Times New Roman"/>
          <w:b/>
          <w:i/>
          <w:sz w:val="22"/>
        </w:rPr>
        <w:t xml:space="preserve">Nota. </w:t>
      </w:r>
      <w:r>
        <w:rPr>
          <w:rFonts w:ascii="Times New Roman" w:hAnsi="Times New Roman" w:eastAsia="Times New Roman"/>
          <w:b w:val="0"/>
          <w:i/>
          <w:sz w:val="22"/>
        </w:rPr>
        <w:t>El PRD 06 menciona un umbral de similitud coseno de 0,45 como punto de partida genérico. En la implementación con multilingual-e5-small el umbral operativo es 0,83; si se cambia el modelo de embeddings hay que recalibrar midiendo ambos grupos (verificación en e2e/test_qa03_faq.py).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12.5 F-05 · Diagnóstico básico guiado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Árboles estáticos versionados (no LLM), uno por categoría. Ejemplo WiFi: ¿WiFi o cable? → ¿ve la red UNAC? → ¿autentica pero no navega? → pasos (activar WiFi, portal cautivo, renovar IP, credenciales). Cada rama termina en «¿Se resolvió?». Sí: cierre + encuesta. No: F-02 pre-llenado con ubicación, tipo de conexión y síntoma. Aula Virtual, software y correo siguen el mismo patrón; sus pasos provienen de artículos KB de categoría diagnóstico.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12.6 F-06 · Escalar incidencia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Solicita número de ticket (o lo toma del contexto), motivo (10–500 caracteres) y llama PUT /api/incidencias/escalar validando propiedad por correo. Confirmación oficial de derivación. Ticket inexistente → reintento; Resuelto/Cerrado → explica y ofrece registrar uno nuevo.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12.7 F-07 · Handoff a agente humano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Disparadores: tres fallbacks, botón «Contactar con soporte», o diagnóstico fallido con usuario que pide humano. El bot muestra el texto de transición, pasa a PAUSED, crea handoff(pendiente) con los últimos 20 mensajes. El agente pulsa Atender → atendido; el chat es bidireccional por SSE (emisor agente). Al Cerrar: handoff cerrado, bot ACTIVE, encuesta F-08. Si nadie atiende en 10 minutos: expirado, disculpa y oferta de registrar incidencia asíncrona.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12.8 F-08 · Encuesta de satisfacción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Disparadores: cierre de handoff, ticket registrado + despedida, FAQ resuelta + despedida, intent finalizar. Botones ⭐1–⭐5 y comentario opcional u Omitir. POST /api/encuesta con ticketId o conversacionCodigo. Una vez por atención (RN-04); si se ignora, la conversación cierra igual.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12.9 F-09 · Fallback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«No comprendido» = intent no_comprendida, confianza &lt; 0,55, o tres entradas inválidas en un paso de flujo. El contador fallback_consecutivos vive en conversaciones y se reinicia con cualquier mensaje procesado con éxito. Primer fallo: texto oficial 1. Segundo: texto 2 + menú fijo. Tercero: protocolo F-07.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12.10 Mapa DRS → flujos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Elemento del DRS</w:t>
            </w:r>
          </w:p>
        </w:tc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Flujo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Happy path pasos 1–12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F-02 (+ F-08 paso 12)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Fallback 1.º/2.º/3.er error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F-09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Protocolo de handoff (PAUSED/ACTIVE, 20 mensajes)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F-07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Intents 1–11 de la matriz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F-02 a F-08 según tipo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Saludo, gracias, despedida, no comprendida, fuera de alcance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F-01 (respuestas fijas / fallback)</w:t>
            </w:r>
          </w:p>
        </w:tc>
      </w:tr>
    </w:tbl>
    <w:p>
      <w:pPr>
        <w:spacing w:after="120"/>
      </w:pPr>
    </w:p>
    <w:p>
      <w:pPr>
        <w:keepNext/>
        <w:spacing w:line="360" w:lineRule="auto" w:before="320" w:after="16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8"/>
        </w:rPr>
        <w:t>13. Motor de IA: router de dos capas y RAG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Principio rector (ADR-01): el LLM nunca ejecuta acciones. Sus dos únicos trabajos son clasificar la intención de texto libre y redactar respuestas FAQ ancladas a artículos.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13.1 Router capa 1 — reglas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Gratis, menos de 5 ms, resuelve la mayoría de casos. opcionId de botón → intent directo. Diccionario de patrones: regex y keywords normalizadas (minúsculas, sin tildes). Ejemplos: consultar_estado reconoce INC-\d{4}-\d{4}, «estado de mi ticket», «mi incidencia»; saludo: «hola», «buenos días»; recuperar_correo: «contraseña» + «correo». Las etiquetas de kb_articulos pueden enrutar directo a RAG con el artículo como candidato prioritario.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13.2 Router capa 2 — clasificador LLM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Solo si la capa 1 no decide. Llamada corta a Claude con structured outputs (JSON válido, enum de los 16 intents). El prompt de sistema restringe el dominio a soporte tecnológico universitario; fuera de dominio → fuera_de_alcance; ininteligible → no_comprendida. Incluye los últimos tres turnos. Confianza &lt; 0,55 → no_comprendida. Presupuesto típico: ~300 tokens de entrada / ~20 de salida. Modelo: LLM_MODEL_ROUTER (Haiku por defecto).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13.3 Recuperación RAG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Embedding local de la consulta; búsqueda en Chroma top_k = 4 con filtro activo = true. Re-ranking simple: bonus si las etiquetas aparecen en la consulta. Chunking: artículos ≤ 400 tokens se indexan completos; mayores se dividen por secciones (~300 tokens, solape 50) manteniendo articulo_id. Al crear/editar/desactivar se hace upsert/delete incremental. El comando reindex reconstruye el índice desde kb_articulos (idempotente).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13.4 Prompt de generación (reglas RN-07, RN-08, LF-05 a LF-09)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El asistente responde en español, claro y formal, solo con la información de los artículos proporcionados. Si no está en ellos, declara que no tiene esa información y ofrece registrar incidencia. Instrucciones paso a paso cuando corresponda. Nunca revela contraseñas ni datos de terceros. No atiende temas ajenos al CTIC. Máximo 150 palabras; listas numeradas sí, encabezados markdown no. La respuesta guarda fuentesKb (IDs) para auditoría de fundamentación.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13.5 Costos y modelos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Modelo</w:t>
            </w:r>
          </w:p>
        </w:tc>
        <w:tc>
          <w:tcPr>
            <w:tcW w:type="dxa" w:w="2929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Rol sugerido</w:t>
            </w:r>
          </w:p>
        </w:tc>
        <w:tc>
          <w:tcPr>
            <w:tcW w:type="dxa" w:w="2929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Costo de referencia (por millón de tokens)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claude-opus-4-8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Generación RAG (calidad)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Entrada 5 USD / salida 25 USD</w:t>
            </w:r>
          </w:p>
        </w:tc>
      </w:tr>
      <w:tr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claude-sonnet-4-6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Equilibrio calidad/costo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Entrada 3 USD / salida 15 USD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claude-haiku-4-5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Router y FAQ ancladas de bajo costo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Entrada 1 USD / salida 5 USD</w:t>
            </w:r>
          </w:p>
        </w:tc>
      </w:tr>
      <w:tr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multilingual-e5-small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Embeddings locales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Costo cero por consulta; ~0,5–1 GB RAM</w:t>
            </w:r>
          </w:p>
        </w:tc>
      </w:tr>
    </w:tbl>
    <w:p>
      <w:pPr>
        <w:spacing w:after="120"/>
      </w:pP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Estimación a 1 500 conversaciones/mes con ~40 % pasando por LLM: todo Haiku ≈ 2–3 USD/mes; Haiku + Sonnet ≈ 6–8 USD; Haiku + Opus ≈ 10–14 USD. Controles: capa 1 evita ~60 % de llamadas; umbral RAG evita generar sin evidencia; max_tokens acotado; rate limiting por IP; prompt caching del system prompt.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13.6 Modo degradado (sin LLM)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ANTHROPIC_API_KEY está vacía, vale «cambiar» o no tiene prefijo sk-ant-, o si la API falla (circuit breaker: 3 fallos → abierto 60 s): el router usa solo capa 1; FAQ hace búsqueda semántica local o FULLTEXT y muestra el artículo textual; los flujos guiados, tickets, panel y handoff siguen operativos. /healthz reporta llm: disabled | degraded | configured. Este modo es el comportamiento correcto de tesis y demo, no un fallo.</w:t>
      </w:r>
    </w:p>
    <w:p>
      <w:pPr>
        <w:keepNext/>
        <w:spacing w:line="360" w:lineRule="auto" w:before="320" w:after="16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8"/>
        </w:rPr>
        <w:t>14. Modelo de datos (MySQL 8)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Charset utf8mb4, collation utf8mb4_unicode_ci, InnoDB. Dos esquemas (ADR-03). Las relaciones entre esquemas (tickets.conversacion_codigo, handoffs.ticket_codigo, encuestas.conversacion_codigo) son lógicas por código, no FK físicas, para poder vivir en servidores distintos cuando el sistema de tickets sea el real. Las migraciones son Alembic; nunca CREATE TABLE manual en producción. El DDL de MySQL no es transaccional: el entrypoint migra una vez y aborta ante error real de SQL (no reintenta en bucle).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14.1 Esquema tickets_db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Tabla</w:t>
            </w:r>
          </w:p>
        </w:tc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Campos principales / notas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usuarios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nombre, correo UK, area (Industrial|Sistemas), rol (usuario|tecnico|admin), password_hash Argon2 solo staff, activo. CHECK: correo @unac.edu.pe si rol = usuario.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categorias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nombre UK, descripcion, activo.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tickets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codigo UK INC-AAAA-NNNN, usuario_id, categoria_id, subcategoria, descripcion, prioridad, estado, tecnico_id, origen chatbot|web, conversacion_codigo, resuelto_at.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ticket_historial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estado_anterior, estado_nuevo, comentario, actor_id, created_at.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ticket_adjuntos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nombre_original, ruta_almacenada (nombre aleatorio fuera del árbol web), mime_type, tamano_bytes.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encuestas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ticket_id nullable, conversacion_codigo nullable, calificacion 1–5, comentario. CHECK de origen: al menos uno de los dos.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ticket_secuencias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año y ultimo_nro; genera RN-01 en la misma transacción que el INSERT del ticket.</w:t>
            </w:r>
          </w:p>
        </w:tc>
      </w:tr>
    </w:tbl>
    <w:p>
      <w:pPr>
        <w:spacing w:after="120"/>
      </w:pP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14.2 Esquema chatbot_db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Tabla</w:t>
            </w:r>
          </w:p>
        </w:tc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Campos principales / notas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conversaciones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codigo UUID = sessionId, usuario_correo/nombre, canal web_widget, estado_bot ACTIVE|PAUSED, estado abierta|cerrada, fallback_consecutivos, flujo_activo, flujo_contexto JSON, motivo_cierre.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mensajes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emisor usuario|bot|agente, contenido, intent, confianza, latencia_ms, created_at con milisegundos.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kb_articulos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titulo, contenido markdown, categoria, etiquetas CSV, activo, version, updated_by. FULLTEXT (titulo, contenido).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handoffs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motivo fallback_x3|solicitud_usuario|diagnostico_fallido, ticket_codigo, agente_id lógico, estado pendiente|atendido|cerrado|expirado, timestamps.</w:t>
            </w:r>
          </w:p>
        </w:tc>
      </w:tr>
    </w:tbl>
    <w:p>
      <w:pPr>
        <w:spacing w:after="120"/>
      </w:pP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14.3 Vistas de métricas (RF-14, pre/post-test)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v_autoservicio_diario: conversaciones cerradas del día, cuántas sin ticket y porcentaje de autoservicio. v_latencia_bot: promedio y máximo de latencia_ms de mensajes del bot. v_intents_frecuentes: conteo por intent. En tickets_db: v_satisfaccion (promedio diario 1–5) y v_tiempo_resolucion (horas entre created_at y resuelto_at).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14.4 Datos semilla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Categorías: Correo Institucional, Internet/WiFi, Aula Virtual, Software Institucional, Equipos de Cómputo, Cuentas y Accesos, Otros, más (seed posterior) Problemas con la página web de la facultad, SGA, Equipos Tecnológicos, Laboratorios, Solicitudes Tecnológicas. Staff: un administrador (admin@ctic.local) y técnicos (tecnico1@ctic.local, etc.) con contraseñas SEED_ADMIN_PASSWORD y SEED_TECNICO_PASSWORD del .env, nunca hardcodeadas. ticket_secuencias: año en curso con ultimo_nro = 0. KB: catálogo cargado por python -m app.scripts.cargar_kb (contenido provisional a validar con el CTIC antes del post-test).</w:t>
      </w:r>
    </w:p>
    <w:p>
      <w:pPr>
        <w:keepNext/>
        <w:spacing w:line="360" w:lineRule="auto" w:before="320" w:after="16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8"/>
        </w:rPr>
        <w:t>15. Contratos de API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JSON UTF-8. Envelope estándar de éxito: success, code, message, data. Error: success false, code, message, errors[{field, description}]. Códigos: 200, 201, 400, 401, 403, 404, 409, 422, 429, 500 (mensaje genérico al cliente; detalle solo en logs). Fechas ISO 8601, zona America/Lima. Paginación ?page=&amp;size= (default 20, máx. 100).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15.1 Autenticación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Tráfico</w:t>
            </w:r>
          </w:p>
        </w:tc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Mecanismo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Widget → chatbot-api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sessionToken opaco al crear sesión. Header X-Session-Token. En SSE, el token va en query porque EventSource no envía cabeceras.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chatbot-api → ticket-service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Header X-Api-Key (TICKETS_API_KEY). Timeouts: 5 s, 1 reintento solo en GET.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Panel de agentes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Login → JWT 8 h en cookie HttpOnly panel_token + CSRF. Roles tecnico y admin.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Escritura KB y métricas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JWT con rol admin.</w:t>
            </w:r>
          </w:p>
        </w:tc>
      </w:tr>
    </w:tbl>
    <w:p>
      <w:pPr>
        <w:spacing w:after="120"/>
      </w:pP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15.2 ticket-service (contratos DRS)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Contrato</w:t>
            </w:r>
          </w:p>
        </w:tc>
        <w:tc>
          <w:tcPr>
            <w:tcW w:type="dxa" w:w="2929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Método y ruta</w:t>
            </w:r>
          </w:p>
        </w:tc>
        <w:tc>
          <w:tcPr>
            <w:tcW w:type="dxa" w:w="2929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API-01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POST /api/incidencias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Registra incidencia. 201 {ticketId, estado Registrado}. Crea usuario si el correo no existe. Idempotency-Key evita duplicados.</w:t>
            </w:r>
          </w:p>
        </w:tc>
      </w:tr>
      <w:tr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API-01b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POST /api/incidencias/adjuntos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multipart file. MIME real y ≤ 5 MB. Devuelve adjuntoId. Huérfanos &gt; 24 h se purgan.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API-02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GET /api/incidencias/{id}?correo=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Estado, categoría, fechas, técnico, observaciones; respuesta del técnico solo si Resuelto/Cerrado. 403 si correo no coincide.</w:t>
            </w:r>
          </w:p>
        </w:tc>
      </w:tr>
      <w:tr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API-02 lista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GET /api/incidencias?correo=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Hasta 10 tickets del correo, más recientes primero.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API-03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PUT /api/incidencias/escalar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ticketId, motivo, correo. 200 estado Escalado. 409 si no es Registrado/Asignado/En Proceso.</w:t>
            </w:r>
          </w:p>
        </w:tc>
      </w:tr>
      <w:tr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API-06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POST /api/encuesta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ticketId o conversacionCodigo, calificacion 1–5, comentario. 201. Segunda encuesta → 409.</w:t>
            </w:r>
          </w:p>
        </w:tc>
      </w:tr>
    </w:tbl>
    <w:p>
      <w:pPr>
        <w:spacing w:after="120"/>
      </w:pP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Cuerpo típico de API-01 (campos): nombre, correo, area, categoria, subcategoria, descripcion, prioridad, origen=chatbot, conversacionCodigo, adjuntoId opcional.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15.3 Endpoints internos del panel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POST /api/auth/login → JWT staff.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GET /api/panel/tickets?estado=&amp;categoria=&amp;tecnico= — listado con filtros.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GET /api/panel/tickets/{ticketId} — detalle con historial, respuesta y adjuntos.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PATCH /api/panel/tickets/{ticketId} — estado, tecnicoId, comentario, respuesta (máx. 1000).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GET /panel/tickets/{codigo}/adjuntos/{adjuntoId} — descarga (cookie panel_token).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GET /api/panel/handoffs?estado=pendiente — cola con resumen y últimos 20 mensajes.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POST /api/panel/handoffs/{id}/atender | /mensajes | /cerrar.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15.4 chatbot-api (superficie de chat)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POST /api/chat/sesiones {canal: web_widget}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201: sessionId, sessionToken, mensajeBienvenida, menu.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POST /api/chat/mensajes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texto u opcionId. 200: mensajes[] (tipo texto|opciones|formulario|encuesta|handoff), estadoBot, meta {intent, confianza, fuentesKb}.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GET /api/chat/stream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SSE: eventos token, fin, agente, estado, encuesta. Heartbeat ~20 s.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POST /api/chat/adjuntos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Evidencia del usuario en el flujo (sesión).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POST /api/faq (API-04)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Búsqueda KB para pruebas y motor interno.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GET /api/chat/conversaciones/{id}/mensajes (API-05)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Auditoría; JWT staff (QA-07).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POST /api/chat/handoff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Crea handoff pendiente y pausa el bot.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CRUD /api/kb/articulos + POST /api/kb/reindex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Admin; reindex incremental o total.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GET /api/metricas/resumen?desde=&amp;hasta=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KPIs: conversaciones, mensajes, tasaAutoservicio, latenciaPromMs, calificacionProm, ticketsPorEstado, intentsTop, tokens.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GET /healthz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status, db, llm (ok|configured|degraded|disabled).</w:t>
            </w:r>
          </w:p>
        </w:tc>
      </w:tr>
    </w:tbl>
    <w:p>
      <w:pPr>
        <w:spacing w:after="120"/>
      </w:pPr>
    </w:p>
    <w:p>
      <w:pPr>
        <w:keepNext/>
        <w:spacing w:line="360" w:lineRule="auto" w:before="320" w:after="16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8"/>
        </w:rPr>
        <w:t>16. Widget web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JS/CSS vanilla (ES2020), IIFE, sin frameworks ni variables globales. Clases con prefijo cbctic-. Paleta institucional: azul #1e3a5f, blanco, acento ámbar #e8a020. Se embebe con una línea: script src=…/widget/widget.js data-api=…/api. widget.js inyecta widget.css. Desktop 380×560 px; móvil &lt;480 px a pantalla completa. Sesión en sessionStorage (no localStorage) porque el chat es efímero (timeout 15 min) y así no persisten datos personales entre pestañas. Todo el contenido del servidor se pinta con textContent (nunca innerHTML), en línea con SEG-04. Área de mensajes con role=log y aria-live=polite.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Tipos de mensaje renderizados: texto (listas numeradas como &lt;ol&gt;), opciones (píldoras; al clic se deshabilitan las anteriores), adjunto (accept jpg/png/pdf, ≤ 5 MB en cliente; MIME real en servidor), encuesta (cinco estrellas, opcionId calif_n), handoff (banner ámbar). El agente se pinta con etiqueta «Personal CTIC». Errores: 401 recrea sesión; 409 conversación cerrada; 429/5xx reintentar; fallo de red mensaje offline.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SSE es mejora progresiva para handoff. EventSource reconecta con backoff (2 s × intentos, tope 30 s). Si SSE no está disponible de forma persistente, el usuario sigue escribiendo por POST; los mensajes del agente aparecerán al reconectar. El pub/sub SSE es en memoria (un worker); multi-worker requeriría Redis (limitación documentada).</w:t>
      </w:r>
    </w:p>
    <w:p>
      <w:pPr>
        <w:keepNext/>
        <w:spacing w:line="360" w:lineRule="auto" w:before="320" w:after="16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8"/>
        </w:rPr>
        <w:t>17. Panel del personal CTIC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URL: /panel. Sesión de 8 horas. Credenciales de desarrollo: admin@ctic.local y tecnico1@ctic.local, contraseña del .env (SEED_*; en dev suele ser «cambiar»). Deben cambiarse en el primer ingreso de producción.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Puede hacer…</w:t>
            </w:r>
          </w:p>
        </w:tc>
        <w:tc>
          <w:tcPr>
            <w:tcW w:type="dxa" w:w="2929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Técnico</w:t>
            </w:r>
          </w:p>
        </w:tc>
        <w:tc>
          <w:tcPr>
            <w:tcW w:type="dxa" w:w="2929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Administrador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Ver y filtrar incidencias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Sí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Sí</w:t>
            </w:r>
          </w:p>
        </w:tc>
      </w:tr>
      <w:tr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Cambiar estado, asignar técnico y comentar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Sí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Sí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Atender chats en vivo (handoffs)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Sí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Sí</w:t>
            </w:r>
          </w:p>
        </w:tc>
      </w:tr>
      <w:tr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Descargar adjuntos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Sí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Sí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Gestionar la base de conocimiento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Sí</w:t>
            </w:r>
          </w:p>
        </w:tc>
      </w:tr>
      <w:tr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Ver el panel de métricas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Sí</w:t>
            </w:r>
          </w:p>
        </w:tc>
      </w:tr>
    </w:tbl>
    <w:p>
      <w:pPr>
        <w:spacing w:after="120"/>
      </w:pP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La lista de tickets filtra por estado, categoría y técnico. El detalle muestra solicitante, descripción, adjuntos e historial. Al asignar técnico desde Registrado, pasa automáticamente a Asignado. No se asigna a un ticket Cerrado. En Handoffs se ven pendientes y en atención, con últimos mensajes para contexto. Al cerrar la atención el bot se reactiva y se ofrece la encuesta al usuario.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Buenas prácticas de KB (para que el RAG funcione): título específico («Recuperación de contraseña del correo institucional», no «Problemas de correo»); un tema por artículo; pasos numerados; lenguaje del usuario; etiquetas con sinónimos; contenido conciso y validado por el CTIC. Los artículos de fábrica son provisionales.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Métricas del admin: conversaciones, mensajes, tasa de autoservicio (KPI clave), latencia promedio, calificación 1–5, número de encuestas, tickets por estado, intenciones más frecuentes y tokens LLM. Revisión semanal: si baja el autoservicio o crece un intent, suele faltar un artículo.</w:t>
      </w:r>
    </w:p>
    <w:p>
      <w:pPr>
        <w:keepNext/>
        <w:spacing w:line="360" w:lineRule="auto" w:before="320" w:after="16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8"/>
        </w:rPr>
        <w:t>18. Requerimientos no funcionales, seguridad y privacidad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929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Requerimiento</w:t>
            </w:r>
          </w:p>
        </w:tc>
        <w:tc>
          <w:tcPr>
            <w:tcW w:type="dxa" w:w="2929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Valor / implementación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REN-01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Tiempo de respuesta promedio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≤ 3 s en flujos (típico &lt; 100 ms). LLM: streaming, primer token &lt; 3 s.</w:t>
            </w:r>
          </w:p>
        </w:tc>
      </w:tr>
      <w:tr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REN-02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Registro sin pérdida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Transaccional ACID; Idempotency-Key en API-01.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REN-03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Disponibilidad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24/7 salvo mantenimiento. restart unless-stopped; página maintenance.html en 502/503/504.</w:t>
            </w:r>
          </w:p>
        </w:tc>
      </w:tr>
      <w:tr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REN-04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Concurrencia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Objetivo 50 sesiones simultáneas (2 vCPU / 4 GB). Medido con Locust.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REN-05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Recuperación ante errores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Mensaje claro + reintentar o derivar a técnico. Degradación LLM.</w:t>
            </w:r>
          </w:p>
        </w:tc>
      </w:tr>
      <w:tr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REN-06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Escalabilidad funcional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Nuevas FAQ/categorías en caliente (RF-12) sin afectar el servicio.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SEG-01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Identificación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Correo institucional asociado a la sesión. Extensión futura: OTP o SSO.</w:t>
            </w:r>
          </w:p>
        </w:tc>
      </w:tr>
      <w:tr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SEG-02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Autorización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RN-03; panel por rol.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SEG-03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Transporte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HTTPS en Nginx; servicios internos solo en red Docker.</w:t>
            </w:r>
          </w:p>
        </w:tc>
      </w:tr>
      <w:tr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SEG-04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Validación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Pydantic, texto plano, SQLAlchemy parametrizado, MIME real, límites de tamaño.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SEG-05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Auditoría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mensajes, ticket_historial, logs JSON.</w:t>
            </w:r>
          </w:p>
        </w:tc>
      </w:tr>
      <w:tr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PRI-01..04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Privacidad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Datos solo para gestión de incidencias; acceso del propietario y staff; Ley 29733: producción en infraestructura institucional.</w:t>
            </w:r>
          </w:p>
        </w:tc>
      </w:tr>
    </w:tbl>
    <w:p>
      <w:pPr>
        <w:spacing w:after="120"/>
      </w:pP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Secretos solo en .env (gitignored). La API key de Anthropic existe únicamente en chatbot-api. Rate limiting Nginx 10 r/s por IP en /api/ (burst 20): en pruebas de carga desde localhost una sola IP ve 503 del limiter, no de la aplicación; la capacidad se mide directo a :8000. El prompt del sistema prohíbe revelar credenciales; al LLM no se envían datos personales salvo el texto que el propio usuario escribe.</w:t>
      </w:r>
    </w:p>
    <w:p>
      <w:pPr>
        <w:keepNext/>
        <w:spacing w:line="360" w:lineRule="auto" w:before="320" w:after="16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8"/>
        </w:rPr>
        <w:t>19. Despliegue, operación y variables de entorno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19.1 Requisitos del servidor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Recurso</w:t>
            </w:r>
          </w:p>
        </w:tc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Mínimo recomendado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Linux (Ubuntu Server 22.04+ o similar)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CPU / RAM / disco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 vCPU / 4 GB (embeddings 0,5–1 GB) / 20 GB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Docker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Engine 24+ y Compose v2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Red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Salida HTTPS a api.anthropic.com (si se usa LLM)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Dominio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Subdominio institucional (ej. chatbot.fiis.unac.edu.pe) con TLS</w:t>
            </w:r>
          </w:p>
        </w:tc>
      </w:tr>
    </w:tbl>
    <w:p>
      <w:pPr>
        <w:spacing w:after="120"/>
      </w:pP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Volúmenes persistentes: mysql_data, chroma_data, uploads. En desarrollo, docker-compose.override.yml publica 8000/8001/3306 y Adminer :8080, y monta código con hot-reload. En producción no debe usarse el override. Comando prod con TLS: docker compose -f docker-compose.yml -f docker-compose.prod.yml up -d --build.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19.2 Variables de entorno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Variable</w:t>
            </w:r>
          </w:p>
        </w:tc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Para qué sirve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DB_ROOT_PASSWORD / DB_CHATBOT_PASSWORD / DB_TICKETS_PASSWORD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Root y usuarios por esquema (mínimo privilegio).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TICKETS_API_BASE_URL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Hoy http://ticket-service:8001; mañana URL del sistema CTIC real.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TICKETS_API_KEY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Header X-Api-Key; idéntica en ambos servicios.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ANTHROPIC_API_KEY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Formato sk-ant-…. Si falta o es «cambiar», modo degradado.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LLM_MODEL / LLM_MODEL_ROUTER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Modelos de generación y de clasificación.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RAG_UMBRAL_SIMILITUD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Default 0,83 (calibrado para e5-small).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JWT_SECRET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Firma HS256 del panel; el mismo valor en chatbot-api y ticket-service.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ALLOWED_ORIGINS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CORS del widget (dominio FIIS WordPress, demos locales).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SEED_ADMIN_PASSWORD / SEED_TECNICO_PASSWORD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Contraseñas iniciales del panel.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TZ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America/Lima.</w:t>
            </w:r>
          </w:p>
        </w:tc>
      </w:tr>
    </w:tbl>
    <w:p>
      <w:pPr>
        <w:spacing w:after="120"/>
      </w:pP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19.3 Arranque y verificación</w:t>
      </w:r>
    </w:p>
    <w:p>
      <w:pPr>
        <w:spacing w:line="240" w:lineRule="auto" w:after="160"/>
        <w:ind w:left="283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cp .env.example .env</w:t>
        <w:br/>
        <w:t>docker compose up -d --build</w:t>
        <w:br/>
        <w:t>docker compose exec -T chatbot-api python -m app.scripts.cargar_kb</w:t>
        <w:br/>
        <w:t>curl http://localhost/healthz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En el primer arranque, db/init crea esquemas y usuarios. El entrypoint espera MySQL (hasta 30 intentos) y aplica Alembic antes de Uvicorn. Nginx espera health de las APIs. URLs locales: /demo.html (widget), /panel (staff), :8080 Adminer, :8000/docs y :8001/docs Swagger. Carga de KB idempotente; reindex aparte si se restauró MySQL sin el volumen Chroma.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19.4 TLS, backups, monitoreo y rollback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Producción obliga HTTPS (certificado institucional o Let's Encrypt). Backups diarios: mysqldump de chatbot_db y tickets_db + tar de uploads; retención 30 días; Chroma se reconstruye con reindex (no crítico). Probar la restauración periódicamente. Logs JSON a stdout con rotación (max-size 10m, max-file 5). Cron de /healthz alerta al CTIC si no está ok. Actualización: checkout de tag, compose up --build, smoke /healthz. Rollback: tag anterior. Backup de BD antes de migraciones.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19.5 Evaluación de alternativas de hosting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Docker en servidor universitario es la opción elegida (ADR-07). Instalación nativa se descartó por conflictos con XAMPP. Kubernetes es desproporcionado. PaaS externo (Railway/Render) es aceptable para demo temporal de tesis, no para producción con datos personales (Ley 29733). Hosting compartido tipo cPanel/PHP no sirve: el stack necesita Python, MySQL 8 y RAM para embeddings.</w:t>
      </w:r>
    </w:p>
    <w:p>
      <w:pPr>
        <w:keepNext/>
        <w:spacing w:line="360" w:lineRule="auto" w:before="320" w:after="16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8"/>
        </w:rPr>
        <w:t>20. Integración con WordPress (sitio FIIS)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Sí se puede integrar como botón flotante. WordPress no aloja el backend: solo carga widget.js desde el subdominio HTTPS del chatbot. No se requiere plugin de chat de terceros ni Node.js en el sitio FIIS.</w:t>
      </w:r>
    </w:p>
    <w:p>
      <w:pPr>
        <w:spacing w:line="240" w:lineRule="auto" w:after="160"/>
        <w:ind w:left="283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&lt;!-- Pie de página / wp_footer, todas las páginas --&gt;</w:t>
        <w:br/>
        <w:t>&lt;script src="https://chatbot.fiis.unac.edu.pe/widget/widget.js"</w:t>
        <w:br/>
        <w:t xml:space="preserve">        data-api="https://chatbot.fiis.unac.edu.pe/api" defer&gt;&lt;/script&gt;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Opciones: plugin Insert Headers and Footers / Code Snippets (footer); add_action('wp_footer') en el tema hijo; o bloque HTML global (Elementor). ALLOWED_ORIGINS debe incluir https://fiis.unac.edu.pe y https://www.fiis.unac.edu.pe. No incrustar TICKETS_API_KEY ni JWT_SECRET en WordPress. El visitante no usa usuario/contraseña: la sesión de chat se crea sola. La KB se edita en el panel CTIC, no en WordPress.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Checklist de entrega a TI/FIIS: backend con HTTPS; CORS con el dominio WordPress; script en todas las páginas; burbuja visible en inicio y en una página interna; chat crea sesión y muestra menú; panel solo staff; credenciales de servicio no expuestas en el tema.</w:t>
      </w:r>
    </w:p>
    <w:p>
      <w:pPr>
        <w:keepNext/>
        <w:spacing w:line="360" w:lineRule="auto" w:before="320" w:after="16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8"/>
        </w:rPr>
        <w:t>21. Integración futura con el sistema de tickets real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Hoy el chatbot llama a ticket-service. El objetivo es que el sistema PHP de la universidad hable el mismo contrato. Opción A: implementar API-01, 01b, 02, 03 y 06 (más métricas) sobre el MySQL real. Opción B: un adaptador delgado que traduzca REST → BD existente si el sistema no puede modificarse. El switch del chatbot es solo:</w:t>
      </w:r>
    </w:p>
    <w:p>
      <w:pPr>
        <w:spacing w:line="240" w:lineRule="auto" w:after="160"/>
        <w:ind w:left="283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TICKETS_API_BASE_URL=https://tickets.ctic.unac.edu.pe</w:t>
        <w:br/>
        <w:t>TICKETS_API_KEY=&lt;clave-acordada&gt;</w:t>
        <w:br/>
        <w:t>docker compose up -d chatbot-api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Verificación con curl: 201 al registrar; 403 con correo ajeno (RN-03); 409 al escalar un Cerrado o al duplicar encuesta; 401 sin API key; código INC-AAAA-NNNN único. El panel de agentes de este repositorio puede mantenerse o sustituirse por el de la universidad; esa decisión es independiente del switch del chatbot. Extensión posterior: verificación por código al correo o SSO institucional (documentada en PRD 02 §7, fuera del MVP).</w:t>
      </w:r>
    </w:p>
    <w:p>
      <w:pPr>
        <w:keepNext/>
        <w:spacing w:line="360" w:lineRule="auto" w:before="320" w:after="16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8"/>
        </w:rPr>
        <w:t>22. Verificación QA-01 a QA-11 y suite E2E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929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Prueba</w:t>
            </w:r>
          </w:p>
        </w:tc>
        <w:tc>
          <w:tcPr>
            <w:tcW w:type="dxa" w:w="2929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Criterios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QA-01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Registro de incidencias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Captura obligatorios; valida; genera ticket único; persiste; confirma el código al usuario.</w:t>
            </w:r>
          </w:p>
        </w:tc>
      </w:tr>
      <w:tr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QA-02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Consulta de estado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 n.º de ticket; estado, fecha y técnico coinciden con la BD.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QA-03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FAQ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Identifica intención; consulta KB; si no hay respuesta, limitación + oferta de ticket. Umbral e5-small verificado.</w:t>
            </w:r>
          </w:p>
        </w:tc>
      </w:tr>
      <w:tr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QA-04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Diagnóstico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Preguntas relacionadas; las ramas divergen según respuestas; cierra o registra/escala.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QA-05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Escalamiento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 registra el motivo; el ticket pasa a Escalado; visible en el panel.</w:t>
            </w:r>
          </w:p>
        </w:tc>
      </w:tr>
      <w:tr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QA-06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Validación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 registra con vacíos; verifica correo institucional; re-solicita errores.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QA-07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Historial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Cada interacción con fecha e intent; consultable por staff.</w:t>
            </w:r>
          </w:p>
        </w:tc>
      </w:tr>
      <w:tr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QA-08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Seguridad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Solo el propietario ve sus tickets; HTTPS de despliegue; datos no visibles a terceros.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QA-09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Rendimiento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Promedio ≤ 3 s; registro sin pérdida; disponibilidad definida.</w:t>
            </w:r>
          </w:p>
        </w:tc>
      </w:tr>
      <w:tr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QA-10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Encuesta</w:t>
            </w:r>
          </w:p>
        </w:tc>
        <w:tc>
          <w:tcPr>
            <w:tcW w:type="dxa" w:w="2929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 finalizar; 1–5; almacenada.</w:t>
            </w:r>
          </w:p>
        </w:tc>
      </w:tr>
      <w:tr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QA-11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Flujo completo</w:t>
            </w:r>
          </w:p>
        </w:tc>
        <w:tc>
          <w:tcPr>
            <w:tcW w:type="dxa" w:w="2929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100 % de happy paths correctos; suite E2E contra el backend.</w:t>
            </w:r>
          </w:p>
        </w:tc>
      </w:tr>
    </w:tbl>
    <w:p>
      <w:pPr>
        <w:spacing w:after="120"/>
      </w:pP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La suite e2e/ apunta a nginx (E2E_BASE_URL=http://localhost). Los IDs de botón no se hardcodean: cada test lee las opciones reales (area_*, cat_*, prio_*, confirmar). Reintenta 429/503 del rate-limit. Tests por servicio: chatbot-api pytest -m «not llm» (se omiten llamadas reales a Anthropic); ticket-service pytest. Markers: integration (MySQL local), rag (modelo E5 real), llm (API key real), e2e (ticket-service vivo); autoskip si falta el requisito. En E2E y carga nunca se toma items[0] de colas: se filtra por el sessionId o código creado por el propio test.</w:t>
      </w:r>
    </w:p>
    <w:p>
      <w:pPr>
        <w:spacing w:line="240" w:lineRule="auto" w:after="160"/>
        <w:ind w:left="283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cd services/chatbot-api &amp;&amp; uv run pytest -m "not llm"</w:t>
        <w:br/>
        <w:t>cd services/ticket-service &amp;&amp; uv run pytest</w:t>
        <w:br/>
        <w:t>cd e2e &amp;&amp; uv run pytest -q   # QA-01..QA-11: 11/11 verdes</w:t>
      </w:r>
    </w:p>
    <w:p>
      <w:pPr>
        <w:keepNext/>
        <w:spacing w:line="360" w:lineRule="auto" w:before="320" w:after="16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8"/>
        </w:rPr>
        <w:t>23. Evidencia empírica para el capítulo de resultados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El directorio evidencia/ produce los instrumentos del capítulo de resultados: precisión del router, recall del RAG, KPIs CSV y comportamiento bajo concurrencia. Las cifras siguientes son resultados reales de corridas del 2026-07-05 contra el stack de desarrollo, sin ANTHROPIC_API_KEY válida (valor «cambiar»). Por tanto, el router medido es solo Capa 1 y el RAG medido es recall de recuperación (embeddings locales), no calidad de redacción LLM. En producción con clave, la Capa 2 cerraría parte de la brecha.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23.1 Prueba de carga (Locust, tarea 6.2)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50 usuarios concurrentes, rampa 5/s, 60 s, flujos mixtos (saludo, FAQ, registro F-02 completo, consulta F-03, info CTIC). Cada usuario crea su propia sesión. Directo a chatbot-api (:8000), capacidad real: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Métrica</w:t>
            </w:r>
          </w:p>
        </w:tc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Peticiones totales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7 325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Errores 5xx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 (0,00 %)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Latencia p50 / p95 / p99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 ms / 65 ms / 120 ms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Throughput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123,8 req/s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Flujo más pesado (FAQ/RAG)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p95 = 160 ms</w:t>
            </w:r>
          </w:p>
        </w:tc>
      </w:tr>
    </w:tbl>
    <w:p>
      <w:pPr>
        <w:spacing w:after="120"/>
      </w:pP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Veredicto QA-09/QA-11: p95 = 65 ms ≪ 3 s y 0 errores 5xx. A través de nginx aparecen 503 (~72 % en esa corrida) por el rate-limit de 10 r/s por IP: el generador comparte una sola IP. En producción los 50 usuarios vienen de IPs distintas. Es un hallazgo esperado del control anti-abuso, no un fallo de la aplicación.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23.2 Precisión del router (tarea 6.6)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144 frases (12 intents × 12 frases reales en español, con tildes y coloquialismos). Precisión global Capa 1: 88,2 % (127/144). Objetivo PRD ≥ 90 %: no alcanzado por 1,8 puntos porcentuales con el LLM inactivo. Ningún error cayó a un intent accionable equivocado (van a faq_general o no_comprendida). Ejemplos de fallo de reglas: saludos compuestos («Hola buenas»), «conectarme» vs. \bconectar\b, «El Word no me abre». Es el tipo de frase que resolvería la Capa 2.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23.3 Recall del RAG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32 preguntas sobre artículos reales. Recall@1 = 96,9 % (31/32), vía 100 % semántica. Único fallo: «¿Dónde reseteo la clave de mi correo @unac.edu.pe?» recuperó el artículo de configurar correo en el celular en lugar del de recuperación de contraseña (ambos categoría Correo Institucional).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23.4 Exportación de KPIs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evaluacion/exportar_metricas.py consume GET /api/metricas/resumen (login admin) y vuelca CSV. Es el instrumento pre/post-test: misma receta, dos mediciones, comparación de CSV. KPIs: conversaciones, mensajes, tasa de autoservicio, latencia promedio, calificación, encuestas, tickets por estado, tokens LLM, intents más frecuentes.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Instrumento</w:t>
            </w:r>
          </w:p>
        </w:tc>
        <w:tc>
          <w:tcPr>
            <w:tcW w:type="dxa" w:w="1758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Métrica</w:t>
            </w:r>
          </w:p>
        </w:tc>
        <w:tc>
          <w:tcPr>
            <w:tcW w:type="dxa" w:w="1758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758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Objetivo</w:t>
            </w:r>
          </w:p>
        </w:tc>
        <w:tc>
          <w:tcPr>
            <w:tcW w:type="dxa" w:w="1758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Veredicto</w:t>
            </w:r>
          </w:p>
        </w:tc>
      </w:tr>
      <w:tr>
        <w:tc>
          <w:tcPr>
            <w:tcW w:type="dxa" w:w="1758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Carga (app directa)</w:t>
            </w:r>
          </w:p>
        </w:tc>
        <w:tc>
          <w:tcPr>
            <w:tcW w:type="dxa" w:w="1758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p95 latencia</w:t>
            </w:r>
          </w:p>
        </w:tc>
        <w:tc>
          <w:tcPr>
            <w:tcW w:type="dxa" w:w="1758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65 ms (RAG 160 ms)</w:t>
            </w:r>
          </w:p>
        </w:tc>
        <w:tc>
          <w:tcPr>
            <w:tcW w:type="dxa" w:w="1758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&lt; 3 s</w:t>
            </w:r>
          </w:p>
        </w:tc>
        <w:tc>
          <w:tcPr>
            <w:tcW w:type="dxa" w:w="1758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Cumple</w:t>
            </w:r>
          </w:p>
        </w:tc>
      </w:tr>
      <w:tr>
        <w:tc>
          <w:tcPr>
            <w:tcW w:type="dxa" w:w="1758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Carga (app directa)</w:t>
            </w:r>
          </w:p>
        </w:tc>
        <w:tc>
          <w:tcPr>
            <w:tcW w:type="dxa" w:w="1758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errores 5xx</w:t>
            </w:r>
          </w:p>
        </w:tc>
        <w:tc>
          <w:tcPr>
            <w:tcW w:type="dxa" w:w="1758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758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758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Cumple</w:t>
            </w:r>
          </w:p>
        </w:tc>
      </w:tr>
      <w:tr>
        <w:tc>
          <w:tcPr>
            <w:tcW w:type="dxa" w:w="1758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Router</w:t>
            </w:r>
          </w:p>
        </w:tc>
        <w:tc>
          <w:tcPr>
            <w:tcW w:type="dxa" w:w="1758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precisión Capa 1</w:t>
            </w:r>
          </w:p>
        </w:tc>
        <w:tc>
          <w:tcPr>
            <w:tcW w:type="dxa" w:w="1758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88,2 %</w:t>
            </w:r>
          </w:p>
        </w:tc>
        <w:tc>
          <w:tcPr>
            <w:tcW w:type="dxa" w:w="1758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≥ 90 %</w:t>
            </w:r>
          </w:p>
        </w:tc>
        <w:tc>
          <w:tcPr>
            <w:tcW w:type="dxa" w:w="1758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 alcanzado (−1,8 pp; Capa 2 inactiva)</w:t>
            </w:r>
          </w:p>
        </w:tc>
      </w:tr>
      <w:tr>
        <w:tc>
          <w:tcPr>
            <w:tcW w:type="dxa" w:w="1758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RAG</w:t>
            </w:r>
          </w:p>
        </w:tc>
        <w:tc>
          <w:tcPr>
            <w:tcW w:type="dxa" w:w="1758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recall@1</w:t>
            </w:r>
          </w:p>
        </w:tc>
        <w:tc>
          <w:tcPr>
            <w:tcW w:type="dxa" w:w="1758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96,9 %</w:t>
            </w:r>
          </w:p>
        </w:tc>
        <w:tc>
          <w:tcPr>
            <w:tcW w:type="dxa" w:w="1758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fidelidad de recuperación</w:t>
            </w:r>
          </w:p>
        </w:tc>
        <w:tc>
          <w:tcPr>
            <w:tcW w:type="dxa" w:w="1758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Cumple</w:t>
            </w:r>
          </w:p>
        </w:tc>
      </w:tr>
    </w:tbl>
    <w:p>
      <w:pPr>
        <w:spacing w:after="120"/>
      </w:pPr>
    </w:p>
    <w:p>
      <w:pPr>
        <w:keepNext/>
        <w:spacing w:line="360" w:lineRule="auto" w:before="320" w:after="16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8"/>
        </w:rPr>
        <w:t>24. Base de conocimiento inicial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Fuente de verdad: tabla kb_articulos (markdown). Carga masiva: app/scripts/datos_kb.py vía python -m app.scripts.cargar_kb. Contenido provisional: debe validarse y firmarse con el CTIC antes del post-test. Artículos de soporte tecnológico incluidos (títulos):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Recuperación de contraseña del correo institucional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Configurar el correo institucional en el celular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Acceso al Sistema de Gestión Académica (SGA)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Aula Virtual: no puedo iniciar sesión (caché y credenciales)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Aula Virtual: no aparecen mis cursos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Conexión a la red WiFi de la UNAC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Solicitud de cuenta y correo institucional para ingresantes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Office 365 educativo gratuito para la comunidad UNAC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Acceso a Turnitin para docentes y tesistas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MATLAB con licencia campus de la UNAC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Laboratorios de cómputo e impresoras de la FIIS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Videoconferencias institucionales (Google Meet y Zoom)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Horario de atención y contacto del CTIC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Cómo funcionan los tickets de soporte del CTIC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VPN institucional para acceso remoto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Cuenta bloqueada por intentos fallidos de inicio de sesión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Times New Roman"/>
          <w:b w:val="0"/>
          <w:i w:val="0"/>
          <w:sz w:val="24"/>
        </w:rPr>
        <w:t>FAQ institucionales (horario, comunicados, matrícula, rectificación, SGA, constancias, proyecto de tesis)</w:t>
      </w:r>
    </w:p>
    <w:p>
      <w:pPr>
        <w:keepNext/>
        <w:spacing w:line="360" w:lineRule="auto" w:before="320" w:after="16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8"/>
        </w:rPr>
        <w:t>25. Riesgos y mitigaciones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Riesgo</w:t>
            </w:r>
          </w:p>
        </w:tc>
        <w:tc>
          <w:tcPr>
            <w:tcW w:type="dxa" w:w="2197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Prob.</w:t>
            </w:r>
          </w:p>
        </w:tc>
        <w:tc>
          <w:tcPr>
            <w:tcW w:type="dxa" w:w="2197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Impacto</w:t>
            </w:r>
          </w:p>
        </w:tc>
        <w:tc>
          <w:tcPr>
            <w:tcW w:type="dxa" w:w="2197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Mitigación</w:t>
            </w:r>
          </w:p>
        </w:tc>
      </w:tr>
      <w:tr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Sin acceso a servidor universitario a tiempo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Media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VPS temporal para el post-test con la misma imagen Docker; el despliegue institucional queda documentado.</w:t>
            </w:r>
          </w:p>
        </w:tc>
      </w:tr>
      <w:tr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Costo o lentitud del LLM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Baja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Medio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Capa de reglas, umbrales, Haiku como plan B, modo degradado.</w:t>
            </w:r>
          </w:p>
        </w:tc>
      </w:tr>
      <w:tr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KB pobre → RAG débil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Media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Validación CTIC como gate; métrica de «sin respuesta» vigilada; títulos y etiquetas bien redactados.</w:t>
            </w:r>
          </w:p>
        </w:tc>
      </w:tr>
      <w:tr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Baja adopción en el post-test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Media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Difusión con CTIC/FIIS; widget visible en el sitio de la facultad.</w:t>
            </w:r>
          </w:p>
        </w:tc>
      </w:tr>
      <w:tr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Cambio de contrato al integrar el sistema real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Media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Medio</w:t>
            </w:r>
          </w:p>
        </w:tc>
        <w:tc>
          <w:tcPr>
            <w:tcW w:type="dxa" w:w="219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API-01..03 congeladas; cliente HTTP en un solo adaptador.</w:t>
            </w:r>
          </w:p>
        </w:tc>
      </w:tr>
      <w:tr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Túneles de demo temporales (trycloudflare)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Alta en demos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Bajo para tesis</w:t>
            </w:r>
          </w:p>
        </w:tc>
        <w:tc>
          <w:tcPr>
            <w:tcW w:type="dxa" w:w="2197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 son URL estables; producción usa subdominio institucional con TLS.</w:t>
            </w:r>
          </w:p>
        </w:tc>
      </w:tr>
    </w:tbl>
    <w:p>
      <w:pPr>
        <w:spacing w:after="120"/>
      </w:pPr>
    </w:p>
    <w:p>
      <w:pPr>
        <w:keepNext/>
        <w:spacing w:line="360" w:lineRule="auto" w:before="320" w:after="16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8"/>
        </w:rPr>
        <w:t>26. Estructura del repositorio y comandos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prd/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Especificación viva (PRD 00 a 08).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manuales/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Despliegue, panel, integración sistema real, WordPress, Windows sin Docker.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services/chatbot-api/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Diálogo, IA/RAG, handoff, métricas, textos DRS, scripts cargar_kb/reindex.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services/ticket-service/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Tickets DRS, panel Jinja2+htmx, auth staff.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widget/public/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widget.js, widget.css, demo.html.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e2e/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Suite QA-01..QA-11 (gate de release).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evidencia/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Locust, precisión router, fidelidad RAG, exportar métricas.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deploy/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Nginx, TLS, backup/restore/monitor.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db/init/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Bootstrap MySQL (esquemas y usuarios).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docker-compose*.yml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Base, override de dev, overlay de producción.</w:t>
            </w:r>
          </w:p>
        </w:tc>
      </w:tr>
    </w:tbl>
    <w:p>
      <w:pPr>
        <w:spacing w:after="120"/>
      </w:pP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Comandos esenciales:</w:t>
      </w:r>
    </w:p>
    <w:p>
      <w:pPr>
        <w:spacing w:line="240" w:lineRule="auto" w:after="160"/>
        <w:ind w:left="283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# Stack completo (dev)</w:t>
        <w:br/>
        <w:t>docker compose up -d --build</w:t>
        <w:br/>
        <w:t># Producción con TLS</w:t>
        <w:br/>
        <w:t>docker compose -f docker-compose.yml -f docker-compose.prod.yml up -d --build</w:t>
        <w:br/>
        <w:t># KB</w:t>
        <w:br/>
        <w:t>docker compose exec -T chatbot-api python -m app.scripts.cargar_kb</w:t>
        <w:br/>
        <w:t>docker compose exec -T chatbot-api python -m app.scripts.reindex</w:t>
        <w:br/>
        <w:t># Lint</w:t>
        <w:br/>
        <w:t>uv run ruff check . &amp;&amp; uv run mypy app</w:t>
        <w:br/>
        <w:t># Evidencia</w:t>
        <w:br/>
        <w:t>cd evidencia &amp;&amp; uv run locust -f carga/locustfile.py --headless -u 50 -r 5 -t 60s --host http://localhost:8000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26.1 Problemas frecuentes (operación)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Síntoma</w:t>
            </w:r>
          </w:p>
        </w:tc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Qué hacer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Cannot connect to the Docker daemon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Abrir Docker Desktop / Engine y esperar estado running.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Puerto 80 ocupado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Cerrar el proceso o mapear 8088:80.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Página «Servicio en mantenimiento»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Esperar health o revisar docker compose logs.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Credenciales inválidas en el panel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Usar SEED_ADMIN_PASSWORD del .env (no inventar otra).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FAQ no responde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Ejecutar cargar_kb; revisar /healthz y el umbral RAG.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llm: disabled / degraded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Esperado sin clave; degraded = circuit breaker 60 s o 401 de Anthropic.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SSE del agente no llega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Nginx ya desactiva buffering en /api/chat/; revisar proxy/CDN intermedio.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Adjuntos rechazados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Solo JPG/PNG/PDF ≤ 5 MB; Nginx client_max_body_size 6 MB.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Cambio de código no se refleja (macOS)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docker compose restart &lt;svc&gt;. Dependencia nueva: rebuild de imagen.</w:t>
            </w:r>
          </w:p>
        </w:tc>
      </w:tr>
    </w:tbl>
    <w:p>
      <w:pPr>
        <w:spacing w:after="120"/>
      </w:pPr>
    </w:p>
    <w:p>
      <w:pPr>
        <w:keepNext/>
        <w:spacing w:line="360" w:lineRule="auto" w:before="320" w:after="16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8"/>
        </w:rPr>
        <w:t>27. Glosario operativo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Término</w:t>
            </w:r>
          </w:p>
        </w:tc>
        <w:tc>
          <w:tcPr>
            <w:tcW w:type="dxa" w:w="4394"/>
            <w:shd w:fill="1E3A5F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Definición operativa en este proyecto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CTIC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Centro de Tecnologías de Información y Comunicación de la FIIS-UNAC, destinatario del sistema.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FIIS-UNAC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Facultad de Ingeniería Industrial y de Sistemas, Universidad Nacional del Callao.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DRS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Documento de Requerimientos Técnicos y Funcionales; fuente normativa de RF, QA y textos del bot.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PRD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Product Requirements Document 00–08; especificación viva alineada al código.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 / incidencia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Caso de soporte con código INC-AAAA-NNNN, estados RN-02 e historial.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Widget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Botón flotante JS/CSS embebible en el sitio (o en WordPress) que habla con /api.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Sesión de chat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Conversación identificada por UUID (sessionId) y token opaco; persiste flujo_contexto en BD.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Handoff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Transferencia de la conversación a un agente humano; bot en PAUSED; cola en el panel.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RAG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Retrieval-Augmented Generation: recuperar artículos de la KB y generar (o mostrar) una respuesta anclada, sin inventar procedimientos.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ChromaDB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Índice vectorial embebido; no sustituye a MySQL. Se reconstruye con reindex.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Embeddings / e5-small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Vectores semánticos locales (intfloat/multilingual-e5-small, 384 dimensiones) para buscar artículos por significado.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Router de intenciones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Clasificador de 2 capas (reglas → LLM) que elige uno de 16 intents.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Modo degradado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Operación correcta sin LLM: flujos + tickets + FAQ semántica/FULLTEXT.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Envelope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Envoltura JSON {success, code, message, data|errors} de todas las respuestas HTTP salvo SSE.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SSE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Server-Sent Events: canal de solo lectura para tokens RAG y mensajes del agente.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Autoservicio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Conversación cerrada sin ticket asociado; KPI central de la tesis.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Same-origin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Widget, APIs y panel detrás del mismo host nginx, de modo que la cookie JWT y CORS funcionen sin el laptop del desarrollador.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ADR-03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chatbot-api no lee tickets_db; todo por HTTP (TICKETS_API_BASE_URL).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QA-01…QA-11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Criterios de aceptación del DRS; DoD y gate E2E.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Idempotency-Key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Header que evita tickets duplicados si el usuario reintenta el registro.</w:t>
            </w:r>
          </w:p>
        </w:tc>
      </w:tr>
      <w:tr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Argon2id</w:t>
            </w:r>
          </w:p>
        </w:tc>
        <w:tc>
          <w:tcPr>
            <w:tcW w:type="dxa" w:w="4394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Algoritmo de hash de contraseñas del personal del panel.</w:t>
            </w:r>
          </w:p>
        </w:tc>
      </w:tr>
      <w:tr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Ley 29733</w:t>
            </w:r>
          </w:p>
        </w:tc>
        <w:tc>
          <w:tcPr>
            <w:tcW w:type="dxa" w:w="4394"/>
            <w:shd w:fill="F4F7FA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pPr>
              <w:spacing w:line="276" w:lineRule="auto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Ley de Protección de Datos Personales del Perú; argumenta desplegar producción en infraestructura institucional.</w:t>
            </w:r>
          </w:p>
        </w:tc>
      </w:tr>
    </w:tbl>
    <w:p>
      <w:pPr>
        <w:spacing w:after="120"/>
      </w:pPr>
    </w:p>
    <w:p>
      <w:pPr>
        <w:keepNext/>
        <w:spacing w:line="360" w:lineRule="auto" w:before="320" w:after="16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8"/>
        </w:rPr>
        <w:t>28. Párrafos modelo para la tesis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28.1 Capítulo de implementación (marco y plan)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La implementación se realizó en seis iteraciones semanales, a partir del DRS y de los PRD. Se empleó arquitectura C4 y un modelo conversacional híbrido: máquinas de estado para registrar, consultar, escalar y encuestar, y un motor RAG con router de dos capas (reglas y, si procede, LLM) para las preguntas frecuentes. El backend se separó en chatbot-api y ticket-service (ADR-03), persistidos en MySQL 8, con el widget como único canal de usuario final y un panel para el personal del CTIC. La definición de terminado coincide con los criterios QA-01 a QA-11, verificados por una suite E2E automatizada. El LLM no ejecuta acciones transaccionales: solo clasifica intenciones de texto libre y redacta respuestas ancladas a la base de conocimiento institucional.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28.2 Arquitectura y stack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El sistema se despliega con Docker Compose detrás de Nginx, que es el único puerto público. chatbot-api orquesta el diálogo, el RAG (Chroma embebido y embeddings e5-small en CPU) y el handoff en tiempo real por SSE. ticket-service implementa los contratos API-01 a API-03 y API-06 del DRS y simula el sistema de tickets institucional, de modo que en producción basta con redirigir TICKETS_API_BASE_URL al backend PHP de la universidad. La autenticación del personal usa Argon2id y JWT en cookie HttpOnly de ocho horas, validada same-origin por ambos servicios.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28.3 Resultados técnicos (para contrastar con el pre/post-test de usuarios)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En condiciones de laboratorio, con 50 sesiones concurrentes directas al servicio conversacional, la latencia p95 fue de 65 ms y no se observaron errores 5xx, lo que cumple REN-01 y QA-09 con holgura. El recall@1 del recuperador semántico sobre 32 preguntas de la base de conocimiento fue 96,9 %. La precisión de la capa de reglas del router, sin LLM, fue 88,2 % sobre 144 frases, 1,8 puntos bajo el objetivo del 90 % previsto para el clasificador de dos capas; los errores no derivaron a acciones transaccionales incorrectas. Estos indicadores instrumentan el capítulo de resultados junto con la tasa de autoservicio, la latencia percibida y la calificación 1–5 del pre-test y del post-test con usuarios reales.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color w:val="1E3A5F"/>
          <w:sz w:val="26"/>
        </w:rPr>
        <w:t>28.4 Limitaciones que conviene declarar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El sistema no atiende segundo ni tercer nivel, no interpreta adjuntos ni voz, opera solo en español y solo en el dominio CTIC. El ticket-service es una simulación de contrato, no el sistema PHP de producción. Sin clave Anthropic el clasificador de capa 2 y la redacción LLM no operan; el servicio permanece útil. El SSE es de un solo worker. El umbral RAG 0,83 está calibrado para e5-small y debe recalibrarse si cambia el modelo. Los artículos iniciales de la KB son provisionales hasta la validación del CTIC.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Times New Roman"/>
          <w:b w:val="0"/>
          <w:i/>
          <w:sz w:val="22"/>
        </w:rPr>
        <w:t>Fuentes: PRD 00 (resumen ejecutivo), PRD 01 (requerimientos y QA), PRD 02 (arquitectura y ADR), PRD 03 (modelo de datos), PRD 04 (API), PRD 05 (flujos), PRD 06 (IA/RAG), PRD 07 (despliegue), PRD 08 (plan); manuales 01 a 04; README del repositorio; widget/README.md; evidencia/README.md (resultados del 2026-07-05); CLAUDE.md (convenciones de implementación).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sz w:val="18"/>
      </w:rPr>
      <w:t xml:space="preserve">Documento de apoyo al capítulo de implementación  ·  </w:t>
    </w:r>
    <w:r>
      <w:rPr>
        <w:rFonts w:ascii="Times New Roman" w:hAnsi="Times New Roman" w:eastAsia="Times New Roman"/>
        <w:b w:val="0"/>
        <w:i w:val="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/>
        <w:b w:val="0"/>
        <w:i/>
        <w:color w:val="1E3A5F"/>
        <w:sz w:val="18"/>
      </w:rPr>
      <w:t>Chatbot para la gestión de incidencias — CTIC FIIS-UNAC,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