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5992" w:rsidRDefault="008E7074">
      <w:pPr>
        <w:spacing w:after="60"/>
        <w:jc w:val="center"/>
      </w:pPr>
      <w:r>
        <w:rPr>
          <w:b/>
          <w:bCs/>
          <w:color w:val="1F3864"/>
          <w:sz w:val="24"/>
          <w:szCs w:val="24"/>
        </w:rPr>
        <w:t>National University of Lesotho</w:t>
      </w:r>
    </w:p>
    <w:p w:rsidR="00B05992" w:rsidRDefault="008E7074">
      <w:pPr>
        <w:spacing w:after="60"/>
        <w:jc w:val="center"/>
      </w:pPr>
      <w:r>
        <w:rPr>
          <w:color w:val="444444"/>
        </w:rPr>
        <w:t>Department of Mathematics and Computer Science</w:t>
      </w:r>
    </w:p>
    <w:p w:rsidR="00B05992" w:rsidRDefault="008E7074">
      <w:pPr>
        <w:spacing w:after="60"/>
        <w:jc w:val="center"/>
      </w:pPr>
      <w:r>
        <w:rPr>
          <w:b/>
          <w:bCs/>
          <w:i/>
          <w:iCs/>
        </w:rPr>
        <w:t>HEADCOUNT — NUL Attendance Management System</w:t>
      </w:r>
    </w:p>
    <w:p w:rsidR="00B05992" w:rsidRDefault="008E7074">
      <w:pPr>
        <w:spacing w:after="200"/>
        <w:jc w:val="center"/>
      </w:pPr>
      <w:r>
        <w:rPr>
          <w:color w:val="666666"/>
          <w:sz w:val="20"/>
          <w:szCs w:val="20"/>
        </w:rPr>
        <w:t>CS3430: System Analysis and Logical Design</w:t>
      </w:r>
    </w:p>
    <w:p w:rsidR="00B05992" w:rsidRDefault="008E7074">
      <w:pPr>
        <w:pBdr>
          <w:bottom w:val="single" w:sz="10" w:space="4" w:color="2E75B6"/>
        </w:pBdr>
        <w:spacing w:after="60"/>
        <w:jc w:val="center"/>
      </w:pPr>
      <w:r>
        <w:rPr>
          <w:b/>
          <w:bCs/>
          <w:color w:val="1F3864"/>
          <w:sz w:val="40"/>
          <w:szCs w:val="40"/>
        </w:rPr>
        <w:t>Post-Project Review</w:t>
      </w:r>
    </w:p>
    <w:p w:rsidR="00B05992" w:rsidRDefault="008E7074">
      <w:pPr>
        <w:spacing w:before="160" w:after="400"/>
        <w:jc w:val="center"/>
      </w:pPr>
      <w:r>
        <w:rPr>
          <w:i/>
          <w:iCs/>
          <w:color w:val="555555"/>
          <w:sz w:val="24"/>
          <w:szCs w:val="24"/>
        </w:rPr>
        <w:t>Structured Evaluation of HEADCOUNT — Outcomes, Process &amp; Quality</w:t>
      </w:r>
    </w:p>
    <w:p w:rsidR="00B05992" w:rsidRDefault="008E7074">
      <w:pPr>
        <w:spacing w:before="80" w:after="80"/>
      </w:pPr>
      <w:r>
        <w:rPr>
          <w:b/>
          <w:bCs/>
          <w:color w:val="1F3864"/>
        </w:rPr>
        <w:t xml:space="preserve">Document Type: </w:t>
      </w:r>
      <w:r>
        <w:t>Post-Project Review</w:t>
      </w:r>
    </w:p>
    <w:p w:rsidR="00B05992" w:rsidRDefault="008E7074">
      <w:pPr>
        <w:spacing w:before="80" w:after="80"/>
      </w:pPr>
      <w:r>
        <w:rPr>
          <w:b/>
          <w:bCs/>
          <w:color w:val="1F3864"/>
        </w:rPr>
        <w:t xml:space="preserve">System: </w:t>
      </w:r>
      <w:r>
        <w:t>HEADCOUNT — headcount-</w:t>
      </w:r>
      <w:proofErr w:type="spellStart"/>
      <w:r>
        <w:t>nine.vercel.app</w:t>
      </w:r>
      <w:proofErr w:type="spellEnd"/>
    </w:p>
    <w:p w:rsidR="00B05992" w:rsidRDefault="008E7074">
      <w:pPr>
        <w:spacing w:before="80" w:after="80"/>
      </w:pPr>
      <w:r>
        <w:rPr>
          <w:b/>
          <w:bCs/>
          <w:color w:val="1F3864"/>
        </w:rPr>
        <w:t xml:space="preserve">Project Period: </w:t>
      </w:r>
      <w:r>
        <w:t>16 February 2026 – 10 April 2026</w:t>
      </w:r>
    </w:p>
    <w:p w:rsidR="00B05992" w:rsidRDefault="008E7074">
      <w:pPr>
        <w:spacing w:before="80" w:after="80"/>
      </w:pPr>
      <w:r>
        <w:rPr>
          <w:b/>
          <w:bCs/>
          <w:color w:val="1F3864"/>
        </w:rPr>
        <w:t xml:space="preserve">Review Date: </w:t>
      </w:r>
      <w:r>
        <w:t>10 April 2026</w:t>
      </w:r>
    </w:p>
    <w:p w:rsidR="00B05992" w:rsidRDefault="008E7074">
      <w:pPr>
        <w:spacing w:before="80" w:after="80"/>
      </w:pPr>
      <w:r>
        <w:rPr>
          <w:b/>
          <w:bCs/>
          <w:color w:val="1F3864"/>
        </w:rPr>
        <w:t xml:space="preserve">Prepared by: </w:t>
      </w:r>
      <w:r>
        <w:t>All Team Members — CS3430</w:t>
      </w:r>
    </w:p>
    <w:p w:rsidR="00B05992" w:rsidRDefault="00B05992">
      <w:pPr>
        <w:spacing w:after="300"/>
      </w:pPr>
    </w:p>
    <w:p w:rsidR="00B05992" w:rsidRDefault="008E7074">
      <w:pPr>
        <w:pStyle w:val="Heading1"/>
        <w:pBdr>
          <w:bottom w:val="single" w:sz="6" w:space="1" w:color="2E75B6"/>
        </w:pBdr>
        <w:spacing w:before="320" w:after="160"/>
      </w:pPr>
      <w:r>
        <w:rPr>
          <w:b/>
          <w:bCs/>
          <w:color w:val="1F3864"/>
          <w:sz w:val="28"/>
          <w:szCs w:val="28"/>
        </w:rPr>
        <w:t>1. Purpose</w:t>
      </w:r>
    </w:p>
    <w:p w:rsidR="00B05992" w:rsidRDefault="008E7074">
      <w:pPr>
        <w:spacing w:before="80" w:after="80"/>
        <w:jc w:val="both"/>
      </w:pPr>
      <w:r>
        <w:t xml:space="preserve">This Post-Project Review provides a structured, </w:t>
      </w:r>
      <w:r>
        <w:t>measurement-focused evaluation of the HEADCOUNT project against its original objectives, constraints, change requests, and quality standards. A key context for this review is that the project deadline was moved forward to 10 April 2026 by the course lectur</w:t>
      </w:r>
      <w:r>
        <w:t>er — an external change outside the team’s control. This occurred while the team was mid-implementation, leaving a significantly shorter window than originally planned to complete all remaining features, integration, deployment, and documentation. The team</w:t>
      </w:r>
      <w:r>
        <w:t>’s performance across every dimension of this review must be read in that context.</w:t>
      </w:r>
    </w:p>
    <w:p w:rsidR="00B05992" w:rsidRDefault="00B05992">
      <w:pPr>
        <w:spacing w:after="160"/>
      </w:pPr>
    </w:p>
    <w:p w:rsidR="00B05992" w:rsidRDefault="008E7074">
      <w:pPr>
        <w:pStyle w:val="Heading1"/>
        <w:pBdr>
          <w:bottom w:val="single" w:sz="6" w:space="1" w:color="2E75B6"/>
        </w:pBdr>
        <w:spacing w:before="320" w:after="160"/>
      </w:pPr>
      <w:r>
        <w:rPr>
          <w:b/>
          <w:bCs/>
          <w:color w:val="1F3864"/>
          <w:sz w:val="28"/>
          <w:szCs w:val="28"/>
        </w:rPr>
        <w:t>2. Original Objectives — Delivery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3"/>
        <w:gridCol w:w="2209"/>
        <w:gridCol w:w="3174"/>
        <w:gridCol w:w="964"/>
      </w:tblGrid>
      <w:tr w:rsidR="00B0599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Original Objective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Target</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Outcome</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Met?</w:t>
            </w:r>
          </w:p>
        </w:tc>
      </w:tr>
      <w:tr w:rsidR="00B0599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Develop a secure login system for administrators and lecturers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 xml:space="preserve">JWT </w:t>
            </w:r>
            <w:proofErr w:type="spellStart"/>
            <w:r>
              <w:rPr>
                <w:color w:val="000000"/>
                <w:sz w:val="20"/>
                <w:szCs w:val="20"/>
              </w:rPr>
              <w:t>auth</w:t>
            </w:r>
            <w:proofErr w:type="spellEnd"/>
            <w:r>
              <w:rPr>
                <w:color w:val="000000"/>
                <w:sz w:val="20"/>
                <w:szCs w:val="20"/>
              </w:rPr>
              <w:t xml:space="preserve"> on all protected routes; </w:t>
            </w:r>
            <w:proofErr w:type="spellStart"/>
            <w:r>
              <w:rPr>
                <w:color w:val="000000"/>
                <w:sz w:val="20"/>
                <w:szCs w:val="20"/>
              </w:rPr>
              <w:t>bcrypt</w:t>
            </w:r>
            <w:proofErr w:type="spellEnd"/>
            <w:r>
              <w:rPr>
                <w:color w:val="000000"/>
                <w:sz w:val="20"/>
                <w:szCs w:val="20"/>
              </w:rPr>
              <w:t xml:space="preserve"> password hashing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Implemented for all three roles; admin requires additional secret code gate</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Yes</w:t>
            </w:r>
          </w:p>
        </w:tc>
      </w:tr>
      <w:tr w:rsidR="00B0599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Implement CRUD operations for attendance records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Full create, read, update, delete by lecturers</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All four operations functional; manual override available; present/late/absent ENUM enforced</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Yes</w:t>
            </w:r>
          </w:p>
        </w:tc>
      </w:tr>
      <w:tr w:rsidR="00B0599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Generate automated attendance summary reports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Reports filterable by student, course, or date range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sidP="009C018A">
            <w:r>
              <w:rPr>
                <w:color w:val="000000"/>
                <w:sz w:val="20"/>
                <w:szCs w:val="20"/>
              </w:rPr>
              <w:t xml:space="preserve">Report generation implemented; </w:t>
            </w:r>
            <w:proofErr w:type="spellStart"/>
            <w:r>
              <w:rPr>
                <w:color w:val="000000"/>
                <w:sz w:val="20"/>
                <w:szCs w:val="20"/>
              </w:rPr>
              <w:t>previewable</w:t>
            </w:r>
            <w:proofErr w:type="spellEnd"/>
            <w:r>
              <w:rPr>
                <w:color w:val="000000"/>
                <w:sz w:val="20"/>
                <w:szCs w:val="20"/>
              </w:rPr>
              <w:t xml:space="preserve"> in UI; downloadable as formatted</w:t>
            </w:r>
            <w:r w:rsidR="00B64C76">
              <w:rPr>
                <w:color w:val="000000"/>
                <w:sz w:val="20"/>
                <w:szCs w:val="20"/>
              </w:rPr>
              <w:t xml:space="preserve"> PDF/</w:t>
            </w:r>
            <w:bookmarkStart w:id="0" w:name="_GoBack"/>
            <w:bookmarkEnd w:id="0"/>
            <w:r>
              <w:rPr>
                <w:color w:val="000000"/>
                <w:sz w:val="20"/>
                <w:szCs w:val="20"/>
              </w:rPr>
              <w:t xml:space="preserve"> </w:t>
            </w:r>
            <w:r w:rsidR="009C018A">
              <w:rPr>
                <w:color w:val="000000"/>
                <w:sz w:val="20"/>
                <w:szCs w:val="20"/>
              </w:rPr>
              <w:t>CSV</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Y</w:t>
            </w:r>
            <w:r>
              <w:rPr>
                <w:color w:val="000000"/>
                <w:sz w:val="20"/>
                <w:szCs w:val="20"/>
              </w:rPr>
              <w:t>es</w:t>
            </w:r>
          </w:p>
        </w:tc>
      </w:tr>
      <w:tr w:rsidR="00B0599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Improve record accuracy over paper-based system</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At least 90% accuracy improvement</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 xml:space="preserve">Digital records eliminate transcription errors; code-based </w:t>
            </w:r>
            <w:r>
              <w:rPr>
                <w:color w:val="000000"/>
                <w:sz w:val="20"/>
                <w:szCs w:val="20"/>
              </w:rPr>
              <w:lastRenderedPageBreak/>
              <w:t>capture with timer enforces accuracy at source</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lastRenderedPageBreak/>
              <w:t>Yes</w:t>
            </w:r>
          </w:p>
        </w:tc>
      </w:tr>
      <w:tr w:rsidR="00B0599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lastRenderedPageBreak/>
              <w:t>Deliver a tested, deployable system by 10 April 2026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System complete and publicly accessible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System live at headcount-</w:t>
            </w:r>
            <w:proofErr w:type="spellStart"/>
            <w:r>
              <w:rPr>
                <w:color w:val="000000"/>
                <w:sz w:val="20"/>
                <w:szCs w:val="20"/>
              </w:rPr>
              <w:t>nine.vercel.app</w:t>
            </w:r>
            <w:proofErr w:type="spellEnd"/>
            <w:r>
              <w:rPr>
                <w:color w:val="000000"/>
                <w:sz w:val="20"/>
                <w:szCs w:val="20"/>
              </w:rPr>
              <w:t xml:space="preserve">; Railway + </w:t>
            </w:r>
            <w:proofErr w:type="spellStart"/>
            <w:r>
              <w:rPr>
                <w:color w:val="000000"/>
                <w:sz w:val="20"/>
                <w:szCs w:val="20"/>
              </w:rPr>
              <w:t>Vercel</w:t>
            </w:r>
            <w:proofErr w:type="spellEnd"/>
            <w:r>
              <w:rPr>
                <w:color w:val="000000"/>
                <w:sz w:val="20"/>
                <w:szCs w:val="20"/>
              </w:rPr>
              <w:t xml:space="preserve"> deployment stable</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Yes</w:t>
            </w:r>
          </w:p>
        </w:tc>
      </w:tr>
    </w:tbl>
    <w:p w:rsidR="00B05992" w:rsidRDefault="00B05992">
      <w:pPr>
        <w:spacing w:after="200"/>
      </w:pPr>
    </w:p>
    <w:p w:rsidR="00B05992" w:rsidRDefault="008E7074">
      <w:pPr>
        <w:pStyle w:val="Heading1"/>
        <w:pBdr>
          <w:bottom w:val="single" w:sz="6" w:space="1" w:color="2E75B6"/>
        </w:pBdr>
        <w:spacing w:before="320" w:after="160"/>
      </w:pPr>
      <w:r>
        <w:rPr>
          <w:b/>
          <w:bCs/>
          <w:color w:val="1F3864"/>
          <w:sz w:val="28"/>
          <w:szCs w:val="28"/>
        </w:rPr>
        <w:t>3. Scope Review</w:t>
      </w:r>
    </w:p>
    <w:p w:rsidR="00B05992" w:rsidRDefault="008E7074">
      <w:pPr>
        <w:pStyle w:val="Heading2"/>
        <w:spacing w:before="240" w:after="120"/>
      </w:pPr>
      <w:r>
        <w:rPr>
          <w:b/>
          <w:bCs/>
          <w:color w:val="2E75B6"/>
          <w:sz w:val="24"/>
          <w:szCs w:val="24"/>
        </w:rPr>
        <w:t>3.1 Original Scope — Delivery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4960"/>
      </w:tblGrid>
      <w:tr w:rsidR="00B0599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In-Scope Item</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Delivered</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Notes</w:t>
            </w:r>
          </w:p>
        </w:tc>
      </w:tr>
      <w:tr w:rsidR="00B0599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User authentication (login/logout)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JWT; admin additionally gated by secret code</w:t>
            </w:r>
          </w:p>
        </w:tc>
      </w:tr>
      <w:tr w:rsidR="00B0599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Role-based access control</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Admin, Lecturer, Student — API middleware enforced</w:t>
            </w:r>
          </w:p>
        </w:tc>
      </w:tr>
      <w:tr w:rsidR="00B0599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Student registration &amp; profile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 xml:space="preserve">Admin CRUD; </w:t>
            </w:r>
            <w:proofErr w:type="spellStart"/>
            <w:r>
              <w:rPr>
                <w:color w:val="000000"/>
                <w:sz w:val="20"/>
                <w:szCs w:val="20"/>
              </w:rPr>
              <w:t>programme</w:t>
            </w:r>
            <w:proofErr w:type="spellEnd"/>
            <w:r>
              <w:rPr>
                <w:color w:val="000000"/>
                <w:sz w:val="20"/>
                <w:szCs w:val="20"/>
              </w:rPr>
              <w:t xml:space="preserve"> linked to all associated </w:t>
            </w:r>
            <w:r w:rsidR="009C018A">
              <w:rPr>
                <w:color w:val="000000"/>
                <w:sz w:val="20"/>
                <w:szCs w:val="20"/>
              </w:rPr>
              <w:t>depts.</w:t>
            </w:r>
          </w:p>
        </w:tc>
      </w:tr>
      <w:tr w:rsidR="00B0599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Course creation &amp;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Multi-departmental; listed per dept</w:t>
            </w:r>
            <w:r w:rsidR="009C018A">
              <w:rPr>
                <w:color w:val="000000"/>
                <w:sz w:val="20"/>
                <w:szCs w:val="20"/>
              </w:rPr>
              <w:t>.</w:t>
            </w:r>
            <w:r>
              <w:rPr>
                <w:color w:val="000000"/>
                <w:sz w:val="20"/>
                <w:szCs w:val="20"/>
              </w:rPr>
              <w:t xml:space="preserve"> per year of study</w:t>
            </w:r>
          </w:p>
        </w:tc>
      </w:tr>
      <w:tr w:rsidR="00B0599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Attendance CRUD by lecturers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Code-based + manual; present/late/absent</w:t>
            </w:r>
          </w:p>
        </w:tc>
      </w:tr>
      <w:tr w:rsidR="00B0599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Automated attendance report generation</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Preview + PDF; semester and yearly scope</w:t>
            </w:r>
          </w:p>
        </w:tc>
      </w:tr>
      <w:tr w:rsidR="00B0599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View attendance records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Per role — student sees own, lecturer sees their courses, admin sees all</w:t>
            </w:r>
          </w:p>
        </w:tc>
      </w:tr>
    </w:tbl>
    <w:p w:rsidR="00B05992" w:rsidRDefault="00B05992">
      <w:pPr>
        <w:spacing w:after="100"/>
      </w:pPr>
    </w:p>
    <w:p w:rsidR="00B05992" w:rsidRDefault="008E7074">
      <w:pPr>
        <w:pStyle w:val="Heading2"/>
        <w:spacing w:before="240" w:after="120"/>
      </w:pPr>
      <w:r>
        <w:rPr>
          <w:b/>
          <w:bCs/>
          <w:color w:val="2E75B6"/>
          <w:sz w:val="24"/>
          <w:szCs w:val="24"/>
        </w:rPr>
        <w:t>3.2 CR-002 Scope Additions — Delivery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B0599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CR-002 Feature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Status</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Notes</w:t>
            </w:r>
          </w:p>
        </w:tc>
      </w:tr>
      <w:tr w:rsidR="00B0599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Attendance code system (15-min timer, present/late)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Complete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proofErr w:type="spellStart"/>
            <w:r>
              <w:rPr>
                <w:color w:val="000000"/>
                <w:sz w:val="20"/>
                <w:szCs w:val="20"/>
              </w:rPr>
              <w:t>AttendanceSession</w:t>
            </w:r>
            <w:proofErr w:type="spellEnd"/>
            <w:r>
              <w:rPr>
                <w:color w:val="000000"/>
                <w:sz w:val="20"/>
                <w:szCs w:val="20"/>
              </w:rPr>
              <w:t xml:space="preserve"> model; code generation; timer; phase logic</w:t>
            </w:r>
          </w:p>
        </w:tc>
      </w:tr>
      <w:tr w:rsidR="00B0599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Pr="009C018A" w:rsidRDefault="008E7074">
            <w:pPr>
              <w:rPr>
                <w:lang w:val="fr-FR"/>
              </w:rPr>
            </w:pPr>
            <w:r w:rsidRPr="009C018A">
              <w:rPr>
                <w:color w:val="000000"/>
                <w:sz w:val="20"/>
                <w:szCs w:val="20"/>
                <w:lang w:val="fr-FR"/>
              </w:rPr>
              <w:t xml:space="preserve">Session duration </w:t>
            </w:r>
            <w:proofErr w:type="spellStart"/>
            <w:r w:rsidRPr="009C018A">
              <w:rPr>
                <w:color w:val="000000"/>
                <w:sz w:val="20"/>
                <w:szCs w:val="20"/>
                <w:lang w:val="fr-FR"/>
              </w:rPr>
              <w:t>choice</w:t>
            </w:r>
            <w:proofErr w:type="spellEnd"/>
            <w:r w:rsidRPr="009C018A">
              <w:rPr>
                <w:color w:val="000000"/>
                <w:sz w:val="20"/>
                <w:szCs w:val="20"/>
                <w:lang w:val="fr-FR"/>
              </w:rPr>
              <w:t xml:space="preserve"> (50-min / 1hr 50-min)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Complete</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proofErr w:type="spellStart"/>
            <w:r>
              <w:rPr>
                <w:color w:val="000000"/>
                <w:sz w:val="20"/>
                <w:szCs w:val="20"/>
              </w:rPr>
              <w:t>classDuration</w:t>
            </w:r>
            <w:proofErr w:type="spellEnd"/>
            <w:r>
              <w:rPr>
                <w:color w:val="000000"/>
                <w:sz w:val="20"/>
                <w:szCs w:val="20"/>
              </w:rPr>
              <w:t xml:space="preserve"> field on </w:t>
            </w:r>
            <w:proofErr w:type="spellStart"/>
            <w:r>
              <w:rPr>
                <w:color w:val="000000"/>
                <w:sz w:val="20"/>
                <w:szCs w:val="20"/>
              </w:rPr>
              <w:t>AttendanceSession</w:t>
            </w:r>
            <w:proofErr w:type="spellEnd"/>
          </w:p>
        </w:tc>
      </w:tr>
      <w:tr w:rsidR="00B0599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 xml:space="preserve">Session persistence (no termination on </w:t>
            </w:r>
            <w:proofErr w:type="spellStart"/>
            <w:r>
              <w:rPr>
                <w:color w:val="000000"/>
                <w:sz w:val="20"/>
                <w:szCs w:val="20"/>
              </w:rPr>
              <w:t>nav</w:t>
            </w:r>
            <w:proofErr w:type="spellEnd"/>
            <w:r>
              <w:rPr>
                <w:color w:val="000000"/>
                <w:sz w:val="20"/>
                <w:szCs w:val="20"/>
              </w:rPr>
              <w:t xml:space="preserve"> away)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Complete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Session persists until lecturer explicitly ends it</w:t>
            </w:r>
          </w:p>
        </w:tc>
      </w:tr>
      <w:tr w:rsidR="00B0599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Class initiation from My Classes only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Complete</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 xml:space="preserve">Dashboard shows status only; no </w:t>
            </w:r>
            <w:proofErr w:type="spellStart"/>
            <w:r>
              <w:rPr>
                <w:color w:val="000000"/>
                <w:sz w:val="20"/>
                <w:szCs w:val="20"/>
              </w:rPr>
              <w:t>nav</w:t>
            </w:r>
            <w:proofErr w:type="spellEnd"/>
            <w:r>
              <w:rPr>
                <w:color w:val="000000"/>
                <w:sz w:val="20"/>
                <w:szCs w:val="20"/>
              </w:rPr>
              <w:t xml:space="preserve"> to take-attendance</w:t>
            </w:r>
          </w:p>
        </w:tc>
      </w:tr>
      <w:tr w:rsidR="00B0599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Manual attendance marking by lecturer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Complete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Lecturer can mark present for students who cannot submit code</w:t>
            </w:r>
          </w:p>
        </w:tc>
      </w:tr>
      <w:tr w:rsidR="00B0599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 xml:space="preserve">Role-specific </w:t>
            </w:r>
            <w:proofErr w:type="spellStart"/>
            <w:r>
              <w:rPr>
                <w:color w:val="000000"/>
                <w:sz w:val="20"/>
                <w:szCs w:val="20"/>
              </w:rPr>
              <w:t>colour</w:t>
            </w:r>
            <w:proofErr w:type="spellEnd"/>
            <w:r>
              <w:rPr>
                <w:color w:val="000000"/>
                <w:sz w:val="20"/>
                <w:szCs w:val="20"/>
              </w:rPr>
              <w:t xml:space="preserve"> theming</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Complete</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Admin: red/orange · Lecturer: forest/ocean · Student: default/royal</w:t>
            </w:r>
          </w:p>
        </w:tc>
      </w:tr>
      <w:tr w:rsidR="00B0599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lastRenderedPageBreak/>
              <w:t>Dark/light mode (system theme matching)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Substantially complete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prefers-color-scheme implemented; white patches resolved</w:t>
            </w:r>
          </w:p>
        </w:tc>
      </w:tr>
      <w:tr w:rsidR="00B0599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Report preview &amp; PDF download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Complete</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Formatted PDF with per-student breakdown</w:t>
            </w:r>
          </w:p>
        </w:tc>
      </w:tr>
      <w:tr w:rsidR="00B0599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Semester &amp; yearly reports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Complete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2 per year + yearly spanning 4–5 years</w:t>
            </w:r>
          </w:p>
        </w:tc>
      </w:tr>
      <w:tr w:rsidR="00B0599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 xml:space="preserve">Multi-departmental courses &amp; </w:t>
            </w:r>
            <w:proofErr w:type="spellStart"/>
            <w:r>
              <w:rPr>
                <w:color w:val="000000"/>
                <w:sz w:val="20"/>
                <w:szCs w:val="20"/>
              </w:rPr>
              <w:t>programmes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Complete</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proofErr w:type="spellStart"/>
            <w:r>
              <w:rPr>
                <w:color w:val="000000"/>
                <w:sz w:val="20"/>
                <w:szCs w:val="20"/>
              </w:rPr>
              <w:t>ProgrammeDepartment</w:t>
            </w:r>
            <w:proofErr w:type="spellEnd"/>
            <w:r>
              <w:rPr>
                <w:color w:val="000000"/>
                <w:sz w:val="20"/>
                <w:szCs w:val="20"/>
              </w:rPr>
              <w:t xml:space="preserve"> junction table; courses span </w:t>
            </w:r>
            <w:proofErr w:type="spellStart"/>
            <w:r>
              <w:rPr>
                <w:color w:val="000000"/>
                <w:sz w:val="20"/>
                <w:szCs w:val="20"/>
              </w:rPr>
              <w:t>depts</w:t>
            </w:r>
            <w:proofErr w:type="spellEnd"/>
          </w:p>
        </w:tc>
      </w:tr>
      <w:tr w:rsidR="00B0599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Lecturer course scope restriction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Complete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Lecturer sees only their assigned courses' records</w:t>
            </w:r>
          </w:p>
        </w:tc>
      </w:tr>
      <w:tr w:rsidR="00B0599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Forgot password fix</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Complete</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Password update correctly persists to database</w:t>
            </w:r>
          </w:p>
        </w:tc>
      </w:tr>
      <w:tr w:rsidR="00B0599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Admin code gate (routing fixed)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Complete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Super-admin code required; routing issue resolved</w:t>
            </w:r>
          </w:p>
        </w:tc>
      </w:tr>
      <w:tr w:rsidR="00B0599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 xml:space="preserve">Railway + </w:t>
            </w:r>
            <w:proofErr w:type="spellStart"/>
            <w:r>
              <w:rPr>
                <w:color w:val="000000"/>
                <w:sz w:val="20"/>
                <w:szCs w:val="20"/>
              </w:rPr>
              <w:t>Vercel</w:t>
            </w:r>
            <w:proofErr w:type="spellEnd"/>
            <w:r>
              <w:rPr>
                <w:color w:val="000000"/>
                <w:sz w:val="20"/>
                <w:szCs w:val="20"/>
              </w:rPr>
              <w:t xml:space="preserve"> deployment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Complete</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 xml:space="preserve">Publicly accessible; CORS and </w:t>
            </w:r>
            <w:proofErr w:type="spellStart"/>
            <w:r>
              <w:rPr>
                <w:color w:val="000000"/>
                <w:sz w:val="20"/>
                <w:szCs w:val="20"/>
              </w:rPr>
              <w:t>env</w:t>
            </w:r>
            <w:proofErr w:type="spellEnd"/>
            <w:r>
              <w:rPr>
                <w:color w:val="000000"/>
                <w:sz w:val="20"/>
                <w:szCs w:val="20"/>
              </w:rPr>
              <w:t xml:space="preserve"> </w:t>
            </w:r>
            <w:proofErr w:type="spellStart"/>
            <w:r>
              <w:rPr>
                <w:color w:val="000000"/>
                <w:sz w:val="20"/>
                <w:szCs w:val="20"/>
              </w:rPr>
              <w:t>vars</w:t>
            </w:r>
            <w:proofErr w:type="spellEnd"/>
            <w:r>
              <w:rPr>
                <w:color w:val="000000"/>
                <w:sz w:val="20"/>
                <w:szCs w:val="20"/>
              </w:rPr>
              <w:t xml:space="preserve"> configured for production</w:t>
            </w:r>
          </w:p>
        </w:tc>
      </w:tr>
    </w:tbl>
    <w:p w:rsidR="00B05992" w:rsidRDefault="00B05992">
      <w:pPr>
        <w:spacing w:after="100"/>
      </w:pPr>
    </w:p>
    <w:p w:rsidR="00B05992" w:rsidRDefault="008E7074">
      <w:pPr>
        <w:pStyle w:val="Heading2"/>
        <w:spacing w:before="240" w:after="120"/>
      </w:pPr>
      <w:r>
        <w:rPr>
          <w:b/>
          <w:bCs/>
          <w:color w:val="2E75B6"/>
          <w:sz w:val="24"/>
          <w:szCs w:val="24"/>
        </w:rPr>
        <w:t>3.3 Out-of-Scope Boundaries — Held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4960"/>
      </w:tblGrid>
      <w:tr w:rsidR="00B0599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Out-of-Scope Item</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Introduced?</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Notes</w:t>
            </w:r>
          </w:p>
        </w:tc>
      </w:tr>
      <w:tr w:rsidR="00B0599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Mobile application (iOS/Android)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No</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Web-only; responsive design but not a native app</w:t>
            </w:r>
          </w:p>
        </w:tc>
      </w:tr>
      <w:tr w:rsidR="00B0599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Integration with existing NUL systems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No</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Standalone system; no connection to NUL infrastructure</w:t>
            </w:r>
          </w:p>
        </w:tc>
      </w:tr>
      <w:tr w:rsidR="00B0599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Financial / fee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No</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Not requested; not built</w:t>
            </w:r>
          </w:p>
        </w:tc>
      </w:tr>
    </w:tbl>
    <w:p w:rsidR="00B05992" w:rsidRDefault="00B05992">
      <w:pPr>
        <w:spacing w:after="200"/>
      </w:pPr>
    </w:p>
    <w:p w:rsidR="00B05992" w:rsidRDefault="008E7074">
      <w:pPr>
        <w:pStyle w:val="Heading1"/>
        <w:pBdr>
          <w:bottom w:val="single" w:sz="6" w:space="1" w:color="2E75B6"/>
        </w:pBdr>
        <w:spacing w:before="320" w:after="160"/>
      </w:pPr>
      <w:r>
        <w:rPr>
          <w:b/>
          <w:bCs/>
          <w:color w:val="1F3864"/>
          <w:sz w:val="28"/>
          <w:szCs w:val="28"/>
        </w:rPr>
        <w:t>4. Schedule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1560"/>
        <w:gridCol w:w="1800"/>
      </w:tblGrid>
      <w:tr w:rsidR="00B0599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Phase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Planned Dates</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Actual Dates</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Variance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Assessment</w:t>
            </w:r>
          </w:p>
        </w:tc>
      </w:tr>
      <w:tr w:rsidR="00B0599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Initiation &amp; Planning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W1–W2 (16–27 Feb)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W1–W2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On time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Met</w:t>
            </w:r>
          </w:p>
        </w:tc>
      </w:tr>
      <w:tr w:rsidR="00B0599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Risk Plan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W2–W3 (23 Feb – 6 Mar)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W2–W3</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On time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Met</w:t>
            </w:r>
          </w:p>
        </w:tc>
      </w:tr>
      <w:tr w:rsidR="00B0599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Analysis &amp; System Models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W3–W5 (2–20 Mar)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W3–W5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On time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Met</w:t>
            </w:r>
          </w:p>
        </w:tc>
      </w:tr>
      <w:tr w:rsidR="00B0599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Design &amp; UI Prototype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W4–W6 (9–27 Mar)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W4–W7 (accelerated — externally imposed deadline)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Compressed by external deadline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Accelerated — external deadline</w:t>
            </w:r>
          </w:p>
        </w:tc>
      </w:tr>
      <w:tr w:rsidR="00B0599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Implementation (CR-002 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W5–W8 → extended to W8+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W5 – 10 Apr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Extended per CR-002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Managed</w:t>
            </w:r>
          </w:p>
        </w:tc>
      </w:tr>
      <w:tr w:rsidR="00B0599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lastRenderedPageBreak/>
              <w:t>Testing &amp; UAT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W8–W10 (6–24 Apr)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W9–W10 (shortened due to external deadline)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Compressed — external deadline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Completed under externally imposed pressure</w:t>
            </w:r>
          </w:p>
        </w:tc>
      </w:tr>
      <w:tr w:rsidR="00B0599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Closure &amp; Handover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W11–W12 (27 Apr – 10 Apr)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W11–W12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On time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Met</w:t>
            </w:r>
          </w:p>
        </w:tc>
      </w:tr>
    </w:tbl>
    <w:p w:rsidR="00B05992" w:rsidRDefault="00B05992">
      <w:pPr>
        <w:spacing w:after="200"/>
      </w:pPr>
    </w:p>
    <w:p w:rsidR="00B05992" w:rsidRDefault="008E7074">
      <w:pPr>
        <w:pStyle w:val="Heading1"/>
        <w:pBdr>
          <w:bottom w:val="single" w:sz="6" w:space="1" w:color="2E75B6"/>
        </w:pBdr>
        <w:spacing w:before="320" w:after="160"/>
      </w:pPr>
      <w:r>
        <w:rPr>
          <w:b/>
          <w:bCs/>
          <w:color w:val="1F3864"/>
          <w:sz w:val="28"/>
          <w:szCs w:val="28"/>
        </w:rPr>
        <w:t>5. Quality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60"/>
        <w:gridCol w:w="2800"/>
        <w:gridCol w:w="1600"/>
      </w:tblGrid>
      <w:tr w:rsidR="00B0599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Quality Area</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Standard Set</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Outcome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Rating</w:t>
            </w:r>
          </w:p>
        </w:tc>
      </w:tr>
      <w:tr w:rsidR="00B0599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Code review compliance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100% PRs reviewed before merge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100% maintained throughout — no exceptions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Excellent</w:t>
            </w:r>
          </w:p>
        </w:tc>
      </w:tr>
      <w:tr w:rsidR="00B0599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proofErr w:type="spellStart"/>
            <w:r>
              <w:rPr>
                <w:color w:val="000000"/>
                <w:sz w:val="20"/>
                <w:szCs w:val="20"/>
              </w:rPr>
              <w:t>TypeScript</w:t>
            </w:r>
            <w:proofErr w:type="spellEnd"/>
            <w:r>
              <w:rPr>
                <w:color w:val="000000"/>
                <w:sz w:val="20"/>
                <w:szCs w:val="20"/>
              </w:rPr>
              <w:t xml:space="preserve"> compile errors at submission</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0 errors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0 errors at final submission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Excellent</w:t>
            </w:r>
          </w:p>
        </w:tc>
      </w:tr>
      <w:tr w:rsidR="00B0599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Functional requirements (FR-01 to FR-31)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All Must Have delivered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All 25 Must Have FRs delivered; 6 Should Have FRs delivered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Excellent</w:t>
            </w:r>
          </w:p>
        </w:tc>
      </w:tr>
      <w:tr w:rsidR="00B0599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Non-functional requirements (NFR-01 to NFR-10)</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All Mandatory NFRs met</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NFR-01 through NFR-10 all met or substantially met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Excellent</w:t>
            </w:r>
          </w:p>
        </w:tc>
      </w:tr>
      <w:tr w:rsidR="00B0599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Database schema integrity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 xml:space="preserve">All 9 </w:t>
            </w:r>
            <w:proofErr w:type="spellStart"/>
            <w:r>
              <w:rPr>
                <w:color w:val="000000"/>
                <w:sz w:val="20"/>
                <w:szCs w:val="20"/>
              </w:rPr>
              <w:t>Prisma</w:t>
            </w:r>
            <w:proofErr w:type="spellEnd"/>
            <w:r>
              <w:rPr>
                <w:color w:val="000000"/>
                <w:sz w:val="20"/>
                <w:szCs w:val="20"/>
              </w:rPr>
              <w:t xml:space="preserve"> models migrated cleanly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9 models live in production MySQL on Railway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Excellent</w:t>
            </w:r>
          </w:p>
        </w:tc>
      </w:tr>
      <w:tr w:rsidR="00B0599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Test coverage</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All CRUD flows and role flows tested</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sidP="00B64C76">
            <w:r>
              <w:rPr>
                <w:color w:val="000000"/>
                <w:sz w:val="20"/>
                <w:szCs w:val="20"/>
              </w:rPr>
              <w:t xml:space="preserve">All major flows tested in </w:t>
            </w:r>
            <w:r w:rsidR="00B64C76">
              <w:rPr>
                <w:color w:val="000000"/>
                <w:sz w:val="20"/>
                <w:szCs w:val="20"/>
              </w:rPr>
              <w:t>initial testing</w:t>
            </w:r>
            <w:r>
              <w:rPr>
                <w:color w:val="000000"/>
                <w:sz w:val="20"/>
                <w:szCs w:val="20"/>
              </w:rPr>
              <w:t xml:space="preserve">; forgot password and </w:t>
            </w:r>
            <w:proofErr w:type="spellStart"/>
            <w:r>
              <w:rPr>
                <w:color w:val="000000"/>
                <w:sz w:val="20"/>
                <w:szCs w:val="20"/>
              </w:rPr>
              <w:t>auth</w:t>
            </w:r>
            <w:proofErr w:type="spellEnd"/>
            <w:r>
              <w:rPr>
                <w:color w:val="000000"/>
                <w:sz w:val="20"/>
                <w:szCs w:val="20"/>
              </w:rPr>
              <w:t xml:space="preserve"> edge cases caught and fixed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G</w:t>
            </w:r>
            <w:r>
              <w:rPr>
                <w:color w:val="000000"/>
                <w:sz w:val="20"/>
                <w:szCs w:val="20"/>
              </w:rPr>
              <w:t>ood</w:t>
            </w:r>
          </w:p>
        </w:tc>
      </w:tr>
      <w:tr w:rsidR="00B0599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Deployment stability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System publicly accessible and stable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headcount-</w:t>
            </w:r>
            <w:proofErr w:type="spellStart"/>
            <w:r>
              <w:rPr>
                <w:color w:val="000000"/>
                <w:sz w:val="20"/>
                <w:szCs w:val="20"/>
              </w:rPr>
              <w:t>nine.vercel.app</w:t>
            </w:r>
            <w:proofErr w:type="spellEnd"/>
            <w:r>
              <w:rPr>
                <w:color w:val="000000"/>
                <w:sz w:val="20"/>
                <w:szCs w:val="20"/>
              </w:rPr>
              <w:t xml:space="preserve"> stable; Railway backend uptime maintained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Good</w:t>
            </w:r>
          </w:p>
        </w:tc>
      </w:tr>
      <w:tr w:rsidR="00B0599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Documentation completeness</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All 21 deliverables produced</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All 21 deliverables complete; 2 change requests formally processed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Excellent</w:t>
            </w:r>
          </w:p>
        </w:tc>
      </w:tr>
      <w:tr w:rsidR="00B0599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Schedule adherence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All milestones on time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The deadline was moved forward by the course lecturer, outside the team’s control. The team successfully met it, but the compressed timeline meant that testing, polish, and documentation were completed under significant external pressure rather than at the</w:t>
            </w:r>
            <w:r>
              <w:rPr>
                <w:color w:val="000000"/>
                <w:sz w:val="20"/>
                <w:szCs w:val="20"/>
              </w:rPr>
              <w:t xml:space="preserve"> pace the team would have chosen.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Met — despite external deadline change</w:t>
            </w:r>
          </w:p>
        </w:tc>
      </w:tr>
    </w:tbl>
    <w:p w:rsidR="00B05992" w:rsidRDefault="00B05992">
      <w:pPr>
        <w:spacing w:after="200"/>
      </w:pPr>
    </w:p>
    <w:p w:rsidR="00B05992" w:rsidRDefault="008E7074">
      <w:pPr>
        <w:pStyle w:val="Heading1"/>
        <w:pBdr>
          <w:bottom w:val="single" w:sz="6" w:space="1" w:color="2E75B6"/>
        </w:pBdr>
        <w:spacing w:before="320" w:after="160"/>
      </w:pPr>
      <w:r>
        <w:rPr>
          <w:b/>
          <w:bCs/>
          <w:color w:val="1F3864"/>
          <w:sz w:val="28"/>
          <w:szCs w:val="28"/>
        </w:rPr>
        <w:lastRenderedPageBreak/>
        <w:t>6. Team Performance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4560"/>
        <w:gridCol w:w="1600"/>
      </w:tblGrid>
      <w:tr w:rsidR="00B0599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Member</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Student No.</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Key Contribution</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Rating</w:t>
            </w:r>
          </w:p>
        </w:tc>
      </w:tr>
      <w:tr w:rsidR="00B0599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proofErr w:type="spellStart"/>
            <w:r>
              <w:rPr>
                <w:color w:val="000000"/>
                <w:sz w:val="20"/>
                <w:szCs w:val="20"/>
              </w:rPr>
              <w:t>Makhang</w:t>
            </w:r>
            <w:proofErr w:type="spellEnd"/>
            <w:r>
              <w:rPr>
                <w:color w:val="000000"/>
                <w:sz w:val="20"/>
                <w:szCs w:val="20"/>
              </w:rPr>
              <w:t>, L.M.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202322596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Project lead; Initiation &amp; Closure documentation; scope and change management; stakeholder analysis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Good</w:t>
            </w:r>
          </w:p>
        </w:tc>
      </w:tr>
      <w:tr w:rsidR="00B0599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proofErr w:type="spellStart"/>
            <w:r>
              <w:rPr>
                <w:color w:val="000000"/>
                <w:sz w:val="20"/>
                <w:szCs w:val="20"/>
              </w:rPr>
              <w:t>Tsita</w:t>
            </w:r>
            <w:proofErr w:type="spellEnd"/>
            <w:r>
              <w:rPr>
                <w:color w:val="000000"/>
                <w:sz w:val="20"/>
                <w:szCs w:val="20"/>
              </w:rPr>
              <w:t>, S.T.</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202322646</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Analysis phase; system models; business rules; Planning documentation; risk management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Good</w:t>
            </w:r>
          </w:p>
        </w:tc>
      </w:tr>
      <w:tr w:rsidR="00B0599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proofErr w:type="spellStart"/>
            <w:r>
              <w:rPr>
                <w:color w:val="000000"/>
                <w:sz w:val="20"/>
                <w:szCs w:val="20"/>
              </w:rPr>
              <w:t>Manyeli</w:t>
            </w:r>
            <w:proofErr w:type="spellEnd"/>
            <w:r>
              <w:rPr>
                <w:color w:val="000000"/>
                <w:sz w:val="20"/>
                <w:szCs w:val="20"/>
              </w:rPr>
              <w:t>, H.M.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202002241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UI prototype (</w:t>
            </w:r>
            <w:proofErr w:type="spellStart"/>
            <w:r>
              <w:rPr>
                <w:color w:val="000000"/>
                <w:sz w:val="20"/>
                <w:szCs w:val="20"/>
              </w:rPr>
              <w:t>Figma</w:t>
            </w:r>
            <w:proofErr w:type="spellEnd"/>
            <w:r>
              <w:rPr>
                <w:color w:val="000000"/>
                <w:sz w:val="20"/>
                <w:szCs w:val="20"/>
              </w:rPr>
              <w:t>); React/TSX frontend; role theming; CSS dark mode refactor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Good</w:t>
            </w:r>
          </w:p>
        </w:tc>
      </w:tr>
      <w:tr w:rsidR="00B0599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proofErr w:type="spellStart"/>
            <w:r>
              <w:rPr>
                <w:color w:val="000000"/>
                <w:sz w:val="20"/>
                <w:szCs w:val="20"/>
              </w:rPr>
              <w:t>Rakoloi</w:t>
            </w:r>
            <w:proofErr w:type="spellEnd"/>
            <w:r>
              <w:rPr>
                <w:color w:val="000000"/>
                <w:sz w:val="20"/>
                <w:szCs w:val="20"/>
              </w:rPr>
              <w:t>, B.R.</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202321274</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 xml:space="preserve">Node.js backend; </w:t>
            </w:r>
            <w:proofErr w:type="spellStart"/>
            <w:r>
              <w:rPr>
                <w:color w:val="000000"/>
                <w:sz w:val="20"/>
                <w:szCs w:val="20"/>
              </w:rPr>
              <w:t>Prisma</w:t>
            </w:r>
            <w:proofErr w:type="spellEnd"/>
            <w:r>
              <w:rPr>
                <w:color w:val="000000"/>
                <w:sz w:val="20"/>
                <w:szCs w:val="20"/>
              </w:rPr>
              <w:t xml:space="preserve"> schema; MySQL; Railway deployment; attendance session logic</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Good</w:t>
            </w:r>
          </w:p>
        </w:tc>
      </w:tr>
    </w:tbl>
    <w:p w:rsidR="00B05992" w:rsidRDefault="00B05992">
      <w:pPr>
        <w:spacing w:after="200"/>
      </w:pPr>
    </w:p>
    <w:p w:rsidR="00B05992" w:rsidRDefault="008E7074">
      <w:pPr>
        <w:pStyle w:val="Heading1"/>
        <w:pBdr>
          <w:bottom w:val="single" w:sz="6" w:space="1" w:color="2E75B6"/>
        </w:pBdr>
        <w:spacing w:before="320" w:after="160"/>
      </w:pPr>
      <w:r>
        <w:rPr>
          <w:b/>
          <w:bCs/>
          <w:color w:val="1F3864"/>
          <w:sz w:val="28"/>
          <w:szCs w:val="28"/>
        </w:rPr>
        <w:t>7. Change Request Retrospective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200"/>
        <w:gridCol w:w="2400"/>
        <w:gridCol w:w="2000"/>
        <w:gridCol w:w="2960"/>
      </w:tblGrid>
      <w:tr w:rsidR="00B0599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CR</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Raised</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Reason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Impact</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Handled Well?</w:t>
            </w:r>
          </w:p>
        </w:tc>
      </w:tr>
      <w:tr w:rsidR="00B0599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CR-001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16 Mar 2026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proofErr w:type="spellStart"/>
            <w:r>
              <w:rPr>
                <w:color w:val="000000"/>
                <w:sz w:val="20"/>
                <w:szCs w:val="20"/>
              </w:rPr>
              <w:t>TKinter</w:t>
            </w:r>
            <w:proofErr w:type="spellEnd"/>
            <w:r>
              <w:rPr>
                <w:color w:val="000000"/>
                <w:sz w:val="20"/>
                <w:szCs w:val="20"/>
              </w:rPr>
              <w:t xml:space="preserve"> is a desktop framework; project is web-based; </w:t>
            </w:r>
            <w:proofErr w:type="spellStart"/>
            <w:r>
              <w:rPr>
                <w:color w:val="000000"/>
                <w:sz w:val="20"/>
                <w:szCs w:val="20"/>
              </w:rPr>
              <w:t>Figma</w:t>
            </w:r>
            <w:proofErr w:type="spellEnd"/>
            <w:r>
              <w:rPr>
                <w:color w:val="000000"/>
                <w:sz w:val="20"/>
                <w:szCs w:val="20"/>
              </w:rPr>
              <w:t xml:space="preserve"> maps to React naturally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Low — stack change absorbed within W5; no scope or deadline change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Yes — formal CR raised promptly; team regrouped without disruption</w:t>
            </w:r>
          </w:p>
        </w:tc>
      </w:tr>
      <w:tr w:rsidR="00B0599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CR-002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1 Apr 2026</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15 features identified from active development, testing, and review of the running system</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 xml:space="preserve">Moderate — features were </w:t>
            </w:r>
            <w:proofErr w:type="spellStart"/>
            <w:r>
              <w:rPr>
                <w:color w:val="000000"/>
                <w:sz w:val="20"/>
                <w:szCs w:val="20"/>
              </w:rPr>
              <w:t>formalised</w:t>
            </w:r>
            <w:proofErr w:type="spellEnd"/>
            <w:r>
              <w:rPr>
                <w:color w:val="000000"/>
                <w:sz w:val="20"/>
                <w:szCs w:val="20"/>
              </w:rPr>
              <w:t xml:space="preserve"> and delivered within the externally shortened timeline. The team did not set this deadline; it was imposed by th</w:t>
            </w:r>
            <w:r>
              <w:rPr>
                <w:color w:val="000000"/>
                <w:sz w:val="20"/>
                <w:szCs w:val="20"/>
              </w:rPr>
              <w:t>e course lecturer mid-sprint</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Yes — all features implemented and delivered. The defining characteristic of the Execution phase was the externally imposed deadline compression, documented in the QA Report and Team Performance Report</w:t>
            </w:r>
          </w:p>
        </w:tc>
      </w:tr>
    </w:tbl>
    <w:p w:rsidR="00B05992" w:rsidRDefault="00B05992">
      <w:pPr>
        <w:spacing w:after="200"/>
      </w:pPr>
    </w:p>
    <w:p w:rsidR="00B05992" w:rsidRDefault="008E7074">
      <w:pPr>
        <w:pStyle w:val="Heading1"/>
        <w:pBdr>
          <w:bottom w:val="single" w:sz="6" w:space="1" w:color="2E75B6"/>
        </w:pBdr>
        <w:spacing w:before="320" w:after="160"/>
      </w:pPr>
      <w:r>
        <w:rPr>
          <w:b/>
          <w:bCs/>
          <w:color w:val="1F3864"/>
          <w:sz w:val="28"/>
          <w:szCs w:val="28"/>
        </w:rPr>
        <w:t>8. Risk Retrospective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2560"/>
        <w:gridCol w:w="2800"/>
      </w:tblGrid>
      <w:tr w:rsidR="00B0599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Risk (from Risk Plan)</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Did It Occur?</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Actual Impact</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05992" w:rsidRDefault="008E7074">
            <w:r>
              <w:rPr>
                <w:b/>
                <w:bCs/>
                <w:color w:val="FFFFFF"/>
                <w:sz w:val="20"/>
                <w:szCs w:val="20"/>
              </w:rPr>
              <w:t>Management Outcome</w:t>
            </w:r>
          </w:p>
        </w:tc>
      </w:tr>
      <w:tr w:rsidR="00B0599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Team member unavailability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A82EAA">
            <w:r>
              <w:rPr>
                <w:color w:val="000000"/>
                <w:sz w:val="20"/>
                <w:szCs w:val="20"/>
              </w:rPr>
              <w:t>Rarely</w:t>
            </w:r>
            <w:r w:rsidR="008E7074">
              <w:rPr>
                <w:color w:val="000000"/>
                <w:sz w:val="20"/>
                <w:szCs w:val="20"/>
              </w:rPr>
              <w:t xml:space="preserve"> — competing academic workloads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 xml:space="preserve">Low — redistributed via </w:t>
            </w:r>
            <w:proofErr w:type="spellStart"/>
            <w:r>
              <w:rPr>
                <w:color w:val="000000"/>
                <w:sz w:val="20"/>
                <w:szCs w:val="20"/>
              </w:rPr>
              <w:t>ClickUp</w:t>
            </w:r>
            <w:proofErr w:type="spellEnd"/>
            <w:r>
              <w:rPr>
                <w:color w:val="000000"/>
                <w:sz w:val="20"/>
                <w:szCs w:val="20"/>
              </w:rPr>
              <w:t xml:space="preserve"> task board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Effective</w:t>
            </w:r>
          </w:p>
        </w:tc>
      </w:tr>
      <w:tr w:rsidR="00B0599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Scope creep</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Yes — CR-002 added 15 features</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Moderate — managed via formal CR; extension granted</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Effective</w:t>
            </w:r>
          </w:p>
        </w:tc>
      </w:tr>
      <w:tr w:rsidR="00B0599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lastRenderedPageBreak/>
              <w:t>Technology issues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 xml:space="preserve">Yes — </w:t>
            </w:r>
            <w:proofErr w:type="spellStart"/>
            <w:r>
              <w:rPr>
                <w:color w:val="000000"/>
                <w:sz w:val="20"/>
                <w:szCs w:val="20"/>
              </w:rPr>
              <w:t>TKinter</w:t>
            </w:r>
            <w:proofErr w:type="spellEnd"/>
            <w:r>
              <w:rPr>
                <w:color w:val="000000"/>
                <w:sz w:val="20"/>
                <w:szCs w:val="20"/>
              </w:rPr>
              <w:t xml:space="preserve"> incompatibility (CR-001); deployment CORS/</w:t>
            </w:r>
            <w:proofErr w:type="spellStart"/>
            <w:r>
              <w:rPr>
                <w:color w:val="000000"/>
                <w:sz w:val="20"/>
                <w:szCs w:val="20"/>
              </w:rPr>
              <w:t>env</w:t>
            </w:r>
            <w:proofErr w:type="spellEnd"/>
            <w:r>
              <w:rPr>
                <w:color w:val="000000"/>
                <w:sz w:val="20"/>
                <w:szCs w:val="20"/>
              </w:rPr>
              <w:t xml:space="preserve"> </w:t>
            </w:r>
            <w:proofErr w:type="spellStart"/>
            <w:r>
              <w:rPr>
                <w:color w:val="000000"/>
                <w:sz w:val="20"/>
                <w:szCs w:val="20"/>
              </w:rPr>
              <w:t>var</w:t>
            </w:r>
            <w:proofErr w:type="spellEnd"/>
            <w:r>
              <w:rPr>
                <w:color w:val="000000"/>
                <w:sz w:val="20"/>
                <w:szCs w:val="20"/>
              </w:rPr>
              <w:t xml:space="preserve"> issues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Medium — resolved; no permanent schedule impact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5992" w:rsidRDefault="008E7074">
            <w:r>
              <w:rPr>
                <w:color w:val="000000"/>
                <w:sz w:val="20"/>
                <w:szCs w:val="20"/>
              </w:rPr>
              <w:t>Effective</w:t>
            </w:r>
          </w:p>
        </w:tc>
      </w:tr>
      <w:tr w:rsidR="00B0599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Schedule overrun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sidP="00D122F4">
            <w:r>
              <w:rPr>
                <w:color w:val="000000"/>
                <w:sz w:val="20"/>
                <w:szCs w:val="20"/>
              </w:rPr>
              <w:t xml:space="preserve">Yes — Deadline was moved forward by the course lecturer, outside the team’s control, compressing the entire </w:t>
            </w:r>
            <w:r w:rsidR="00D122F4">
              <w:rPr>
                <w:color w:val="000000"/>
                <w:sz w:val="20"/>
                <w:szCs w:val="20"/>
              </w:rPr>
              <w:t>execution phase</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sidP="00D122F4">
            <w:r>
              <w:rPr>
                <w:color w:val="000000"/>
                <w:sz w:val="20"/>
                <w:szCs w:val="20"/>
              </w:rPr>
              <w:t>High in effort — the team absorbed an externally imposed deadline change mid-</w:t>
            </w:r>
            <w:r w:rsidR="00D122F4">
              <w:rPr>
                <w:color w:val="000000"/>
                <w:sz w:val="20"/>
                <w:szCs w:val="20"/>
              </w:rPr>
              <w:t>phase</w:t>
            </w:r>
            <w:r>
              <w:rPr>
                <w:color w:val="000000"/>
                <w:sz w:val="20"/>
                <w:szCs w:val="20"/>
              </w:rPr>
              <w:t xml:space="preserve"> and delivered all features, deployment, and documen</w:t>
            </w:r>
            <w:r>
              <w:rPr>
                <w:color w:val="000000"/>
                <w:sz w:val="20"/>
                <w:szCs w:val="20"/>
              </w:rPr>
              <w:t>tation on time regardless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05992" w:rsidRDefault="008E7074">
            <w:r>
              <w:rPr>
                <w:color w:val="000000"/>
                <w:sz w:val="20"/>
                <w:szCs w:val="20"/>
              </w:rPr>
              <w:t>M</w:t>
            </w:r>
            <w:r>
              <w:rPr>
                <w:color w:val="000000"/>
                <w:sz w:val="20"/>
                <w:szCs w:val="20"/>
              </w:rPr>
              <w:t>anaged</w:t>
            </w:r>
          </w:p>
        </w:tc>
      </w:tr>
    </w:tbl>
    <w:p w:rsidR="00B05992" w:rsidRDefault="00B05992">
      <w:pPr>
        <w:spacing w:after="200"/>
      </w:pPr>
    </w:p>
    <w:p w:rsidR="00B05992" w:rsidRDefault="008E7074">
      <w:pPr>
        <w:pStyle w:val="Heading1"/>
        <w:pBdr>
          <w:bottom w:val="single" w:sz="6" w:space="1" w:color="2E75B6"/>
        </w:pBdr>
        <w:spacing w:before="320" w:after="160"/>
      </w:pPr>
      <w:r>
        <w:rPr>
          <w:b/>
          <w:bCs/>
          <w:color w:val="1F3864"/>
          <w:sz w:val="28"/>
          <w:szCs w:val="28"/>
        </w:rPr>
        <w:t>9. Overall Verdict</w:t>
      </w:r>
    </w:p>
    <w:p w:rsidR="00B05992" w:rsidRDefault="008E7074">
      <w:pPr>
        <w:spacing w:before="80" w:after="80"/>
        <w:jc w:val="both"/>
      </w:pPr>
      <w:r>
        <w:t>HEADCOUNT is assessed as a successfully completed project. A fully functional, publicly deployed attendance management system is live at headcount-</w:t>
      </w:r>
      <w:proofErr w:type="spellStart"/>
      <w:r>
        <w:t>nine.vercel.app</w:t>
      </w:r>
      <w:proofErr w:type="spellEnd"/>
      <w:r>
        <w:t>. All primary objectives were met, all in-scope and CR-002 features were delivered, and the sy</w:t>
      </w:r>
      <w:r>
        <w:t>stem is accessible to real users with role-based access, a working attendance code flow, an audit log, and downloadable reports.</w:t>
      </w:r>
    </w:p>
    <w:p w:rsidR="00B05992" w:rsidRDefault="008E7074">
      <w:pPr>
        <w:spacing w:before="80" w:after="80"/>
        <w:jc w:val="both"/>
      </w:pPr>
      <w:r>
        <w:t>The project produced 21 project management and SDLC documents, 2 formal change requests, 31 functional requirements (FR-01 to F</w:t>
      </w:r>
      <w:r>
        <w:t xml:space="preserve">R-31), 10 non-functional requirements (NFR-01 to NFR-10), and a complete 9-model </w:t>
      </w:r>
      <w:proofErr w:type="spellStart"/>
      <w:r>
        <w:t>Prisma</w:t>
      </w:r>
      <w:proofErr w:type="spellEnd"/>
      <w:r>
        <w:t xml:space="preserve"> schema deployed to production MySQL. The team's handling of a technology pivot, a major mid-project scope expansion, and production deployment in a 12-week academic tim</w:t>
      </w:r>
      <w:r>
        <w:t>eline represents a strong outcome by any measure.</w:t>
      </w:r>
    </w:p>
    <w:p w:rsidR="00B05992" w:rsidRDefault="00B05992">
      <w:pPr>
        <w:spacing w:after="200"/>
      </w:pPr>
    </w:p>
    <w:p w:rsidR="00B05992" w:rsidRDefault="008E7074">
      <w:pPr>
        <w:pStyle w:val="Heading1"/>
        <w:pBdr>
          <w:bottom w:val="single" w:sz="6" w:space="1" w:color="2E75B6"/>
        </w:pBdr>
        <w:spacing w:before="320" w:after="160"/>
      </w:pPr>
      <w:r>
        <w:rPr>
          <w:b/>
          <w:bCs/>
          <w:color w:val="1F3864"/>
          <w:sz w:val="28"/>
          <w:szCs w:val="28"/>
        </w:rPr>
        <w:t>10. Sign-Off</w:t>
      </w:r>
    </w:p>
    <w:tbl>
      <w:tblPr>
        <w:tblW w:w="93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6"/>
        <w:gridCol w:w="4279"/>
        <w:gridCol w:w="2054"/>
      </w:tblGrid>
      <w:tr w:rsidR="00D33B24" w:rsidTr="00D33B24">
        <w:tblPrEx>
          <w:tblCellMar>
            <w:top w:w="0" w:type="dxa"/>
            <w:bottom w:w="0" w:type="dxa"/>
          </w:tblCellMar>
        </w:tblPrEx>
        <w:trPr>
          <w:trHeight w:val="233"/>
        </w:trPr>
        <w:tc>
          <w:tcPr>
            <w:tcW w:w="305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D33B24" w:rsidRDefault="00D33B24">
            <w:r>
              <w:rPr>
                <w:b/>
                <w:bCs/>
                <w:color w:val="FFFFFF"/>
                <w:sz w:val="20"/>
                <w:szCs w:val="20"/>
              </w:rPr>
              <w:t>Role</w:t>
            </w:r>
          </w:p>
        </w:tc>
        <w:tc>
          <w:tcPr>
            <w:tcW w:w="427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D33B24" w:rsidRDefault="00D33B24">
            <w:r>
              <w:rPr>
                <w:b/>
                <w:bCs/>
                <w:color w:val="FFFFFF"/>
                <w:sz w:val="20"/>
                <w:szCs w:val="20"/>
              </w:rPr>
              <w:t>Name / Student No.</w:t>
            </w:r>
          </w:p>
        </w:tc>
        <w:tc>
          <w:tcPr>
            <w:tcW w:w="205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D33B24" w:rsidRDefault="00D33B24">
            <w:r>
              <w:rPr>
                <w:b/>
                <w:bCs/>
                <w:color w:val="FFFFFF"/>
                <w:sz w:val="20"/>
                <w:szCs w:val="20"/>
              </w:rPr>
              <w:t>Date</w:t>
            </w:r>
          </w:p>
        </w:tc>
      </w:tr>
      <w:tr w:rsidR="00D33B24" w:rsidTr="00D33B24">
        <w:tblPrEx>
          <w:tblCellMar>
            <w:top w:w="0" w:type="dxa"/>
            <w:bottom w:w="0" w:type="dxa"/>
          </w:tblCellMar>
        </w:tblPrEx>
        <w:trPr>
          <w:trHeight w:val="233"/>
        </w:trPr>
        <w:tc>
          <w:tcPr>
            <w:tcW w:w="3056"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20" w:type="dxa"/>
              <w:bottom w:w="200" w:type="dxa"/>
              <w:right w:w="120" w:type="dxa"/>
            </w:tcMar>
          </w:tcPr>
          <w:p w:rsidR="00D33B24" w:rsidRDefault="00D33B24">
            <w:r>
              <w:rPr>
                <w:sz w:val="20"/>
                <w:szCs w:val="20"/>
              </w:rPr>
              <w:t>Project Lead</w:t>
            </w:r>
          </w:p>
        </w:tc>
        <w:tc>
          <w:tcPr>
            <w:tcW w:w="4279"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20" w:type="dxa"/>
              <w:bottom w:w="200" w:type="dxa"/>
              <w:right w:w="120" w:type="dxa"/>
            </w:tcMar>
          </w:tcPr>
          <w:p w:rsidR="00D33B24" w:rsidRDefault="00D33B24">
            <w:proofErr w:type="spellStart"/>
            <w:r>
              <w:rPr>
                <w:sz w:val="20"/>
                <w:szCs w:val="20"/>
              </w:rPr>
              <w:t>Makhang</w:t>
            </w:r>
            <w:proofErr w:type="spellEnd"/>
            <w:r>
              <w:rPr>
                <w:sz w:val="20"/>
                <w:szCs w:val="20"/>
              </w:rPr>
              <w:t>, L.M. — 202322596</w:t>
            </w:r>
          </w:p>
        </w:tc>
        <w:tc>
          <w:tcPr>
            <w:tcW w:w="2054"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20" w:type="dxa"/>
              <w:bottom w:w="200" w:type="dxa"/>
              <w:right w:w="120" w:type="dxa"/>
            </w:tcMar>
          </w:tcPr>
          <w:p w:rsidR="00D33B24" w:rsidRDefault="00D33B24">
            <w:r>
              <w:rPr>
                <w:sz w:val="20"/>
                <w:szCs w:val="20"/>
              </w:rPr>
              <w:t>10 April 2026</w:t>
            </w:r>
          </w:p>
        </w:tc>
      </w:tr>
      <w:tr w:rsidR="00D33B24" w:rsidTr="00D33B24">
        <w:tblPrEx>
          <w:tblCellMar>
            <w:top w:w="0" w:type="dxa"/>
            <w:bottom w:w="0" w:type="dxa"/>
          </w:tblCellMar>
        </w:tblPrEx>
        <w:trPr>
          <w:trHeight w:val="233"/>
        </w:trPr>
        <w:tc>
          <w:tcPr>
            <w:tcW w:w="3056"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20" w:type="dxa"/>
              <w:bottom w:w="200" w:type="dxa"/>
              <w:right w:w="120" w:type="dxa"/>
            </w:tcMar>
          </w:tcPr>
          <w:p w:rsidR="00D33B24" w:rsidRDefault="00D33B24">
            <w:r>
              <w:rPr>
                <w:sz w:val="20"/>
                <w:szCs w:val="20"/>
              </w:rPr>
              <w:t>Team Member</w:t>
            </w:r>
          </w:p>
        </w:tc>
        <w:tc>
          <w:tcPr>
            <w:tcW w:w="4279"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20" w:type="dxa"/>
              <w:bottom w:w="200" w:type="dxa"/>
              <w:right w:w="120" w:type="dxa"/>
            </w:tcMar>
          </w:tcPr>
          <w:p w:rsidR="00D33B24" w:rsidRDefault="00D33B24">
            <w:proofErr w:type="spellStart"/>
            <w:r>
              <w:rPr>
                <w:sz w:val="20"/>
                <w:szCs w:val="20"/>
              </w:rPr>
              <w:t>Tsita</w:t>
            </w:r>
            <w:proofErr w:type="spellEnd"/>
            <w:r>
              <w:rPr>
                <w:sz w:val="20"/>
                <w:szCs w:val="20"/>
              </w:rPr>
              <w:t>, S.T. — 202322646</w:t>
            </w:r>
          </w:p>
        </w:tc>
        <w:tc>
          <w:tcPr>
            <w:tcW w:w="2054"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20" w:type="dxa"/>
              <w:bottom w:w="200" w:type="dxa"/>
              <w:right w:w="120" w:type="dxa"/>
            </w:tcMar>
          </w:tcPr>
          <w:p w:rsidR="00D33B24" w:rsidRDefault="00D33B24">
            <w:r>
              <w:rPr>
                <w:sz w:val="20"/>
                <w:szCs w:val="20"/>
              </w:rPr>
              <w:t>10 April 2026</w:t>
            </w:r>
          </w:p>
        </w:tc>
      </w:tr>
      <w:tr w:rsidR="00D33B24" w:rsidTr="00D33B24">
        <w:tblPrEx>
          <w:tblCellMar>
            <w:top w:w="0" w:type="dxa"/>
            <w:bottom w:w="0" w:type="dxa"/>
          </w:tblCellMar>
        </w:tblPrEx>
        <w:trPr>
          <w:trHeight w:val="248"/>
        </w:trPr>
        <w:tc>
          <w:tcPr>
            <w:tcW w:w="3056"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20" w:type="dxa"/>
              <w:bottom w:w="200" w:type="dxa"/>
              <w:right w:w="120" w:type="dxa"/>
            </w:tcMar>
          </w:tcPr>
          <w:p w:rsidR="00D33B24" w:rsidRDefault="00D33B24">
            <w:r>
              <w:rPr>
                <w:sz w:val="20"/>
                <w:szCs w:val="20"/>
              </w:rPr>
              <w:t>Team Member</w:t>
            </w:r>
          </w:p>
        </w:tc>
        <w:tc>
          <w:tcPr>
            <w:tcW w:w="4279"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20" w:type="dxa"/>
              <w:bottom w:w="200" w:type="dxa"/>
              <w:right w:w="120" w:type="dxa"/>
            </w:tcMar>
          </w:tcPr>
          <w:p w:rsidR="00D33B24" w:rsidRDefault="00D33B24">
            <w:proofErr w:type="spellStart"/>
            <w:r>
              <w:rPr>
                <w:sz w:val="20"/>
                <w:szCs w:val="20"/>
              </w:rPr>
              <w:t>Manyeli</w:t>
            </w:r>
            <w:proofErr w:type="spellEnd"/>
            <w:r>
              <w:rPr>
                <w:sz w:val="20"/>
                <w:szCs w:val="20"/>
              </w:rPr>
              <w:t>, H.M. — 202002241</w:t>
            </w:r>
          </w:p>
        </w:tc>
        <w:tc>
          <w:tcPr>
            <w:tcW w:w="2054"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20" w:type="dxa"/>
              <w:bottom w:w="200" w:type="dxa"/>
              <w:right w:w="120" w:type="dxa"/>
            </w:tcMar>
          </w:tcPr>
          <w:p w:rsidR="00D33B24" w:rsidRDefault="00D33B24">
            <w:r>
              <w:rPr>
                <w:sz w:val="20"/>
                <w:szCs w:val="20"/>
              </w:rPr>
              <w:t>10 April 2026</w:t>
            </w:r>
          </w:p>
        </w:tc>
      </w:tr>
      <w:tr w:rsidR="00D33B24" w:rsidTr="00D33B24">
        <w:tblPrEx>
          <w:tblCellMar>
            <w:top w:w="0" w:type="dxa"/>
            <w:bottom w:w="0" w:type="dxa"/>
          </w:tblCellMar>
        </w:tblPrEx>
        <w:trPr>
          <w:trHeight w:val="233"/>
        </w:trPr>
        <w:tc>
          <w:tcPr>
            <w:tcW w:w="3056"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20" w:type="dxa"/>
              <w:bottom w:w="200" w:type="dxa"/>
              <w:right w:w="120" w:type="dxa"/>
            </w:tcMar>
          </w:tcPr>
          <w:p w:rsidR="00D33B24" w:rsidRDefault="00D33B24">
            <w:r>
              <w:rPr>
                <w:sz w:val="20"/>
                <w:szCs w:val="20"/>
              </w:rPr>
              <w:t>Team Member</w:t>
            </w:r>
          </w:p>
        </w:tc>
        <w:tc>
          <w:tcPr>
            <w:tcW w:w="4279"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20" w:type="dxa"/>
              <w:bottom w:w="200" w:type="dxa"/>
              <w:right w:w="120" w:type="dxa"/>
            </w:tcMar>
          </w:tcPr>
          <w:p w:rsidR="00D33B24" w:rsidRDefault="00D33B24">
            <w:proofErr w:type="spellStart"/>
            <w:r>
              <w:rPr>
                <w:sz w:val="20"/>
                <w:szCs w:val="20"/>
              </w:rPr>
              <w:t>Rakoloi</w:t>
            </w:r>
            <w:proofErr w:type="spellEnd"/>
            <w:r>
              <w:rPr>
                <w:sz w:val="20"/>
                <w:szCs w:val="20"/>
              </w:rPr>
              <w:t>, B.R. — 202321274</w:t>
            </w:r>
          </w:p>
        </w:tc>
        <w:tc>
          <w:tcPr>
            <w:tcW w:w="2054"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20" w:type="dxa"/>
              <w:bottom w:w="200" w:type="dxa"/>
              <w:right w:w="120" w:type="dxa"/>
            </w:tcMar>
          </w:tcPr>
          <w:p w:rsidR="00D33B24" w:rsidRDefault="00D33B24">
            <w:r>
              <w:rPr>
                <w:sz w:val="20"/>
                <w:szCs w:val="20"/>
              </w:rPr>
              <w:t>10 April 2026</w:t>
            </w:r>
          </w:p>
        </w:tc>
      </w:tr>
    </w:tbl>
    <w:p w:rsidR="00B05992" w:rsidRDefault="00B05992">
      <w:pPr>
        <w:spacing w:after="200"/>
      </w:pPr>
    </w:p>
    <w:p w:rsidR="00B05992" w:rsidRDefault="008E7074">
      <w:pPr>
        <w:jc w:val="center"/>
      </w:pPr>
      <w:r>
        <w:rPr>
          <w:i/>
          <w:iCs/>
          <w:color w:val="888888"/>
          <w:sz w:val="18"/>
          <w:szCs w:val="18"/>
        </w:rPr>
        <w:t>Prepared by the CS3430 Project Team — National University of Lesotho</w:t>
      </w:r>
    </w:p>
    <w:sectPr w:rsidR="00B0599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D0539C"/>
    <w:multiLevelType w:val="hybridMultilevel"/>
    <w:tmpl w:val="BD20282A"/>
    <w:lvl w:ilvl="0" w:tplc="44560D0A">
      <w:start w:val="1"/>
      <w:numFmt w:val="bullet"/>
      <w:lvlText w:val="●"/>
      <w:lvlJc w:val="left"/>
      <w:pPr>
        <w:ind w:left="720" w:hanging="360"/>
      </w:pPr>
    </w:lvl>
    <w:lvl w:ilvl="1" w:tplc="B31CB512">
      <w:start w:val="1"/>
      <w:numFmt w:val="bullet"/>
      <w:lvlText w:val="○"/>
      <w:lvlJc w:val="left"/>
      <w:pPr>
        <w:ind w:left="1440" w:hanging="360"/>
      </w:pPr>
    </w:lvl>
    <w:lvl w:ilvl="2" w:tplc="0076F792">
      <w:start w:val="1"/>
      <w:numFmt w:val="bullet"/>
      <w:lvlText w:val="■"/>
      <w:lvlJc w:val="left"/>
      <w:pPr>
        <w:ind w:left="2160" w:hanging="360"/>
      </w:pPr>
    </w:lvl>
    <w:lvl w:ilvl="3" w:tplc="6860AEB6">
      <w:start w:val="1"/>
      <w:numFmt w:val="bullet"/>
      <w:lvlText w:val="●"/>
      <w:lvlJc w:val="left"/>
      <w:pPr>
        <w:ind w:left="2880" w:hanging="360"/>
      </w:pPr>
    </w:lvl>
    <w:lvl w:ilvl="4" w:tplc="27A659C8">
      <w:start w:val="1"/>
      <w:numFmt w:val="bullet"/>
      <w:lvlText w:val="○"/>
      <w:lvlJc w:val="left"/>
      <w:pPr>
        <w:ind w:left="3600" w:hanging="360"/>
      </w:pPr>
    </w:lvl>
    <w:lvl w:ilvl="5" w:tplc="E3F244EA">
      <w:start w:val="1"/>
      <w:numFmt w:val="bullet"/>
      <w:lvlText w:val="■"/>
      <w:lvlJc w:val="left"/>
      <w:pPr>
        <w:ind w:left="4320" w:hanging="360"/>
      </w:pPr>
    </w:lvl>
    <w:lvl w:ilvl="6" w:tplc="2CAE6E4C">
      <w:start w:val="1"/>
      <w:numFmt w:val="bullet"/>
      <w:lvlText w:val="●"/>
      <w:lvlJc w:val="left"/>
      <w:pPr>
        <w:ind w:left="5040" w:hanging="360"/>
      </w:pPr>
    </w:lvl>
    <w:lvl w:ilvl="7" w:tplc="EFA41066">
      <w:start w:val="1"/>
      <w:numFmt w:val="bullet"/>
      <w:lvlText w:val="●"/>
      <w:lvlJc w:val="left"/>
      <w:pPr>
        <w:ind w:left="5760" w:hanging="360"/>
      </w:pPr>
    </w:lvl>
    <w:lvl w:ilvl="8" w:tplc="6358B0C4">
      <w:start w:val="1"/>
      <w:numFmt w:val="bullet"/>
      <w:lvlText w:val="●"/>
      <w:lvlJc w:val="left"/>
      <w:pPr>
        <w:ind w:left="6480" w:hanging="360"/>
      </w:pPr>
    </w:lvl>
  </w:abstractNum>
  <w:abstractNum w:abstractNumId="1" w15:restartNumberingAfterBreak="0">
    <w:nsid w:val="72E9153E"/>
    <w:multiLevelType w:val="hybridMultilevel"/>
    <w:tmpl w:val="1E9822DE"/>
    <w:lvl w:ilvl="0" w:tplc="24367166">
      <w:start w:val="1"/>
      <w:numFmt w:val="bullet"/>
      <w:lvlText w:val="•"/>
      <w:lvlJc w:val="left"/>
      <w:pPr>
        <w:ind w:left="720" w:hanging="360"/>
      </w:pPr>
    </w:lvl>
    <w:lvl w:ilvl="1" w:tplc="D2187FC4">
      <w:numFmt w:val="decimal"/>
      <w:lvlText w:val=""/>
      <w:lvlJc w:val="left"/>
    </w:lvl>
    <w:lvl w:ilvl="2" w:tplc="ED00A46A">
      <w:numFmt w:val="decimal"/>
      <w:lvlText w:val=""/>
      <w:lvlJc w:val="left"/>
    </w:lvl>
    <w:lvl w:ilvl="3" w:tplc="016612C0">
      <w:numFmt w:val="decimal"/>
      <w:lvlText w:val=""/>
      <w:lvlJc w:val="left"/>
    </w:lvl>
    <w:lvl w:ilvl="4" w:tplc="91F010D0">
      <w:numFmt w:val="decimal"/>
      <w:lvlText w:val=""/>
      <w:lvlJc w:val="left"/>
    </w:lvl>
    <w:lvl w:ilvl="5" w:tplc="36C456E8">
      <w:numFmt w:val="decimal"/>
      <w:lvlText w:val=""/>
      <w:lvlJc w:val="left"/>
    </w:lvl>
    <w:lvl w:ilvl="6" w:tplc="7A82512A">
      <w:numFmt w:val="decimal"/>
      <w:lvlText w:val=""/>
      <w:lvlJc w:val="left"/>
    </w:lvl>
    <w:lvl w:ilvl="7" w:tplc="345C2C28">
      <w:numFmt w:val="decimal"/>
      <w:lvlText w:val=""/>
      <w:lvlJc w:val="left"/>
    </w:lvl>
    <w:lvl w:ilvl="8" w:tplc="6540AC6E">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992"/>
    <w:rsid w:val="008E7074"/>
    <w:rsid w:val="009C018A"/>
    <w:rsid w:val="00A82EAA"/>
    <w:rsid w:val="00B05992"/>
    <w:rsid w:val="00B64C76"/>
    <w:rsid w:val="00D122F4"/>
    <w:rsid w:val="00D33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2CFC3"/>
  <w15:docId w15:val="{0BB3B770-5CAF-43C9-8A3D-EFB145AA1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1501</Words>
  <Characters>8556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2</cp:revision>
  <dcterms:created xsi:type="dcterms:W3CDTF">2026-04-08T18:55:00Z</dcterms:created>
  <dcterms:modified xsi:type="dcterms:W3CDTF">2026-04-08T18:55:00Z</dcterms:modified>
</cp:coreProperties>
</file>