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B4BD" w14:textId="3DD2A880" w:rsidR="003D02B4" w:rsidRDefault="003D02B4" w:rsidP="003D02B4">
      <w:pPr>
        <w:rPr>
          <w:b/>
          <w:bCs/>
          <w:highlight w:val="magenta"/>
        </w:rPr>
      </w:pPr>
      <w:r>
        <w:rPr>
          <w:b/>
          <w:bCs/>
          <w:highlight w:val="magenta"/>
        </w:rPr>
        <w:t>Mögliche Analysepunkte für den Abschlussprojekt:</w:t>
      </w:r>
    </w:p>
    <w:p w14:paraId="169B4B00" w14:textId="77777777" w:rsidR="003D02B4" w:rsidRDefault="003D02B4" w:rsidP="003D02B4">
      <w:pPr>
        <w:rPr>
          <w:b/>
          <w:bCs/>
          <w:highlight w:val="magenta"/>
        </w:rPr>
      </w:pPr>
    </w:p>
    <w:p w14:paraId="4D6C3965" w14:textId="3C04937F" w:rsidR="003D02B4" w:rsidRPr="00EE4846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1. Analyse der Impfquote und deren Einfluss auf Infektionsraten</w:t>
      </w:r>
    </w:p>
    <w:p w14:paraId="4BE2AF35" w14:textId="77777777" w:rsidR="003D02B4" w:rsidRDefault="003D02B4" w:rsidP="003D02B4">
      <w:pPr>
        <w:rPr>
          <w:b/>
          <w:bCs/>
        </w:rPr>
      </w:pPr>
    </w:p>
    <w:p w14:paraId="52686416" w14:textId="77777777" w:rsidR="003D02B4" w:rsidRDefault="003D02B4" w:rsidP="003D02B4">
      <w:r w:rsidRPr="00EE4846">
        <w:rPr>
          <w:b/>
          <w:bCs/>
        </w:rPr>
        <w:t>Beschreibung</w:t>
      </w:r>
      <w:r w:rsidRPr="00EE4846">
        <w:t>: Untersuche, wie sich die Impfquote in verschiedenen Ländern oder Regionen auf die COVID-Infektionsraten auswirkt. Das Projekt könnte den Zusammenhang zwischen Impfungen und Infektionsgeschehen in unterschiedlichen Zeitperioden untersuchen.</w:t>
      </w:r>
    </w:p>
    <w:p w14:paraId="09D4860C" w14:textId="77777777" w:rsidR="003D02B4" w:rsidRPr="00EE4846" w:rsidRDefault="003D02B4" w:rsidP="003D02B4"/>
    <w:p w14:paraId="39273CF9" w14:textId="77777777" w:rsidR="003D02B4" w:rsidRPr="00EE4846" w:rsidRDefault="003D02B4" w:rsidP="003D02B4">
      <w:pPr>
        <w:numPr>
          <w:ilvl w:val="0"/>
          <w:numId w:val="1"/>
        </w:numPr>
        <w:rPr>
          <w:lang w:val="en-US"/>
        </w:rPr>
      </w:pPr>
      <w:proofErr w:type="spellStart"/>
      <w:r w:rsidRPr="00EE4846">
        <w:rPr>
          <w:b/>
          <w:bCs/>
          <w:lang w:val="en-US"/>
        </w:rPr>
        <w:t>Datenquellen</w:t>
      </w:r>
      <w:proofErr w:type="spellEnd"/>
      <w:r w:rsidRPr="00EE4846">
        <w:rPr>
          <w:lang w:val="en-US"/>
        </w:rPr>
        <w:t>: WHO, Our World in Data, Johns Hopkins University</w:t>
      </w:r>
    </w:p>
    <w:p w14:paraId="315AE24B" w14:textId="77777777" w:rsidR="003D02B4" w:rsidRPr="00EE4846" w:rsidRDefault="003D02B4" w:rsidP="003D02B4">
      <w:pPr>
        <w:numPr>
          <w:ilvl w:val="0"/>
          <w:numId w:val="1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06A815D1" w14:textId="77777777" w:rsidR="003D02B4" w:rsidRPr="00EE4846" w:rsidRDefault="003D02B4" w:rsidP="003D02B4">
      <w:pPr>
        <w:numPr>
          <w:ilvl w:val="1"/>
          <w:numId w:val="1"/>
        </w:numPr>
      </w:pPr>
      <w:r w:rsidRPr="00EE4846">
        <w:t>Veränderung der Infektionsrate mit zunehmender Impfquote</w:t>
      </w:r>
    </w:p>
    <w:p w14:paraId="795999BC" w14:textId="77777777" w:rsidR="003D02B4" w:rsidRPr="00EE4846" w:rsidRDefault="003D02B4" w:rsidP="003D02B4">
      <w:pPr>
        <w:numPr>
          <w:ilvl w:val="1"/>
          <w:numId w:val="1"/>
        </w:numPr>
      </w:pPr>
      <w:r w:rsidRPr="00EE4846">
        <w:t>Einfluss von Erst-, Zweit- und Booster-Impfungen</w:t>
      </w:r>
    </w:p>
    <w:p w14:paraId="7D6BC4F1" w14:textId="77777777" w:rsidR="003D02B4" w:rsidRDefault="003D02B4" w:rsidP="003D02B4">
      <w:pPr>
        <w:numPr>
          <w:ilvl w:val="1"/>
          <w:numId w:val="1"/>
        </w:numPr>
      </w:pPr>
      <w:r w:rsidRPr="00EE4846">
        <w:t>Ländervergleich und Unterschiede in der Impfakzeptanz</w:t>
      </w:r>
    </w:p>
    <w:p w14:paraId="2A6F574D" w14:textId="77777777" w:rsidR="003D02B4" w:rsidRPr="00EE4846" w:rsidRDefault="003D02B4" w:rsidP="003D02B4">
      <w:pPr>
        <w:ind w:left="1440"/>
      </w:pPr>
    </w:p>
    <w:p w14:paraId="0C74E14B" w14:textId="77777777" w:rsidR="003D02B4" w:rsidRPr="00EE4846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2. Unterschiedliche Impfstofftypen und deren Wirksamkeit</w:t>
      </w:r>
    </w:p>
    <w:p w14:paraId="7AF3B62F" w14:textId="77777777" w:rsidR="003D02B4" w:rsidRDefault="003D02B4" w:rsidP="003D02B4">
      <w:pPr>
        <w:rPr>
          <w:b/>
          <w:bCs/>
        </w:rPr>
      </w:pPr>
    </w:p>
    <w:p w14:paraId="72A13543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Analysiere, wie sich verschiedene Impfstoffe (z. B. mRNA-Impfstoffe wie Pfizer und Moderna, Vektor-Impfstoffe wie AstraZeneca) auf Infektionsraten und schwere Verläufe auswirken.</w:t>
      </w:r>
    </w:p>
    <w:p w14:paraId="2D8545D9" w14:textId="77777777" w:rsidR="003D02B4" w:rsidRPr="00EE4846" w:rsidRDefault="003D02B4" w:rsidP="003D02B4">
      <w:pPr>
        <w:numPr>
          <w:ilvl w:val="0"/>
          <w:numId w:val="2"/>
        </w:numPr>
      </w:pPr>
      <w:r w:rsidRPr="00EE4846">
        <w:rPr>
          <w:b/>
          <w:bCs/>
        </w:rPr>
        <w:t>Datenquellen</w:t>
      </w:r>
      <w:r w:rsidRPr="00EE4846">
        <w:t>: Klinische Studien, CDC, wissenschaftliche Veröffentlichungen</w:t>
      </w:r>
    </w:p>
    <w:p w14:paraId="6CD56F12" w14:textId="77777777" w:rsidR="003D02B4" w:rsidRPr="00EE4846" w:rsidRDefault="003D02B4" w:rsidP="003D02B4">
      <w:pPr>
        <w:numPr>
          <w:ilvl w:val="0"/>
          <w:numId w:val="2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5312EC31" w14:textId="77777777" w:rsidR="003D02B4" w:rsidRPr="00EE4846" w:rsidRDefault="003D02B4" w:rsidP="003D02B4">
      <w:pPr>
        <w:numPr>
          <w:ilvl w:val="1"/>
          <w:numId w:val="2"/>
        </w:numPr>
      </w:pPr>
      <w:r w:rsidRPr="00EE4846">
        <w:t>Vergleich der Wirksamkeit unterschiedlicher Impfstoffe gegen Varianten</w:t>
      </w:r>
    </w:p>
    <w:p w14:paraId="17FBE7CC" w14:textId="77777777" w:rsidR="003D02B4" w:rsidRPr="00EE4846" w:rsidRDefault="003D02B4" w:rsidP="003D02B4">
      <w:pPr>
        <w:numPr>
          <w:ilvl w:val="1"/>
          <w:numId w:val="2"/>
        </w:numPr>
      </w:pPr>
      <w:r w:rsidRPr="00EE4846">
        <w:t>Analyse der Zeit bis zur nächsten Booster-Impfung</w:t>
      </w:r>
    </w:p>
    <w:p w14:paraId="35F84857" w14:textId="77777777" w:rsidR="003D02B4" w:rsidRDefault="003D02B4" w:rsidP="003D02B4">
      <w:pPr>
        <w:numPr>
          <w:ilvl w:val="1"/>
          <w:numId w:val="2"/>
        </w:numPr>
      </w:pPr>
      <w:r w:rsidRPr="00EE4846">
        <w:t>Unterschiede in den Nebenwirkungen und Schutzwirkungen zwischen Impfstoffen</w:t>
      </w:r>
    </w:p>
    <w:p w14:paraId="10FBF32C" w14:textId="77777777" w:rsidR="003D02B4" w:rsidRPr="00EE4846" w:rsidRDefault="003D02B4" w:rsidP="003D02B4">
      <w:pPr>
        <w:ind w:left="1440"/>
      </w:pPr>
    </w:p>
    <w:p w14:paraId="2CAC8FFD" w14:textId="77777777" w:rsidR="003D02B4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3. COVID-19-Todesfälle im Zusammenhang mit Impfstatus</w:t>
      </w:r>
    </w:p>
    <w:p w14:paraId="731CAECE" w14:textId="77777777" w:rsidR="003D02B4" w:rsidRPr="00EE4846" w:rsidRDefault="003D02B4" w:rsidP="003D02B4">
      <w:pPr>
        <w:rPr>
          <w:b/>
          <w:bCs/>
        </w:rPr>
      </w:pPr>
    </w:p>
    <w:p w14:paraId="2E6B0322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Analysiere, wie der Impfstatus die Wahrscheinlichkeit eines tödlichen Verlaufs bei einer COVID-Infektion beeinflusst, und vergleiche dies zwischen Altersgruppen und Geschlechtern.</w:t>
      </w:r>
    </w:p>
    <w:p w14:paraId="5A63F136" w14:textId="77777777" w:rsidR="003D02B4" w:rsidRPr="00EE4846" w:rsidRDefault="003D02B4" w:rsidP="003D02B4">
      <w:pPr>
        <w:numPr>
          <w:ilvl w:val="0"/>
          <w:numId w:val="3"/>
        </w:numPr>
        <w:rPr>
          <w:lang w:val="en-US"/>
        </w:rPr>
      </w:pPr>
      <w:proofErr w:type="spellStart"/>
      <w:r w:rsidRPr="00EE4846">
        <w:rPr>
          <w:b/>
          <w:bCs/>
          <w:lang w:val="en-US"/>
        </w:rPr>
        <w:t>Datenquellen</w:t>
      </w:r>
      <w:proofErr w:type="spellEnd"/>
      <w:r w:rsidRPr="00EE4846">
        <w:rPr>
          <w:lang w:val="en-US"/>
        </w:rPr>
        <w:t>: National Institute of Health (NIH), RKI, CDC</w:t>
      </w:r>
    </w:p>
    <w:p w14:paraId="472997DB" w14:textId="77777777" w:rsidR="003D02B4" w:rsidRPr="00EE4846" w:rsidRDefault="003D02B4" w:rsidP="003D02B4">
      <w:pPr>
        <w:numPr>
          <w:ilvl w:val="0"/>
          <w:numId w:val="3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21B39456" w14:textId="77777777" w:rsidR="003D02B4" w:rsidRPr="00EE4846" w:rsidRDefault="003D02B4" w:rsidP="003D02B4">
      <w:pPr>
        <w:numPr>
          <w:ilvl w:val="1"/>
          <w:numId w:val="3"/>
        </w:numPr>
      </w:pPr>
      <w:r w:rsidRPr="00EE4846">
        <w:t>Verteilung der Todesfälle nach Impfstatus</w:t>
      </w:r>
    </w:p>
    <w:p w14:paraId="014E70AD" w14:textId="77777777" w:rsidR="003D02B4" w:rsidRPr="00EE4846" w:rsidRDefault="003D02B4" w:rsidP="003D02B4">
      <w:pPr>
        <w:numPr>
          <w:ilvl w:val="1"/>
          <w:numId w:val="3"/>
        </w:numPr>
      </w:pPr>
      <w:r w:rsidRPr="00EE4846">
        <w:t>Unterschiede in Sterblichkeitsraten für geimpfte und ungeimpfte Personen</w:t>
      </w:r>
    </w:p>
    <w:p w14:paraId="394550A0" w14:textId="77777777" w:rsidR="003D02B4" w:rsidRDefault="003D02B4" w:rsidP="003D02B4">
      <w:pPr>
        <w:numPr>
          <w:ilvl w:val="1"/>
          <w:numId w:val="3"/>
        </w:numPr>
      </w:pPr>
      <w:r w:rsidRPr="00EE4846">
        <w:t>Einfluss von Vorerkrankungen auf die Sterberate in geimpften und ungeimpften Gruppen</w:t>
      </w:r>
    </w:p>
    <w:p w14:paraId="3332D14F" w14:textId="77777777" w:rsidR="003D02B4" w:rsidRPr="00EE4846" w:rsidRDefault="003D02B4" w:rsidP="003D02B4">
      <w:pPr>
        <w:ind w:left="1440"/>
      </w:pPr>
    </w:p>
    <w:p w14:paraId="3F949812" w14:textId="77777777" w:rsidR="003D02B4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4. Auswirkungen der Impfkampagnen auf die Krankenhausauslastung</w:t>
      </w:r>
    </w:p>
    <w:p w14:paraId="429AB23F" w14:textId="77777777" w:rsidR="003D02B4" w:rsidRPr="00EE4846" w:rsidRDefault="003D02B4" w:rsidP="003D02B4">
      <w:pPr>
        <w:rPr>
          <w:b/>
          <w:bCs/>
        </w:rPr>
      </w:pPr>
    </w:p>
    <w:p w14:paraId="43B4EE35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Untersuche, inwieweit Impfkampagnen dazu beigetragen haben, die Krankenhausauslastung und die Zahl der Intensivfälle zu reduzieren.</w:t>
      </w:r>
    </w:p>
    <w:p w14:paraId="0F23407F" w14:textId="77777777" w:rsidR="003D02B4" w:rsidRPr="00EE4846" w:rsidRDefault="003D02B4" w:rsidP="003D02B4">
      <w:pPr>
        <w:numPr>
          <w:ilvl w:val="0"/>
          <w:numId w:val="4"/>
        </w:numPr>
      </w:pPr>
      <w:r w:rsidRPr="00EE4846">
        <w:rPr>
          <w:b/>
          <w:bCs/>
        </w:rPr>
        <w:t>Datenquellen</w:t>
      </w:r>
      <w:r w:rsidRPr="00EE4846">
        <w:t>: Gesundheitseinrichtungen, RKI, WHO</w:t>
      </w:r>
    </w:p>
    <w:p w14:paraId="566E086D" w14:textId="77777777" w:rsidR="003D02B4" w:rsidRPr="00EE4846" w:rsidRDefault="003D02B4" w:rsidP="003D02B4">
      <w:pPr>
        <w:numPr>
          <w:ilvl w:val="0"/>
          <w:numId w:val="4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56461197" w14:textId="77777777" w:rsidR="003D02B4" w:rsidRPr="00EE4846" w:rsidRDefault="003D02B4" w:rsidP="003D02B4">
      <w:pPr>
        <w:numPr>
          <w:ilvl w:val="1"/>
          <w:numId w:val="4"/>
        </w:numPr>
      </w:pPr>
      <w:r w:rsidRPr="00EE4846">
        <w:t>Vergleich der Krankenhausauslastung vor und nach groß angelegten Impfkampagnen</w:t>
      </w:r>
    </w:p>
    <w:p w14:paraId="591DBF72" w14:textId="77777777" w:rsidR="003D02B4" w:rsidRPr="00EE4846" w:rsidRDefault="003D02B4" w:rsidP="003D02B4">
      <w:pPr>
        <w:numPr>
          <w:ilvl w:val="1"/>
          <w:numId w:val="4"/>
        </w:numPr>
      </w:pPr>
      <w:r w:rsidRPr="00EE4846">
        <w:lastRenderedPageBreak/>
        <w:t>Altersverteilung der stationären und intensivmedizinischen Fälle</w:t>
      </w:r>
    </w:p>
    <w:p w14:paraId="65466056" w14:textId="77777777" w:rsidR="003D02B4" w:rsidRDefault="003D02B4" w:rsidP="003D02B4">
      <w:pPr>
        <w:numPr>
          <w:ilvl w:val="1"/>
          <w:numId w:val="4"/>
        </w:numPr>
      </w:pPr>
      <w:r w:rsidRPr="00EE4846">
        <w:t>Einfluss von Booster-Impfungen auf schwere Krankheitsverläufe</w:t>
      </w:r>
    </w:p>
    <w:p w14:paraId="57EAC0F9" w14:textId="77777777" w:rsidR="003D02B4" w:rsidRPr="00EE4846" w:rsidRDefault="003D02B4" w:rsidP="003D02B4">
      <w:pPr>
        <w:ind w:left="1440"/>
      </w:pPr>
    </w:p>
    <w:p w14:paraId="63F9E25A" w14:textId="77777777" w:rsidR="003D02B4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5. Impfraten und soziale Faktoren (z. B. Bildungsgrad, Einkommen, Zugang zur Gesundheitsversorgung)</w:t>
      </w:r>
    </w:p>
    <w:p w14:paraId="046D84FE" w14:textId="77777777" w:rsidR="003D02B4" w:rsidRPr="00EE4846" w:rsidRDefault="003D02B4" w:rsidP="003D02B4">
      <w:pPr>
        <w:rPr>
          <w:b/>
          <w:bCs/>
        </w:rPr>
      </w:pPr>
    </w:p>
    <w:p w14:paraId="7893C622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Analysiere den Zusammenhang zwischen Impfrate und sozialen Faktoren wie Bildungsgrad, Einkommen und dem Zugang zur Gesundheitsversorgung.</w:t>
      </w:r>
    </w:p>
    <w:p w14:paraId="5824F997" w14:textId="77777777" w:rsidR="003D02B4" w:rsidRPr="00EE4846" w:rsidRDefault="003D02B4" w:rsidP="003D02B4">
      <w:pPr>
        <w:numPr>
          <w:ilvl w:val="0"/>
          <w:numId w:val="5"/>
        </w:numPr>
      </w:pPr>
      <w:r w:rsidRPr="00EE4846">
        <w:rPr>
          <w:b/>
          <w:bCs/>
        </w:rPr>
        <w:t>Datenquellen</w:t>
      </w:r>
      <w:r w:rsidRPr="00EE4846">
        <w:t>: Statistisches Bundesamt, WHO, nationaler Gesundheitsdatensätze</w:t>
      </w:r>
    </w:p>
    <w:p w14:paraId="1D87FDA2" w14:textId="77777777" w:rsidR="003D02B4" w:rsidRPr="00EE4846" w:rsidRDefault="003D02B4" w:rsidP="003D02B4">
      <w:pPr>
        <w:numPr>
          <w:ilvl w:val="0"/>
          <w:numId w:val="5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0519F949" w14:textId="77777777" w:rsidR="003D02B4" w:rsidRPr="00EE4846" w:rsidRDefault="003D02B4" w:rsidP="003D02B4">
      <w:pPr>
        <w:numPr>
          <w:ilvl w:val="1"/>
          <w:numId w:val="5"/>
        </w:numPr>
      </w:pPr>
      <w:r w:rsidRPr="00EE4846">
        <w:t>Korrelation zwischen Impfquote und Bildungsgrad</w:t>
      </w:r>
    </w:p>
    <w:p w14:paraId="507D194B" w14:textId="77777777" w:rsidR="003D02B4" w:rsidRPr="00EE4846" w:rsidRDefault="003D02B4" w:rsidP="003D02B4">
      <w:pPr>
        <w:numPr>
          <w:ilvl w:val="1"/>
          <w:numId w:val="5"/>
        </w:numPr>
      </w:pPr>
      <w:r w:rsidRPr="00EE4846">
        <w:t>Regionale Unterschiede in der Impfrate in sozioökonomisch benachteiligten Gebieten</w:t>
      </w:r>
    </w:p>
    <w:p w14:paraId="6A403FCA" w14:textId="77777777" w:rsidR="003D02B4" w:rsidRDefault="003D02B4" w:rsidP="003D02B4">
      <w:pPr>
        <w:numPr>
          <w:ilvl w:val="1"/>
          <w:numId w:val="5"/>
        </w:numPr>
      </w:pPr>
      <w:r w:rsidRPr="00EE4846">
        <w:t>Unterschiede in der Impfakzeptanz zwischen urbanen und ländlichen Gebieten</w:t>
      </w:r>
    </w:p>
    <w:p w14:paraId="3DDC17A7" w14:textId="77777777" w:rsidR="003D02B4" w:rsidRPr="00EE4846" w:rsidRDefault="003D02B4" w:rsidP="003D02B4">
      <w:pPr>
        <w:ind w:left="1440"/>
      </w:pPr>
    </w:p>
    <w:p w14:paraId="3F843164" w14:textId="77777777" w:rsidR="003D02B4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6. Analyse von Impfreaktionen und Nebenwirkungen</w:t>
      </w:r>
    </w:p>
    <w:p w14:paraId="4D67AD5B" w14:textId="77777777" w:rsidR="003D02B4" w:rsidRPr="00EE4846" w:rsidRDefault="003D02B4" w:rsidP="003D02B4">
      <w:pPr>
        <w:rPr>
          <w:b/>
          <w:bCs/>
        </w:rPr>
      </w:pPr>
    </w:p>
    <w:p w14:paraId="1D7268B5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Untersuche die gemeldeten Nebenwirkungen der COVID-19-Impfstoffe, um Trends und Risikofaktoren für bestimmte Reaktionen zu identifizieren.</w:t>
      </w:r>
    </w:p>
    <w:p w14:paraId="4927A9C4" w14:textId="77777777" w:rsidR="003D02B4" w:rsidRPr="00EE4846" w:rsidRDefault="003D02B4" w:rsidP="003D02B4">
      <w:pPr>
        <w:numPr>
          <w:ilvl w:val="0"/>
          <w:numId w:val="6"/>
        </w:numPr>
      </w:pPr>
      <w:r w:rsidRPr="00EE4846">
        <w:rPr>
          <w:b/>
          <w:bCs/>
        </w:rPr>
        <w:t>Datenquellen</w:t>
      </w:r>
      <w:r w:rsidRPr="00EE4846">
        <w:t>: Datenbanken zu Impfnebenwirkungen (z. B. VAERS, PEI für Deutschland)</w:t>
      </w:r>
    </w:p>
    <w:p w14:paraId="11A89F05" w14:textId="77777777" w:rsidR="003D02B4" w:rsidRPr="00EE4846" w:rsidRDefault="003D02B4" w:rsidP="003D02B4">
      <w:pPr>
        <w:numPr>
          <w:ilvl w:val="0"/>
          <w:numId w:val="6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0CE93BFD" w14:textId="77777777" w:rsidR="003D02B4" w:rsidRPr="00EE4846" w:rsidRDefault="003D02B4" w:rsidP="003D02B4">
      <w:pPr>
        <w:numPr>
          <w:ilvl w:val="1"/>
          <w:numId w:val="6"/>
        </w:numPr>
      </w:pPr>
      <w:r w:rsidRPr="00EE4846">
        <w:t>Häufigkeit und Schwere der Nebenwirkungen in verschiedenen Altersgruppen</w:t>
      </w:r>
    </w:p>
    <w:p w14:paraId="6AAF2316" w14:textId="77777777" w:rsidR="003D02B4" w:rsidRPr="00EE4846" w:rsidRDefault="003D02B4" w:rsidP="003D02B4">
      <w:pPr>
        <w:numPr>
          <w:ilvl w:val="1"/>
          <w:numId w:val="6"/>
        </w:numPr>
      </w:pPr>
      <w:r w:rsidRPr="00EE4846">
        <w:t>Vergleich der Nebenwirkungen verschiedener Impfstoffe</w:t>
      </w:r>
    </w:p>
    <w:p w14:paraId="5BE1FC73" w14:textId="77777777" w:rsidR="003D02B4" w:rsidRDefault="003D02B4" w:rsidP="003D02B4">
      <w:pPr>
        <w:numPr>
          <w:ilvl w:val="1"/>
          <w:numId w:val="6"/>
        </w:numPr>
      </w:pPr>
      <w:r w:rsidRPr="00EE4846">
        <w:t>Identifizierung von Risikofaktoren für schwere Impfreaktionen</w:t>
      </w:r>
    </w:p>
    <w:p w14:paraId="079EB27B" w14:textId="77777777" w:rsidR="003D02B4" w:rsidRPr="00EE4846" w:rsidRDefault="003D02B4" w:rsidP="003D02B4">
      <w:pPr>
        <w:ind w:left="1440"/>
      </w:pPr>
    </w:p>
    <w:p w14:paraId="6E31BEF8" w14:textId="77777777" w:rsidR="003D02B4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7. Wirksamkeit der Impfstoffe gegen verschiedene COVID-19-Varianten</w:t>
      </w:r>
    </w:p>
    <w:p w14:paraId="05782955" w14:textId="77777777" w:rsidR="003D02B4" w:rsidRPr="00EE4846" w:rsidRDefault="003D02B4" w:rsidP="003D02B4">
      <w:pPr>
        <w:rPr>
          <w:b/>
          <w:bCs/>
        </w:rPr>
      </w:pPr>
    </w:p>
    <w:p w14:paraId="6DD6514E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Analysiere die Wirksamkeit von Impfstoffen gegenüber verschiedenen COVID-19-Varianten (z. B. Alpha, Delta, Omikron) und beobachte Veränderungen im Verlauf der Pandemie.</w:t>
      </w:r>
    </w:p>
    <w:p w14:paraId="51FA1CB7" w14:textId="77777777" w:rsidR="003D02B4" w:rsidRPr="00EE4846" w:rsidRDefault="003D02B4" w:rsidP="003D02B4">
      <w:pPr>
        <w:numPr>
          <w:ilvl w:val="0"/>
          <w:numId w:val="7"/>
        </w:numPr>
      </w:pPr>
      <w:r w:rsidRPr="00EE4846">
        <w:rPr>
          <w:b/>
          <w:bCs/>
        </w:rPr>
        <w:t>Datenquellen</w:t>
      </w:r>
      <w:r w:rsidRPr="00EE4846">
        <w:t>: WHO, wissenschaftliche Studien, Gesundheitsministerien</w:t>
      </w:r>
    </w:p>
    <w:p w14:paraId="032C6A3B" w14:textId="77777777" w:rsidR="003D02B4" w:rsidRPr="00EE4846" w:rsidRDefault="003D02B4" w:rsidP="003D02B4">
      <w:pPr>
        <w:numPr>
          <w:ilvl w:val="0"/>
          <w:numId w:val="7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59F4136D" w14:textId="77777777" w:rsidR="003D02B4" w:rsidRPr="00EE4846" w:rsidRDefault="003D02B4" w:rsidP="003D02B4">
      <w:pPr>
        <w:numPr>
          <w:ilvl w:val="1"/>
          <w:numId w:val="7"/>
        </w:numPr>
      </w:pPr>
      <w:r w:rsidRPr="00EE4846">
        <w:t>Vergleich der Infektionsrate und der schweren Krankheitsverläufe pro Variante</w:t>
      </w:r>
    </w:p>
    <w:p w14:paraId="039A2D12" w14:textId="77777777" w:rsidR="003D02B4" w:rsidRPr="00EE4846" w:rsidRDefault="003D02B4" w:rsidP="003D02B4">
      <w:pPr>
        <w:numPr>
          <w:ilvl w:val="1"/>
          <w:numId w:val="7"/>
        </w:numPr>
      </w:pPr>
      <w:r w:rsidRPr="00EE4846">
        <w:t>Rückgang der Impfstoffwirksamkeit über Zeit und der Einfluss von Booster-Impfungen</w:t>
      </w:r>
    </w:p>
    <w:p w14:paraId="4CBFC84E" w14:textId="77777777" w:rsidR="003D02B4" w:rsidRDefault="003D02B4" w:rsidP="003D02B4">
      <w:pPr>
        <w:numPr>
          <w:ilvl w:val="1"/>
          <w:numId w:val="7"/>
        </w:numPr>
      </w:pPr>
      <w:r w:rsidRPr="00EE4846">
        <w:t>Regionale Unterschiede in der Variantenverteilung und entsprechende Impfstrategien</w:t>
      </w:r>
    </w:p>
    <w:p w14:paraId="74743E16" w14:textId="77777777" w:rsidR="003D02B4" w:rsidRPr="00EE4846" w:rsidRDefault="003D02B4" w:rsidP="003D02B4">
      <w:pPr>
        <w:ind w:left="1440"/>
      </w:pPr>
    </w:p>
    <w:p w14:paraId="2A7EC575" w14:textId="77777777" w:rsidR="003D02B4" w:rsidRPr="00EE4846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8. Impfeffekte auf die Arbeitswelt und Wirtschaft</w:t>
      </w:r>
    </w:p>
    <w:p w14:paraId="5C69EFE5" w14:textId="77777777" w:rsidR="003D02B4" w:rsidRDefault="003D02B4" w:rsidP="003D02B4">
      <w:pPr>
        <w:rPr>
          <w:b/>
          <w:bCs/>
        </w:rPr>
      </w:pPr>
    </w:p>
    <w:p w14:paraId="67250E96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Untersuche, wie sich Impfquoten auf die Wirtschaft und die Arbeitswelt auswirken, z. B. durch Reduktion von Krankheitsfällen und Einfluss auf die Arbeitslosigkeit.</w:t>
      </w:r>
    </w:p>
    <w:p w14:paraId="13AD8E00" w14:textId="77777777" w:rsidR="003D02B4" w:rsidRPr="00EE4846" w:rsidRDefault="003D02B4" w:rsidP="003D02B4">
      <w:pPr>
        <w:numPr>
          <w:ilvl w:val="0"/>
          <w:numId w:val="8"/>
        </w:numPr>
      </w:pPr>
      <w:r w:rsidRPr="00EE4846">
        <w:rPr>
          <w:b/>
          <w:bCs/>
        </w:rPr>
        <w:lastRenderedPageBreak/>
        <w:t>Datenquellen</w:t>
      </w:r>
      <w:r w:rsidRPr="00EE4846">
        <w:t>: Nationale Wirtschaftsberichte, WHO, OECD</w:t>
      </w:r>
    </w:p>
    <w:p w14:paraId="042D52FF" w14:textId="77777777" w:rsidR="003D02B4" w:rsidRPr="00EE4846" w:rsidRDefault="003D02B4" w:rsidP="003D02B4">
      <w:pPr>
        <w:numPr>
          <w:ilvl w:val="0"/>
          <w:numId w:val="8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59D5AE91" w14:textId="77777777" w:rsidR="003D02B4" w:rsidRPr="00EE4846" w:rsidRDefault="003D02B4" w:rsidP="003D02B4">
      <w:pPr>
        <w:numPr>
          <w:ilvl w:val="1"/>
          <w:numId w:val="8"/>
        </w:numPr>
      </w:pPr>
      <w:r w:rsidRPr="00EE4846">
        <w:t>Vergleich von wirtschaftlichen Erholungsraten zwischen Ländern mit hoher und niedriger Impfquote</w:t>
      </w:r>
    </w:p>
    <w:p w14:paraId="7596D7C6" w14:textId="77777777" w:rsidR="003D02B4" w:rsidRPr="00EE4846" w:rsidRDefault="003D02B4" w:rsidP="003D02B4">
      <w:pPr>
        <w:numPr>
          <w:ilvl w:val="1"/>
          <w:numId w:val="8"/>
        </w:numPr>
      </w:pPr>
      <w:r w:rsidRPr="00EE4846">
        <w:t>Korrelation zwischen Impfrate und Krankmeldungen</w:t>
      </w:r>
    </w:p>
    <w:p w14:paraId="36E0C4BC" w14:textId="77777777" w:rsidR="003D02B4" w:rsidRDefault="003D02B4" w:rsidP="003D02B4">
      <w:pPr>
        <w:numPr>
          <w:ilvl w:val="1"/>
          <w:numId w:val="8"/>
        </w:numPr>
      </w:pPr>
      <w:r w:rsidRPr="00EE4846">
        <w:t>Auswirkungen der Impfung auf die Arbeitslosenquote und Produktivität</w:t>
      </w:r>
    </w:p>
    <w:p w14:paraId="67E8393C" w14:textId="77777777" w:rsidR="003D02B4" w:rsidRPr="00EE4846" w:rsidRDefault="003D02B4" w:rsidP="003D02B4">
      <w:pPr>
        <w:ind w:left="1440"/>
      </w:pPr>
    </w:p>
    <w:p w14:paraId="52E8A3F0" w14:textId="77777777" w:rsidR="003D02B4" w:rsidRPr="00EE4846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9. Internationale Vergleichsanalyse von Impfstrategien und deren Erfolgen</w:t>
      </w:r>
    </w:p>
    <w:p w14:paraId="41E612AB" w14:textId="77777777" w:rsidR="003D02B4" w:rsidRDefault="003D02B4" w:rsidP="003D02B4">
      <w:pPr>
        <w:rPr>
          <w:b/>
          <w:bCs/>
        </w:rPr>
      </w:pPr>
    </w:p>
    <w:p w14:paraId="3266F3DA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Vergleiche die verschiedenen Impfstrategien (z. B. Impfpflicht, Impfangebote, Anreizprogramme) und deren Effektivität in unterschiedlichen Ländern.</w:t>
      </w:r>
    </w:p>
    <w:p w14:paraId="32A5C1D8" w14:textId="77777777" w:rsidR="003D02B4" w:rsidRPr="00EE4846" w:rsidRDefault="003D02B4" w:rsidP="003D02B4">
      <w:pPr>
        <w:numPr>
          <w:ilvl w:val="0"/>
          <w:numId w:val="9"/>
        </w:numPr>
      </w:pPr>
      <w:r w:rsidRPr="00EE4846">
        <w:rPr>
          <w:b/>
          <w:bCs/>
        </w:rPr>
        <w:t>Datenquellen</w:t>
      </w:r>
      <w:r w:rsidRPr="00EE4846">
        <w:t>: WHO, nationale Gesundheitsministerien, CDC</w:t>
      </w:r>
    </w:p>
    <w:p w14:paraId="1C0A5888" w14:textId="77777777" w:rsidR="003D02B4" w:rsidRPr="00EE4846" w:rsidRDefault="003D02B4" w:rsidP="003D02B4">
      <w:pPr>
        <w:numPr>
          <w:ilvl w:val="0"/>
          <w:numId w:val="9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53F323CF" w14:textId="77777777" w:rsidR="003D02B4" w:rsidRPr="00EE4846" w:rsidRDefault="003D02B4" w:rsidP="003D02B4">
      <w:pPr>
        <w:numPr>
          <w:ilvl w:val="1"/>
          <w:numId w:val="9"/>
        </w:numPr>
      </w:pPr>
      <w:r w:rsidRPr="00EE4846">
        <w:t>Analyse der Impfgeschwindigkeit und Impfakzeptanz in Ländern mit unterschiedlichen Strategien</w:t>
      </w:r>
    </w:p>
    <w:p w14:paraId="31B1A433" w14:textId="77777777" w:rsidR="003D02B4" w:rsidRPr="00EE4846" w:rsidRDefault="003D02B4" w:rsidP="003D02B4">
      <w:pPr>
        <w:numPr>
          <w:ilvl w:val="1"/>
          <w:numId w:val="9"/>
        </w:numPr>
      </w:pPr>
      <w:r w:rsidRPr="00EE4846">
        <w:t>Vergleich der COVID-19-Fallzahlen in Ländern mit und ohne Impfpflicht</w:t>
      </w:r>
    </w:p>
    <w:p w14:paraId="06F516DE" w14:textId="77777777" w:rsidR="003D02B4" w:rsidRDefault="003D02B4" w:rsidP="003D02B4">
      <w:pPr>
        <w:numPr>
          <w:ilvl w:val="1"/>
          <w:numId w:val="9"/>
        </w:numPr>
      </w:pPr>
      <w:r w:rsidRPr="00EE4846">
        <w:t>Effektivität von Anreizprogrammen auf die Impfrate</w:t>
      </w:r>
    </w:p>
    <w:p w14:paraId="037AEA11" w14:textId="77777777" w:rsidR="003D02B4" w:rsidRPr="00EE4846" w:rsidRDefault="003D02B4" w:rsidP="003D02B4">
      <w:pPr>
        <w:ind w:left="1440"/>
      </w:pPr>
    </w:p>
    <w:p w14:paraId="1D72301F" w14:textId="77777777" w:rsidR="003D02B4" w:rsidRPr="00EE4846" w:rsidRDefault="003D02B4" w:rsidP="003D02B4">
      <w:pPr>
        <w:rPr>
          <w:b/>
          <w:bCs/>
        </w:rPr>
      </w:pPr>
      <w:r w:rsidRPr="00EE4846">
        <w:rPr>
          <w:b/>
          <w:bCs/>
          <w:highlight w:val="magenta"/>
        </w:rPr>
        <w:t>10. Langzeitwirkung von COVID-19-Impfstoffen (Longitudinal Study)</w:t>
      </w:r>
    </w:p>
    <w:p w14:paraId="40ACD39A" w14:textId="77777777" w:rsidR="003D02B4" w:rsidRDefault="003D02B4" w:rsidP="003D02B4">
      <w:pPr>
        <w:rPr>
          <w:b/>
          <w:bCs/>
        </w:rPr>
      </w:pPr>
    </w:p>
    <w:p w14:paraId="413E9994" w14:textId="77777777" w:rsidR="003D02B4" w:rsidRPr="00EE4846" w:rsidRDefault="003D02B4" w:rsidP="003D02B4">
      <w:r w:rsidRPr="00EE4846">
        <w:rPr>
          <w:b/>
          <w:bCs/>
        </w:rPr>
        <w:t>Beschreibung</w:t>
      </w:r>
      <w:r w:rsidRPr="00EE4846">
        <w:t>: Untersuche die Langzeitwirkung der Impfstoffe auf die Immunität und analysiere die Notwendigkeit und den Effekt von Auffrischungsimpfungen.</w:t>
      </w:r>
    </w:p>
    <w:p w14:paraId="1996AC6B" w14:textId="77777777" w:rsidR="003D02B4" w:rsidRPr="00EE4846" w:rsidRDefault="003D02B4" w:rsidP="003D02B4">
      <w:pPr>
        <w:numPr>
          <w:ilvl w:val="0"/>
          <w:numId w:val="10"/>
        </w:numPr>
      </w:pPr>
      <w:r w:rsidRPr="00EE4846">
        <w:rPr>
          <w:b/>
          <w:bCs/>
        </w:rPr>
        <w:t>Datenquellen</w:t>
      </w:r>
      <w:r w:rsidRPr="00EE4846">
        <w:t>: Längsschnittstudien, CDC, NIH</w:t>
      </w:r>
    </w:p>
    <w:p w14:paraId="44613CB1" w14:textId="77777777" w:rsidR="003D02B4" w:rsidRPr="00EE4846" w:rsidRDefault="003D02B4" w:rsidP="003D02B4">
      <w:pPr>
        <w:numPr>
          <w:ilvl w:val="0"/>
          <w:numId w:val="10"/>
        </w:numPr>
      </w:pPr>
      <w:r w:rsidRPr="00EE4846">
        <w:rPr>
          <w:b/>
          <w:bCs/>
        </w:rPr>
        <w:t>Analyseschwerpunkte</w:t>
      </w:r>
      <w:r w:rsidRPr="00EE4846">
        <w:t>:</w:t>
      </w:r>
    </w:p>
    <w:p w14:paraId="61623880" w14:textId="77777777" w:rsidR="003D02B4" w:rsidRPr="00EE4846" w:rsidRDefault="003D02B4" w:rsidP="003D02B4">
      <w:pPr>
        <w:numPr>
          <w:ilvl w:val="1"/>
          <w:numId w:val="10"/>
        </w:numPr>
      </w:pPr>
      <w:r w:rsidRPr="00EE4846">
        <w:t>Analyse des Immunitätsverlustes über Zeit nach der Impfung</w:t>
      </w:r>
    </w:p>
    <w:p w14:paraId="101E7D6A" w14:textId="77777777" w:rsidR="003D02B4" w:rsidRPr="00EE4846" w:rsidRDefault="003D02B4" w:rsidP="003D02B4">
      <w:pPr>
        <w:numPr>
          <w:ilvl w:val="1"/>
          <w:numId w:val="10"/>
        </w:numPr>
      </w:pPr>
      <w:r w:rsidRPr="00EE4846">
        <w:t>Effektivität von Booster-Impfungen bei der Verlängerung des Schutzes</w:t>
      </w:r>
    </w:p>
    <w:p w14:paraId="7CBE0918" w14:textId="77777777" w:rsidR="003D02B4" w:rsidRDefault="003D02B4" w:rsidP="003D02B4">
      <w:pPr>
        <w:numPr>
          <w:ilvl w:val="1"/>
          <w:numId w:val="10"/>
        </w:numPr>
      </w:pPr>
      <w:r w:rsidRPr="00EE4846">
        <w:t>Vergleich der Immunreaktion bei verschiedenen Altersgruppen und Impfstofftypen</w:t>
      </w:r>
    </w:p>
    <w:p w14:paraId="609802EF" w14:textId="77777777" w:rsidR="0055375A" w:rsidRDefault="0055375A"/>
    <w:sectPr w:rsidR="00553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1E74"/>
    <w:multiLevelType w:val="multilevel"/>
    <w:tmpl w:val="12FA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66018"/>
    <w:multiLevelType w:val="multilevel"/>
    <w:tmpl w:val="77D0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4713D"/>
    <w:multiLevelType w:val="multilevel"/>
    <w:tmpl w:val="E6B4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B5A9B"/>
    <w:multiLevelType w:val="multilevel"/>
    <w:tmpl w:val="9048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D1E82"/>
    <w:multiLevelType w:val="multilevel"/>
    <w:tmpl w:val="4786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720CC"/>
    <w:multiLevelType w:val="multilevel"/>
    <w:tmpl w:val="D3C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F4124"/>
    <w:multiLevelType w:val="multilevel"/>
    <w:tmpl w:val="8B2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50759"/>
    <w:multiLevelType w:val="multilevel"/>
    <w:tmpl w:val="2280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C6529"/>
    <w:multiLevelType w:val="multilevel"/>
    <w:tmpl w:val="50C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23911"/>
    <w:multiLevelType w:val="multilevel"/>
    <w:tmpl w:val="F37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739016">
    <w:abstractNumId w:val="9"/>
  </w:num>
  <w:num w:numId="2" w16cid:durableId="2108771807">
    <w:abstractNumId w:val="1"/>
  </w:num>
  <w:num w:numId="3" w16cid:durableId="1317107464">
    <w:abstractNumId w:val="2"/>
  </w:num>
  <w:num w:numId="4" w16cid:durableId="456065154">
    <w:abstractNumId w:val="4"/>
  </w:num>
  <w:num w:numId="5" w16cid:durableId="260576503">
    <w:abstractNumId w:val="3"/>
  </w:num>
  <w:num w:numId="6" w16cid:durableId="527183209">
    <w:abstractNumId w:val="0"/>
  </w:num>
  <w:num w:numId="7" w16cid:durableId="80684605">
    <w:abstractNumId w:val="8"/>
  </w:num>
  <w:num w:numId="8" w16cid:durableId="929311510">
    <w:abstractNumId w:val="6"/>
  </w:num>
  <w:num w:numId="9" w16cid:durableId="81462192">
    <w:abstractNumId w:val="7"/>
  </w:num>
  <w:num w:numId="10" w16cid:durableId="1045103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B4"/>
    <w:rsid w:val="003672C3"/>
    <w:rsid w:val="003D02B4"/>
    <w:rsid w:val="0055375A"/>
    <w:rsid w:val="006A22FE"/>
    <w:rsid w:val="007C315D"/>
    <w:rsid w:val="00A82155"/>
    <w:rsid w:val="00B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A3D7D"/>
  <w15:chartTrackingRefBased/>
  <w15:docId w15:val="{68B82C87-9388-2243-8583-FF4AC615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02B4"/>
  </w:style>
  <w:style w:type="paragraph" w:styleId="berschrift1">
    <w:name w:val="heading 1"/>
    <w:basedOn w:val="Standard"/>
    <w:next w:val="Standard"/>
    <w:link w:val="berschrift1Zchn"/>
    <w:uiPriority w:val="9"/>
    <w:qFormat/>
    <w:rsid w:val="003D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02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02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02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02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02B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02B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02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02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02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02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02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02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02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02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02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02B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02B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0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Kieler</dc:creator>
  <cp:keywords/>
  <dc:description/>
  <cp:lastModifiedBy>Aleksandra Kieler</cp:lastModifiedBy>
  <cp:revision>1</cp:revision>
  <dcterms:created xsi:type="dcterms:W3CDTF">2024-11-12T08:52:00Z</dcterms:created>
  <dcterms:modified xsi:type="dcterms:W3CDTF">2024-11-12T08:57:00Z</dcterms:modified>
</cp:coreProperties>
</file>