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9312C" w:rsidRDefault="00942CAA">
      <w:pPr>
        <w:jc w:val="center"/>
        <w:rPr>
          <w:rFonts w:ascii="Arial" w:eastAsia="Arial" w:hAnsi="Arial" w:cs="Arial"/>
          <w:sz w:val="24"/>
          <w:szCs w:val="24"/>
        </w:rPr>
      </w:pPr>
      <w:bookmarkStart w:id="0" w:name="_GoBack"/>
      <w:bookmarkEnd w:id="0"/>
      <w:r>
        <w:rPr>
          <w:rFonts w:ascii="Arial" w:eastAsia="Arial" w:hAnsi="Arial" w:cs="Arial"/>
          <w:b/>
          <w:sz w:val="24"/>
          <w:szCs w:val="24"/>
        </w:rPr>
        <w:t>Programa de asignatura</w:t>
      </w:r>
    </w:p>
    <w:tbl>
      <w:tblPr>
        <w:tblStyle w:val="a"/>
        <w:tblW w:w="96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1134"/>
        <w:gridCol w:w="426"/>
        <w:gridCol w:w="850"/>
        <w:gridCol w:w="567"/>
        <w:gridCol w:w="47"/>
        <w:gridCol w:w="236"/>
        <w:gridCol w:w="1135"/>
        <w:gridCol w:w="283"/>
        <w:gridCol w:w="724"/>
        <w:gridCol w:w="410"/>
        <w:gridCol w:w="68"/>
        <w:gridCol w:w="216"/>
        <w:gridCol w:w="692"/>
        <w:gridCol w:w="300"/>
        <w:gridCol w:w="307"/>
      </w:tblGrid>
      <w:tr w:rsidR="0019312C">
        <w:trPr>
          <w:trHeight w:val="240"/>
        </w:trPr>
        <w:tc>
          <w:tcPr>
            <w:tcW w:w="2268" w:type="dxa"/>
            <w:tcBorders>
              <w:top w:val="nil"/>
              <w:left w:val="nil"/>
              <w:right w:val="nil"/>
            </w:tcBorders>
          </w:tcPr>
          <w:p w:rsidR="0019312C" w:rsidRDefault="0019312C">
            <w:pPr>
              <w:spacing w:after="0" w:line="240" w:lineRule="auto"/>
              <w:rPr>
                <w:rFonts w:ascii="Arial" w:eastAsia="Arial" w:hAnsi="Arial" w:cs="Arial"/>
                <w:sz w:val="24"/>
                <w:szCs w:val="24"/>
              </w:rPr>
            </w:pPr>
          </w:p>
        </w:tc>
        <w:tc>
          <w:tcPr>
            <w:tcW w:w="7395" w:type="dxa"/>
            <w:gridSpan w:val="15"/>
            <w:tcBorders>
              <w:top w:val="nil"/>
              <w:left w:val="nil"/>
              <w:right w:val="nil"/>
            </w:tcBorders>
          </w:tcPr>
          <w:p w:rsidR="0019312C" w:rsidRDefault="00942CAA">
            <w:pPr>
              <w:spacing w:after="0" w:line="240" w:lineRule="auto"/>
              <w:rPr>
                <w:rFonts w:ascii="Arial" w:eastAsia="Arial" w:hAnsi="Arial" w:cs="Arial"/>
                <w:sz w:val="24"/>
                <w:szCs w:val="24"/>
              </w:rPr>
            </w:pPr>
            <w:r>
              <w:rPr>
                <w:rFonts w:ascii="Arial" w:eastAsia="Arial" w:hAnsi="Arial" w:cs="Arial"/>
                <w:sz w:val="24"/>
                <w:szCs w:val="24"/>
              </w:rPr>
              <w:t xml:space="preserve">                        Inglés II</w:t>
            </w:r>
          </w:p>
          <w:p w:rsidR="0019312C" w:rsidRDefault="0019312C">
            <w:pPr>
              <w:spacing w:after="0" w:line="240" w:lineRule="auto"/>
              <w:rPr>
                <w:rFonts w:ascii="Arial" w:eastAsia="Arial" w:hAnsi="Arial" w:cs="Arial"/>
                <w:sz w:val="24"/>
                <w:szCs w:val="24"/>
              </w:rPr>
            </w:pPr>
          </w:p>
        </w:tc>
      </w:tr>
      <w:tr w:rsidR="0019312C">
        <w:trPr>
          <w:trHeight w:val="260"/>
        </w:trPr>
        <w:tc>
          <w:tcPr>
            <w:tcW w:w="2268" w:type="dxa"/>
          </w:tcPr>
          <w:p w:rsidR="0019312C" w:rsidRDefault="00942CAA">
            <w:pPr>
              <w:spacing w:after="0" w:line="240" w:lineRule="auto"/>
              <w:rPr>
                <w:rFonts w:ascii="Arial" w:eastAsia="Arial" w:hAnsi="Arial" w:cs="Arial"/>
              </w:rPr>
            </w:pPr>
            <w:r>
              <w:rPr>
                <w:rFonts w:ascii="Arial" w:eastAsia="Arial" w:hAnsi="Arial" w:cs="Arial"/>
                <w:b/>
              </w:rPr>
              <w:t>Carrera</w:t>
            </w:r>
          </w:p>
        </w:tc>
        <w:tc>
          <w:tcPr>
            <w:tcW w:w="7395" w:type="dxa"/>
            <w:gridSpan w:val="15"/>
          </w:tcPr>
          <w:p w:rsidR="0019312C" w:rsidRDefault="00942CAA">
            <w:pPr>
              <w:spacing w:after="0" w:line="240" w:lineRule="auto"/>
              <w:rPr>
                <w:rFonts w:ascii="Arial" w:eastAsia="Arial" w:hAnsi="Arial" w:cs="Arial"/>
              </w:rPr>
            </w:pPr>
            <w:r>
              <w:rPr>
                <w:rFonts w:ascii="Arial" w:eastAsia="Arial" w:hAnsi="Arial" w:cs="Arial"/>
              </w:rPr>
              <w:t>Psicología</w:t>
            </w:r>
          </w:p>
        </w:tc>
      </w:tr>
      <w:tr w:rsidR="0019312C">
        <w:trPr>
          <w:trHeight w:val="240"/>
        </w:trPr>
        <w:tc>
          <w:tcPr>
            <w:tcW w:w="2268" w:type="dxa"/>
          </w:tcPr>
          <w:p w:rsidR="0019312C" w:rsidRDefault="00942CAA">
            <w:pPr>
              <w:spacing w:after="0" w:line="240" w:lineRule="auto"/>
              <w:rPr>
                <w:rFonts w:ascii="Arial" w:eastAsia="Arial" w:hAnsi="Arial" w:cs="Arial"/>
              </w:rPr>
            </w:pPr>
            <w:r>
              <w:rPr>
                <w:rFonts w:ascii="Arial" w:eastAsia="Arial" w:hAnsi="Arial" w:cs="Arial"/>
                <w:b/>
              </w:rPr>
              <w:t>Código</w:t>
            </w:r>
          </w:p>
        </w:tc>
        <w:tc>
          <w:tcPr>
            <w:tcW w:w="7395" w:type="dxa"/>
            <w:gridSpan w:val="15"/>
          </w:tcPr>
          <w:p w:rsidR="0019312C" w:rsidRDefault="00942CAA">
            <w:pPr>
              <w:spacing w:after="0" w:line="240" w:lineRule="auto"/>
              <w:ind w:right="940"/>
              <w:rPr>
                <w:rFonts w:ascii="Arial" w:eastAsia="Arial" w:hAnsi="Arial" w:cs="Arial"/>
              </w:rPr>
            </w:pPr>
            <w:r>
              <w:rPr>
                <w:rFonts w:ascii="Arial" w:eastAsia="Arial" w:hAnsi="Arial" w:cs="Arial"/>
              </w:rPr>
              <w:t>SIC1207</w:t>
            </w:r>
          </w:p>
        </w:tc>
      </w:tr>
      <w:tr w:rsidR="0019312C">
        <w:trPr>
          <w:trHeight w:val="240"/>
        </w:trPr>
        <w:tc>
          <w:tcPr>
            <w:tcW w:w="2268" w:type="dxa"/>
          </w:tcPr>
          <w:p w:rsidR="0019312C" w:rsidRDefault="00942CAA">
            <w:pPr>
              <w:spacing w:after="0" w:line="240" w:lineRule="auto"/>
              <w:rPr>
                <w:rFonts w:ascii="Arial" w:eastAsia="Arial" w:hAnsi="Arial" w:cs="Arial"/>
              </w:rPr>
            </w:pPr>
            <w:r>
              <w:rPr>
                <w:rFonts w:ascii="Arial" w:eastAsia="Arial" w:hAnsi="Arial" w:cs="Arial"/>
                <w:b/>
              </w:rPr>
              <w:t>Nivel / Semestre</w:t>
            </w:r>
          </w:p>
        </w:tc>
        <w:tc>
          <w:tcPr>
            <w:tcW w:w="7395" w:type="dxa"/>
            <w:gridSpan w:val="15"/>
          </w:tcPr>
          <w:p w:rsidR="0019312C" w:rsidRDefault="00942CAA">
            <w:pPr>
              <w:spacing w:after="0" w:line="240" w:lineRule="auto"/>
              <w:rPr>
                <w:rFonts w:ascii="Arial" w:eastAsia="Arial" w:hAnsi="Arial" w:cs="Arial"/>
              </w:rPr>
            </w:pPr>
            <w:r>
              <w:rPr>
                <w:rFonts w:ascii="Arial" w:eastAsia="Arial" w:hAnsi="Arial" w:cs="Arial"/>
              </w:rPr>
              <w:t>102 – semestre 2</w:t>
            </w:r>
          </w:p>
        </w:tc>
      </w:tr>
      <w:tr w:rsidR="0019312C">
        <w:trPr>
          <w:trHeight w:val="500"/>
        </w:trPr>
        <w:tc>
          <w:tcPr>
            <w:tcW w:w="2268" w:type="dxa"/>
          </w:tcPr>
          <w:p w:rsidR="0019312C" w:rsidRDefault="00942CAA">
            <w:pPr>
              <w:spacing w:after="0" w:line="240" w:lineRule="auto"/>
              <w:rPr>
                <w:rFonts w:ascii="Arial" w:eastAsia="Arial" w:hAnsi="Arial" w:cs="Arial"/>
              </w:rPr>
            </w:pPr>
            <w:r>
              <w:rPr>
                <w:rFonts w:ascii="Arial" w:eastAsia="Arial" w:hAnsi="Arial" w:cs="Arial"/>
                <w:b/>
              </w:rPr>
              <w:t>Créditos SCT-Chile</w:t>
            </w:r>
          </w:p>
        </w:tc>
        <w:tc>
          <w:tcPr>
            <w:tcW w:w="2410" w:type="dxa"/>
            <w:gridSpan w:val="3"/>
          </w:tcPr>
          <w:p w:rsidR="0019312C" w:rsidRDefault="00942CAA">
            <w:pPr>
              <w:spacing w:after="0" w:line="240" w:lineRule="auto"/>
              <w:rPr>
                <w:rFonts w:ascii="Arial" w:eastAsia="Arial" w:hAnsi="Arial" w:cs="Arial"/>
              </w:rPr>
            </w:pPr>
            <w:r>
              <w:rPr>
                <w:rFonts w:ascii="Arial" w:eastAsia="Arial" w:hAnsi="Arial" w:cs="Arial"/>
              </w:rPr>
              <w:t>Docencia directa</w:t>
            </w:r>
          </w:p>
        </w:tc>
        <w:tc>
          <w:tcPr>
            <w:tcW w:w="567" w:type="dxa"/>
          </w:tcPr>
          <w:p w:rsidR="0019312C" w:rsidRDefault="00942CAA">
            <w:pPr>
              <w:spacing w:after="0" w:line="240" w:lineRule="auto"/>
              <w:rPr>
                <w:rFonts w:ascii="Arial" w:eastAsia="Arial" w:hAnsi="Arial" w:cs="Arial"/>
              </w:rPr>
            </w:pPr>
            <w:r>
              <w:rPr>
                <w:rFonts w:ascii="Arial" w:eastAsia="Arial" w:hAnsi="Arial" w:cs="Arial"/>
              </w:rPr>
              <w:t>4</w:t>
            </w:r>
          </w:p>
        </w:tc>
        <w:tc>
          <w:tcPr>
            <w:tcW w:w="2425" w:type="dxa"/>
            <w:gridSpan w:val="5"/>
          </w:tcPr>
          <w:p w:rsidR="0019312C" w:rsidRDefault="00942CAA">
            <w:pPr>
              <w:spacing w:after="0" w:line="240" w:lineRule="auto"/>
              <w:rPr>
                <w:rFonts w:ascii="Arial" w:eastAsia="Arial" w:hAnsi="Arial" w:cs="Arial"/>
              </w:rPr>
            </w:pPr>
            <w:r>
              <w:rPr>
                <w:rFonts w:ascii="Arial" w:eastAsia="Arial" w:hAnsi="Arial" w:cs="Arial"/>
              </w:rPr>
              <w:t xml:space="preserve">   Trabajo autónomo</w:t>
            </w:r>
          </w:p>
        </w:tc>
        <w:tc>
          <w:tcPr>
            <w:tcW w:w="478" w:type="dxa"/>
            <w:gridSpan w:val="2"/>
          </w:tcPr>
          <w:p w:rsidR="0019312C" w:rsidRDefault="0019312C">
            <w:pPr>
              <w:spacing w:after="0" w:line="240" w:lineRule="auto"/>
              <w:rPr>
                <w:rFonts w:ascii="Arial" w:eastAsia="Arial" w:hAnsi="Arial" w:cs="Arial"/>
              </w:rPr>
            </w:pPr>
          </w:p>
        </w:tc>
        <w:tc>
          <w:tcPr>
            <w:tcW w:w="908" w:type="dxa"/>
            <w:gridSpan w:val="2"/>
          </w:tcPr>
          <w:p w:rsidR="0019312C" w:rsidRDefault="00942CAA">
            <w:pPr>
              <w:spacing w:after="0" w:line="240" w:lineRule="auto"/>
              <w:rPr>
                <w:rFonts w:ascii="Arial" w:eastAsia="Arial" w:hAnsi="Arial" w:cs="Arial"/>
              </w:rPr>
            </w:pPr>
            <w:r>
              <w:rPr>
                <w:rFonts w:ascii="Arial" w:eastAsia="Arial" w:hAnsi="Arial" w:cs="Arial"/>
              </w:rPr>
              <w:t xml:space="preserve">  Total</w:t>
            </w:r>
          </w:p>
        </w:tc>
        <w:tc>
          <w:tcPr>
            <w:tcW w:w="607" w:type="dxa"/>
            <w:gridSpan w:val="2"/>
          </w:tcPr>
          <w:p w:rsidR="0019312C" w:rsidRDefault="0019312C">
            <w:pPr>
              <w:spacing w:after="0" w:line="240" w:lineRule="auto"/>
              <w:rPr>
                <w:rFonts w:ascii="Arial" w:eastAsia="Arial" w:hAnsi="Arial" w:cs="Arial"/>
              </w:rPr>
            </w:pPr>
          </w:p>
        </w:tc>
      </w:tr>
      <w:tr w:rsidR="0019312C">
        <w:trPr>
          <w:trHeight w:val="240"/>
        </w:trPr>
        <w:tc>
          <w:tcPr>
            <w:tcW w:w="2268" w:type="dxa"/>
          </w:tcPr>
          <w:p w:rsidR="0019312C" w:rsidRDefault="00942CAA">
            <w:pPr>
              <w:spacing w:after="0" w:line="240" w:lineRule="auto"/>
              <w:rPr>
                <w:rFonts w:ascii="Arial" w:eastAsia="Arial" w:hAnsi="Arial" w:cs="Arial"/>
              </w:rPr>
            </w:pPr>
            <w:r>
              <w:rPr>
                <w:rFonts w:ascii="Arial" w:eastAsia="Arial" w:hAnsi="Arial" w:cs="Arial"/>
                <w:b/>
              </w:rPr>
              <w:t>Ejes de Formación</w:t>
            </w:r>
          </w:p>
        </w:tc>
        <w:tc>
          <w:tcPr>
            <w:tcW w:w="1134" w:type="dxa"/>
          </w:tcPr>
          <w:p w:rsidR="0019312C" w:rsidRDefault="00942CAA">
            <w:pPr>
              <w:spacing w:after="0" w:line="240" w:lineRule="auto"/>
              <w:rPr>
                <w:rFonts w:ascii="Arial" w:eastAsia="Arial" w:hAnsi="Arial" w:cs="Arial"/>
              </w:rPr>
            </w:pPr>
            <w:r>
              <w:rPr>
                <w:rFonts w:ascii="Arial" w:eastAsia="Arial" w:hAnsi="Arial" w:cs="Arial"/>
              </w:rPr>
              <w:t>General</w:t>
            </w:r>
          </w:p>
        </w:tc>
        <w:tc>
          <w:tcPr>
            <w:tcW w:w="426" w:type="dxa"/>
          </w:tcPr>
          <w:p w:rsidR="0019312C" w:rsidRDefault="00942CAA">
            <w:pPr>
              <w:spacing w:after="0" w:line="240" w:lineRule="auto"/>
              <w:rPr>
                <w:rFonts w:ascii="Arial" w:eastAsia="Arial" w:hAnsi="Arial" w:cs="Arial"/>
              </w:rPr>
            </w:pPr>
            <w:r>
              <w:rPr>
                <w:rFonts w:ascii="Arial" w:eastAsia="Arial" w:hAnsi="Arial" w:cs="Arial"/>
              </w:rPr>
              <w:t>X</w:t>
            </w:r>
          </w:p>
        </w:tc>
        <w:tc>
          <w:tcPr>
            <w:tcW w:w="1464" w:type="dxa"/>
            <w:gridSpan w:val="3"/>
          </w:tcPr>
          <w:p w:rsidR="0019312C" w:rsidRDefault="00942CAA">
            <w:pPr>
              <w:spacing w:after="0" w:line="240" w:lineRule="auto"/>
              <w:rPr>
                <w:rFonts w:ascii="Arial" w:eastAsia="Arial" w:hAnsi="Arial" w:cs="Arial"/>
              </w:rPr>
            </w:pPr>
            <w:r>
              <w:rPr>
                <w:rFonts w:ascii="Arial" w:eastAsia="Arial" w:hAnsi="Arial" w:cs="Arial"/>
              </w:rPr>
              <w:t>Especialidad</w:t>
            </w:r>
          </w:p>
        </w:tc>
        <w:tc>
          <w:tcPr>
            <w:tcW w:w="236" w:type="dxa"/>
          </w:tcPr>
          <w:p w:rsidR="0019312C" w:rsidRDefault="0019312C">
            <w:pPr>
              <w:spacing w:after="0" w:line="240" w:lineRule="auto"/>
              <w:rPr>
                <w:rFonts w:ascii="Arial" w:eastAsia="Arial" w:hAnsi="Arial" w:cs="Arial"/>
              </w:rPr>
            </w:pPr>
          </w:p>
        </w:tc>
        <w:tc>
          <w:tcPr>
            <w:tcW w:w="1135" w:type="dxa"/>
          </w:tcPr>
          <w:p w:rsidR="0019312C" w:rsidRDefault="00942CAA">
            <w:pPr>
              <w:spacing w:after="0" w:line="240" w:lineRule="auto"/>
              <w:ind w:left="16"/>
              <w:rPr>
                <w:rFonts w:ascii="Arial" w:eastAsia="Arial" w:hAnsi="Arial" w:cs="Arial"/>
              </w:rPr>
            </w:pPr>
            <w:r>
              <w:rPr>
                <w:rFonts w:ascii="Arial" w:eastAsia="Arial" w:hAnsi="Arial" w:cs="Arial"/>
              </w:rPr>
              <w:t>Practica</w:t>
            </w:r>
          </w:p>
        </w:tc>
        <w:tc>
          <w:tcPr>
            <w:tcW w:w="283" w:type="dxa"/>
          </w:tcPr>
          <w:p w:rsidR="0019312C" w:rsidRDefault="0019312C">
            <w:pPr>
              <w:spacing w:after="0" w:line="240" w:lineRule="auto"/>
              <w:rPr>
                <w:rFonts w:ascii="Arial" w:eastAsia="Arial" w:hAnsi="Arial" w:cs="Arial"/>
              </w:rPr>
            </w:pPr>
          </w:p>
        </w:tc>
        <w:tc>
          <w:tcPr>
            <w:tcW w:w="1134" w:type="dxa"/>
            <w:gridSpan w:val="2"/>
          </w:tcPr>
          <w:p w:rsidR="0019312C" w:rsidRDefault="00942CAA">
            <w:pPr>
              <w:spacing w:after="0" w:line="240" w:lineRule="auto"/>
              <w:rPr>
                <w:rFonts w:ascii="Arial" w:eastAsia="Arial" w:hAnsi="Arial" w:cs="Arial"/>
              </w:rPr>
            </w:pPr>
            <w:r>
              <w:rPr>
                <w:rFonts w:ascii="Arial" w:eastAsia="Arial" w:hAnsi="Arial" w:cs="Arial"/>
              </w:rPr>
              <w:t>Optativo</w:t>
            </w:r>
          </w:p>
        </w:tc>
        <w:tc>
          <w:tcPr>
            <w:tcW w:w="284" w:type="dxa"/>
            <w:gridSpan w:val="2"/>
          </w:tcPr>
          <w:p w:rsidR="0019312C" w:rsidRDefault="0019312C">
            <w:pPr>
              <w:spacing w:after="0" w:line="240" w:lineRule="auto"/>
              <w:rPr>
                <w:rFonts w:ascii="Arial" w:eastAsia="Arial" w:hAnsi="Arial" w:cs="Arial"/>
              </w:rPr>
            </w:pPr>
          </w:p>
        </w:tc>
        <w:tc>
          <w:tcPr>
            <w:tcW w:w="992" w:type="dxa"/>
            <w:gridSpan w:val="2"/>
          </w:tcPr>
          <w:p w:rsidR="0019312C" w:rsidRDefault="00942CAA">
            <w:pPr>
              <w:spacing w:after="0" w:line="240" w:lineRule="auto"/>
              <w:rPr>
                <w:rFonts w:ascii="Arial" w:eastAsia="Arial" w:hAnsi="Arial" w:cs="Arial"/>
              </w:rPr>
            </w:pPr>
            <w:r>
              <w:rPr>
                <w:rFonts w:ascii="Arial" w:eastAsia="Arial" w:hAnsi="Arial" w:cs="Arial"/>
              </w:rPr>
              <w:t>Electivo</w:t>
            </w:r>
          </w:p>
        </w:tc>
        <w:tc>
          <w:tcPr>
            <w:tcW w:w="307" w:type="dxa"/>
          </w:tcPr>
          <w:p w:rsidR="0019312C" w:rsidRDefault="0019312C">
            <w:pPr>
              <w:spacing w:after="0" w:line="240" w:lineRule="auto"/>
              <w:rPr>
                <w:rFonts w:ascii="Arial" w:eastAsia="Arial" w:hAnsi="Arial" w:cs="Arial"/>
              </w:rPr>
            </w:pPr>
          </w:p>
        </w:tc>
      </w:tr>
      <w:tr w:rsidR="0019312C">
        <w:trPr>
          <w:trHeight w:val="1000"/>
        </w:trPr>
        <w:tc>
          <w:tcPr>
            <w:tcW w:w="2268" w:type="dxa"/>
          </w:tcPr>
          <w:p w:rsidR="0019312C" w:rsidRDefault="00942CAA">
            <w:pPr>
              <w:spacing w:after="0" w:line="240" w:lineRule="auto"/>
              <w:rPr>
                <w:rFonts w:ascii="Arial" w:eastAsia="Arial" w:hAnsi="Arial" w:cs="Arial"/>
              </w:rPr>
            </w:pPr>
            <w:r>
              <w:rPr>
                <w:rFonts w:ascii="Arial" w:eastAsia="Arial" w:hAnsi="Arial" w:cs="Arial"/>
                <w:b/>
              </w:rPr>
              <w:t>Descripción</w:t>
            </w:r>
          </w:p>
        </w:tc>
        <w:tc>
          <w:tcPr>
            <w:tcW w:w="7395" w:type="dxa"/>
            <w:gridSpan w:val="15"/>
          </w:tcPr>
          <w:p w:rsidR="0019312C" w:rsidRDefault="00942CAA">
            <w:pPr>
              <w:spacing w:after="0" w:line="240" w:lineRule="auto"/>
              <w:jc w:val="both"/>
              <w:rPr>
                <w:rFonts w:ascii="Arial" w:eastAsia="Arial" w:hAnsi="Arial" w:cs="Arial"/>
                <w:sz w:val="24"/>
                <w:szCs w:val="24"/>
              </w:rPr>
            </w:pPr>
            <w:r>
              <w:rPr>
                <w:rFonts w:ascii="Arial" w:eastAsia="Arial" w:hAnsi="Arial" w:cs="Arial"/>
              </w:rPr>
              <w:t>Está orientado al desarrollo de los cuatro niveles del lenguaje (</w:t>
            </w:r>
            <w:proofErr w:type="spellStart"/>
            <w:r>
              <w:rPr>
                <w:rFonts w:ascii="Arial" w:eastAsia="Arial" w:hAnsi="Arial" w:cs="Arial"/>
              </w:rPr>
              <w:t>Speaking</w:t>
            </w:r>
            <w:proofErr w:type="spellEnd"/>
            <w:r>
              <w:rPr>
                <w:rFonts w:ascii="Arial" w:eastAsia="Arial" w:hAnsi="Arial" w:cs="Arial"/>
              </w:rPr>
              <w:t xml:space="preserve"> - Reading - </w:t>
            </w:r>
            <w:proofErr w:type="spellStart"/>
            <w:r>
              <w:rPr>
                <w:rFonts w:ascii="Arial" w:eastAsia="Arial" w:hAnsi="Arial" w:cs="Arial"/>
              </w:rPr>
              <w:t>Listening</w:t>
            </w:r>
            <w:proofErr w:type="spellEnd"/>
            <w:r>
              <w:rPr>
                <w:rFonts w:ascii="Arial" w:eastAsia="Arial" w:hAnsi="Arial" w:cs="Arial"/>
              </w:rPr>
              <w:t xml:space="preserve"> - </w:t>
            </w:r>
            <w:proofErr w:type="spellStart"/>
            <w:r>
              <w:rPr>
                <w:rFonts w:ascii="Arial" w:eastAsia="Arial" w:hAnsi="Arial" w:cs="Arial"/>
              </w:rPr>
              <w:t>Writing</w:t>
            </w:r>
            <w:proofErr w:type="spellEnd"/>
            <w:r>
              <w:rPr>
                <w:rFonts w:ascii="Arial" w:eastAsia="Arial" w:hAnsi="Arial" w:cs="Arial"/>
              </w:rPr>
              <w:t xml:space="preserve">), sin embargo se pondrá más énfasis en Reading y </w:t>
            </w:r>
            <w:proofErr w:type="spellStart"/>
            <w:r>
              <w:rPr>
                <w:rFonts w:ascii="Arial" w:eastAsia="Arial" w:hAnsi="Arial" w:cs="Arial"/>
              </w:rPr>
              <w:t>Listening</w:t>
            </w:r>
            <w:proofErr w:type="spellEnd"/>
            <w:r>
              <w:rPr>
                <w:rFonts w:ascii="Arial" w:eastAsia="Arial" w:hAnsi="Arial" w:cs="Arial"/>
              </w:rPr>
              <w:t xml:space="preserve">.  El alumno debe de ser capaz de entender la idea principal de textos orales y escritos más complejos y especializados en el área de la psicología, además de comprender temas con conceptos abstractos. </w:t>
            </w:r>
            <w:r>
              <w:rPr>
                <w:rFonts w:ascii="Arial" w:eastAsia="Arial" w:hAnsi="Arial" w:cs="Arial"/>
                <w:sz w:val="24"/>
                <w:szCs w:val="24"/>
              </w:rPr>
              <w:t>Para que los alumnos aprueben la asignatura deben tener la nota de aprobación mínima (4.0) tanto en el taller como en la cátedra. Además deben tener un mínimo de asistencia del 75% en la cátedra un 90% en el taller. En el caso que el alumno cumpla con todos los requisitos antes mencionados aprobará con la asistencia mayor entre el taller y la cátedra.</w:t>
            </w:r>
          </w:p>
        </w:tc>
      </w:tr>
      <w:tr w:rsidR="0019312C">
        <w:trPr>
          <w:trHeight w:val="520"/>
        </w:trPr>
        <w:tc>
          <w:tcPr>
            <w:tcW w:w="2268" w:type="dxa"/>
          </w:tcPr>
          <w:p w:rsidR="0019312C" w:rsidRDefault="00942CAA">
            <w:pPr>
              <w:spacing w:after="0" w:line="240" w:lineRule="auto"/>
              <w:rPr>
                <w:rFonts w:ascii="Arial" w:eastAsia="Arial" w:hAnsi="Arial" w:cs="Arial"/>
              </w:rPr>
            </w:pPr>
            <w:r>
              <w:rPr>
                <w:rFonts w:ascii="Arial" w:eastAsia="Arial" w:hAnsi="Arial" w:cs="Arial"/>
                <w:b/>
              </w:rPr>
              <w:t>Pre-requisitos / Aprendizajes Previos</w:t>
            </w:r>
          </w:p>
        </w:tc>
        <w:tc>
          <w:tcPr>
            <w:tcW w:w="7395" w:type="dxa"/>
            <w:gridSpan w:val="15"/>
          </w:tcPr>
          <w:p w:rsidR="0019312C" w:rsidRDefault="00942CAA">
            <w:pPr>
              <w:spacing w:after="0" w:line="240" w:lineRule="auto"/>
              <w:rPr>
                <w:rFonts w:ascii="Arial" w:eastAsia="Arial" w:hAnsi="Arial" w:cs="Arial"/>
              </w:rPr>
            </w:pPr>
            <w:r>
              <w:rPr>
                <w:rFonts w:ascii="Arial" w:eastAsia="Arial" w:hAnsi="Arial" w:cs="Arial"/>
              </w:rPr>
              <w:t>Inglés I</w:t>
            </w:r>
          </w:p>
        </w:tc>
      </w:tr>
    </w:tbl>
    <w:p w:rsidR="0019312C" w:rsidRDefault="0019312C">
      <w:pPr>
        <w:jc w:val="both"/>
        <w:rPr>
          <w:rFonts w:ascii="Arial" w:eastAsia="Arial" w:hAnsi="Arial" w:cs="Arial"/>
        </w:rPr>
      </w:pPr>
    </w:p>
    <w:p w:rsidR="0019312C" w:rsidRDefault="00942CAA">
      <w:pPr>
        <w:jc w:val="both"/>
        <w:rPr>
          <w:rFonts w:ascii="Arial" w:eastAsia="Arial" w:hAnsi="Arial" w:cs="Arial"/>
          <w:color w:val="FF0000"/>
        </w:rPr>
      </w:pPr>
      <w:r>
        <w:rPr>
          <w:rFonts w:ascii="Arial" w:eastAsia="Arial" w:hAnsi="Arial" w:cs="Arial"/>
          <w:b/>
        </w:rPr>
        <w:t>Aporte al perfil de egreso</w:t>
      </w:r>
    </w:p>
    <w:tbl>
      <w:tblPr>
        <w:tblStyle w:val="a0"/>
        <w:tblW w:w="965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51"/>
      </w:tblGrid>
      <w:tr w:rsidR="0019312C">
        <w:trPr>
          <w:trHeight w:val="960"/>
        </w:trPr>
        <w:tc>
          <w:tcPr>
            <w:tcW w:w="9651" w:type="dxa"/>
          </w:tcPr>
          <w:p w:rsidR="0019312C" w:rsidRDefault="00942CAA">
            <w:pPr>
              <w:spacing w:after="0" w:line="240" w:lineRule="auto"/>
              <w:ind w:left="-108"/>
              <w:jc w:val="both"/>
              <w:rPr>
                <w:rFonts w:ascii="Arial" w:eastAsia="Arial" w:hAnsi="Arial" w:cs="Arial"/>
              </w:rPr>
            </w:pPr>
            <w:r>
              <w:rPr>
                <w:rFonts w:ascii="Arial" w:eastAsia="Arial" w:hAnsi="Arial" w:cs="Arial"/>
              </w:rPr>
              <w:t>La asignatura de Idioma Extranjero Inglés aporta las herramientas necesarias para la comprensión de textos y vocabulario enfocado en la psicología.</w:t>
            </w:r>
          </w:p>
        </w:tc>
      </w:tr>
    </w:tbl>
    <w:p w:rsidR="0019312C" w:rsidRDefault="00942CAA">
      <w:pPr>
        <w:jc w:val="both"/>
        <w:rPr>
          <w:rFonts w:ascii="Arial" w:eastAsia="Arial" w:hAnsi="Arial" w:cs="Arial"/>
        </w:rPr>
      </w:pPr>
      <w:r>
        <w:rPr>
          <w:rFonts w:ascii="Arial" w:eastAsia="Arial" w:hAnsi="Arial" w:cs="Arial"/>
          <w:b/>
        </w:rPr>
        <w:t xml:space="preserve"> Competencias que desarrolla la asignatura</w:t>
      </w:r>
    </w:p>
    <w:tbl>
      <w:tblPr>
        <w:tblStyle w:val="a1"/>
        <w:tblW w:w="96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1"/>
      </w:tblGrid>
      <w:tr w:rsidR="0019312C">
        <w:trPr>
          <w:trHeight w:val="760"/>
        </w:trPr>
        <w:tc>
          <w:tcPr>
            <w:tcW w:w="9631" w:type="dxa"/>
          </w:tcPr>
          <w:p w:rsidR="0019312C" w:rsidRDefault="00942CAA">
            <w:pPr>
              <w:spacing w:after="0" w:line="240" w:lineRule="auto"/>
              <w:ind w:left="-108"/>
              <w:jc w:val="both"/>
              <w:rPr>
                <w:rFonts w:ascii="Arial" w:eastAsia="Arial" w:hAnsi="Arial" w:cs="Arial"/>
              </w:rPr>
            </w:pPr>
            <w:r>
              <w:rPr>
                <w:rFonts w:ascii="Arial" w:eastAsia="Arial" w:hAnsi="Arial" w:cs="Arial"/>
              </w:rPr>
              <w:t>1- Comprende estructuras gramaticales básicas del idioma inglés, permitiendo así ejecutar trabajos clase a clase.</w:t>
            </w:r>
          </w:p>
          <w:p w:rsidR="0019312C" w:rsidRDefault="0019312C">
            <w:pPr>
              <w:spacing w:after="0" w:line="240" w:lineRule="auto"/>
              <w:ind w:left="-108"/>
              <w:jc w:val="both"/>
              <w:rPr>
                <w:rFonts w:ascii="Arial" w:eastAsia="Arial" w:hAnsi="Arial" w:cs="Arial"/>
              </w:rPr>
            </w:pPr>
          </w:p>
          <w:p w:rsidR="0019312C" w:rsidRDefault="00942CAA">
            <w:pPr>
              <w:spacing w:after="0" w:line="240" w:lineRule="auto"/>
              <w:ind w:left="-108"/>
              <w:jc w:val="both"/>
              <w:rPr>
                <w:rFonts w:ascii="Arial" w:eastAsia="Arial" w:hAnsi="Arial" w:cs="Arial"/>
              </w:rPr>
            </w:pPr>
            <w:r>
              <w:rPr>
                <w:rFonts w:ascii="Arial" w:eastAsia="Arial" w:hAnsi="Arial" w:cs="Arial"/>
              </w:rPr>
              <w:t>2- Produce expresiones relacionadas con los sentimientos, consejos y órdenes.</w:t>
            </w:r>
          </w:p>
          <w:p w:rsidR="0019312C" w:rsidRDefault="0019312C">
            <w:pPr>
              <w:spacing w:after="0" w:line="240" w:lineRule="auto"/>
              <w:ind w:left="-108"/>
              <w:jc w:val="both"/>
              <w:rPr>
                <w:rFonts w:ascii="Arial" w:eastAsia="Arial" w:hAnsi="Arial" w:cs="Arial"/>
              </w:rPr>
            </w:pPr>
          </w:p>
          <w:p w:rsidR="0019312C" w:rsidRDefault="00942CAA">
            <w:pPr>
              <w:spacing w:after="0" w:line="240" w:lineRule="auto"/>
              <w:ind w:left="-108"/>
              <w:jc w:val="both"/>
              <w:rPr>
                <w:rFonts w:ascii="Arial" w:eastAsia="Arial" w:hAnsi="Arial" w:cs="Arial"/>
              </w:rPr>
            </w:pPr>
            <w:r>
              <w:rPr>
                <w:rFonts w:ascii="Arial" w:eastAsia="Arial" w:hAnsi="Arial" w:cs="Arial"/>
              </w:rPr>
              <w:t>3. Realiza descripciones de su vida, acorde a su experiencia.</w:t>
            </w:r>
          </w:p>
          <w:p w:rsidR="0019312C" w:rsidRDefault="0019312C">
            <w:pPr>
              <w:spacing w:after="0" w:line="240" w:lineRule="auto"/>
              <w:ind w:left="-108"/>
              <w:jc w:val="both"/>
              <w:rPr>
                <w:rFonts w:ascii="Arial" w:eastAsia="Arial" w:hAnsi="Arial" w:cs="Arial"/>
              </w:rPr>
            </w:pPr>
          </w:p>
          <w:p w:rsidR="0019312C" w:rsidRDefault="00942CAA">
            <w:pPr>
              <w:spacing w:after="0" w:line="240" w:lineRule="auto"/>
              <w:ind w:left="-108"/>
              <w:jc w:val="both"/>
              <w:rPr>
                <w:rFonts w:ascii="Arial" w:eastAsia="Arial" w:hAnsi="Arial" w:cs="Arial"/>
              </w:rPr>
            </w:pPr>
            <w:r>
              <w:rPr>
                <w:rFonts w:ascii="Arial" w:eastAsia="Arial" w:hAnsi="Arial" w:cs="Arial"/>
              </w:rPr>
              <w:t>4. Compara los tiempos verbales utilizando estrategias gramaticales entregadas.</w:t>
            </w:r>
          </w:p>
          <w:p w:rsidR="0019312C" w:rsidRDefault="0019312C">
            <w:pPr>
              <w:spacing w:after="0" w:line="240" w:lineRule="auto"/>
              <w:ind w:left="-108"/>
              <w:jc w:val="both"/>
              <w:rPr>
                <w:rFonts w:ascii="Arial" w:eastAsia="Arial" w:hAnsi="Arial" w:cs="Arial"/>
              </w:rPr>
            </w:pPr>
          </w:p>
          <w:p w:rsidR="0019312C" w:rsidRDefault="00942CAA">
            <w:pPr>
              <w:spacing w:after="0" w:line="240" w:lineRule="auto"/>
              <w:ind w:left="-108"/>
              <w:jc w:val="both"/>
              <w:rPr>
                <w:rFonts w:ascii="Arial" w:eastAsia="Arial" w:hAnsi="Arial" w:cs="Arial"/>
              </w:rPr>
            </w:pPr>
            <w:r>
              <w:rPr>
                <w:rFonts w:ascii="Arial" w:eastAsia="Arial" w:hAnsi="Arial" w:cs="Arial"/>
              </w:rPr>
              <w:t xml:space="preserve">5. Realiza párrafos de carácter descriptivo. </w:t>
            </w:r>
          </w:p>
        </w:tc>
      </w:tr>
    </w:tbl>
    <w:p w:rsidR="0019312C" w:rsidRDefault="0019312C">
      <w:pPr>
        <w:rPr>
          <w:rFonts w:ascii="Arial" w:eastAsia="Arial" w:hAnsi="Arial" w:cs="Arial"/>
        </w:rPr>
      </w:pPr>
    </w:p>
    <w:p w:rsidR="0019312C" w:rsidRDefault="0019312C">
      <w:pPr>
        <w:rPr>
          <w:rFonts w:ascii="Arial" w:eastAsia="Arial" w:hAnsi="Arial" w:cs="Arial"/>
        </w:rPr>
      </w:pPr>
    </w:p>
    <w:p w:rsidR="0019312C" w:rsidRDefault="0019312C"/>
    <w:tbl>
      <w:tblPr>
        <w:tblStyle w:val="a2"/>
        <w:tblW w:w="96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26"/>
        <w:gridCol w:w="5084"/>
      </w:tblGrid>
      <w:tr w:rsidR="0019312C">
        <w:trPr>
          <w:trHeight w:val="280"/>
        </w:trPr>
        <w:tc>
          <w:tcPr>
            <w:tcW w:w="4526" w:type="dxa"/>
          </w:tcPr>
          <w:p w:rsidR="0019312C" w:rsidRDefault="00942CAA">
            <w:pPr>
              <w:spacing w:after="0" w:line="240" w:lineRule="auto"/>
              <w:ind w:left="-108"/>
              <w:jc w:val="both"/>
              <w:rPr>
                <w:rFonts w:ascii="Arial" w:eastAsia="Arial" w:hAnsi="Arial" w:cs="Arial"/>
              </w:rPr>
            </w:pPr>
            <w:r>
              <w:rPr>
                <w:rFonts w:ascii="Arial" w:eastAsia="Arial" w:hAnsi="Arial" w:cs="Arial"/>
                <w:b/>
              </w:rPr>
              <w:t>Unidades de aprendizaje</w:t>
            </w:r>
          </w:p>
        </w:tc>
        <w:tc>
          <w:tcPr>
            <w:tcW w:w="5084" w:type="dxa"/>
          </w:tcPr>
          <w:p w:rsidR="0019312C" w:rsidRDefault="00942CAA">
            <w:pPr>
              <w:spacing w:after="0" w:line="240" w:lineRule="auto"/>
              <w:ind w:left="-108"/>
              <w:jc w:val="both"/>
              <w:rPr>
                <w:rFonts w:ascii="Arial" w:eastAsia="Arial" w:hAnsi="Arial" w:cs="Arial"/>
              </w:rPr>
            </w:pPr>
            <w:r>
              <w:rPr>
                <w:rFonts w:ascii="Arial" w:eastAsia="Arial" w:hAnsi="Arial" w:cs="Arial"/>
                <w:b/>
              </w:rPr>
              <w:t>Resultados de aprendizaje</w:t>
            </w:r>
          </w:p>
        </w:tc>
      </w:tr>
      <w:tr w:rsidR="0019312C">
        <w:trPr>
          <w:trHeight w:val="2840"/>
        </w:trPr>
        <w:tc>
          <w:tcPr>
            <w:tcW w:w="4526"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19312C" w:rsidRDefault="00942CAA">
            <w:pPr>
              <w:spacing w:after="0"/>
              <w:ind w:left="100"/>
              <w:jc w:val="both"/>
              <w:rPr>
                <w:rFonts w:ascii="Arial" w:eastAsia="Arial" w:hAnsi="Arial" w:cs="Arial"/>
              </w:rPr>
            </w:pPr>
            <w:proofErr w:type="spellStart"/>
            <w:r>
              <w:rPr>
                <w:rFonts w:ascii="Arial" w:eastAsia="Arial" w:hAnsi="Arial" w:cs="Arial"/>
              </w:rPr>
              <w:t>Unit</w:t>
            </w:r>
            <w:proofErr w:type="spellEnd"/>
            <w:r>
              <w:rPr>
                <w:rFonts w:ascii="Arial" w:eastAsia="Arial" w:hAnsi="Arial" w:cs="Arial"/>
              </w:rPr>
              <w:t xml:space="preserve"> 1</w:t>
            </w:r>
          </w:p>
          <w:p w:rsidR="0019312C" w:rsidRDefault="0019312C">
            <w:pPr>
              <w:spacing w:after="0"/>
              <w:ind w:left="100"/>
              <w:jc w:val="both"/>
              <w:rPr>
                <w:rFonts w:ascii="Arial" w:eastAsia="Arial" w:hAnsi="Arial" w:cs="Arial"/>
              </w:rPr>
            </w:pPr>
          </w:p>
          <w:p w:rsidR="0019312C" w:rsidRDefault="00942CAA">
            <w:pPr>
              <w:numPr>
                <w:ilvl w:val="0"/>
                <w:numId w:val="5"/>
              </w:numPr>
              <w:spacing w:after="0"/>
              <w:contextualSpacing/>
              <w:jc w:val="both"/>
              <w:rPr>
                <w:rFonts w:ascii="Arial" w:eastAsia="Arial" w:hAnsi="Arial" w:cs="Arial"/>
              </w:rPr>
            </w:pPr>
            <w:r>
              <w:rPr>
                <w:rFonts w:ascii="Arial" w:eastAsia="Arial" w:hAnsi="Arial" w:cs="Arial"/>
              </w:rPr>
              <w:t xml:space="preserve">Simple </w:t>
            </w:r>
            <w:proofErr w:type="spellStart"/>
            <w:r>
              <w:rPr>
                <w:rFonts w:ascii="Arial" w:eastAsia="Arial" w:hAnsi="Arial" w:cs="Arial"/>
              </w:rPr>
              <w:t>future</w:t>
            </w:r>
            <w:proofErr w:type="spellEnd"/>
          </w:p>
          <w:p w:rsidR="0019312C" w:rsidRDefault="00942CAA">
            <w:pPr>
              <w:numPr>
                <w:ilvl w:val="0"/>
                <w:numId w:val="5"/>
              </w:numPr>
              <w:spacing w:after="0"/>
              <w:contextualSpacing/>
              <w:jc w:val="both"/>
              <w:rPr>
                <w:rFonts w:ascii="Arial" w:eastAsia="Arial" w:hAnsi="Arial" w:cs="Arial"/>
              </w:rPr>
            </w:pPr>
            <w:proofErr w:type="spellStart"/>
            <w:r>
              <w:rPr>
                <w:rFonts w:ascii="Arial" w:eastAsia="Arial" w:hAnsi="Arial" w:cs="Arial"/>
              </w:rPr>
              <w:t>Plans</w:t>
            </w:r>
            <w:proofErr w:type="spellEnd"/>
            <w:r>
              <w:rPr>
                <w:rFonts w:ascii="Arial" w:eastAsia="Arial" w:hAnsi="Arial" w:cs="Arial"/>
              </w:rPr>
              <w:t xml:space="preserve">, </w:t>
            </w:r>
            <w:proofErr w:type="spellStart"/>
            <w:r>
              <w:rPr>
                <w:rFonts w:ascii="Arial" w:eastAsia="Arial" w:hAnsi="Arial" w:cs="Arial"/>
              </w:rPr>
              <w:t>predictions</w:t>
            </w:r>
            <w:proofErr w:type="spellEnd"/>
            <w:r>
              <w:rPr>
                <w:rFonts w:ascii="Arial" w:eastAsia="Arial" w:hAnsi="Arial" w:cs="Arial"/>
              </w:rPr>
              <w:t>.</w:t>
            </w:r>
          </w:p>
          <w:p w:rsidR="0019312C" w:rsidRDefault="00942CAA">
            <w:pPr>
              <w:numPr>
                <w:ilvl w:val="0"/>
                <w:numId w:val="5"/>
              </w:numPr>
              <w:spacing w:after="0"/>
              <w:contextualSpacing/>
              <w:jc w:val="both"/>
              <w:rPr>
                <w:rFonts w:ascii="Arial" w:eastAsia="Arial" w:hAnsi="Arial" w:cs="Arial"/>
              </w:rPr>
            </w:pPr>
            <w:proofErr w:type="spellStart"/>
            <w:r>
              <w:rPr>
                <w:rFonts w:ascii="Arial" w:eastAsia="Arial" w:hAnsi="Arial" w:cs="Arial"/>
              </w:rPr>
              <w:t>Probabilities</w:t>
            </w:r>
            <w:proofErr w:type="spellEnd"/>
            <w:r>
              <w:rPr>
                <w:rFonts w:ascii="Arial" w:eastAsia="Arial" w:hAnsi="Arial" w:cs="Arial"/>
              </w:rPr>
              <w:t>.</w:t>
            </w:r>
          </w:p>
          <w:p w:rsidR="0019312C" w:rsidRDefault="00942CAA">
            <w:pPr>
              <w:numPr>
                <w:ilvl w:val="0"/>
                <w:numId w:val="5"/>
              </w:numPr>
              <w:spacing w:after="0"/>
              <w:contextualSpacing/>
              <w:jc w:val="both"/>
              <w:rPr>
                <w:rFonts w:ascii="Arial" w:eastAsia="Arial" w:hAnsi="Arial" w:cs="Arial"/>
              </w:rPr>
            </w:pPr>
            <w:proofErr w:type="spellStart"/>
            <w:r>
              <w:rPr>
                <w:rFonts w:ascii="Arial" w:eastAsia="Arial" w:hAnsi="Arial" w:cs="Arial"/>
              </w:rPr>
              <w:t>Describing</w:t>
            </w:r>
            <w:proofErr w:type="spellEnd"/>
            <w:r>
              <w:rPr>
                <w:rFonts w:ascii="Arial" w:eastAsia="Arial" w:hAnsi="Arial" w:cs="Arial"/>
              </w:rPr>
              <w:t xml:space="preserve"> </w:t>
            </w:r>
            <w:proofErr w:type="spellStart"/>
            <w:r>
              <w:rPr>
                <w:rFonts w:ascii="Arial" w:eastAsia="Arial" w:hAnsi="Arial" w:cs="Arial"/>
              </w:rPr>
              <w:t>Personality</w:t>
            </w:r>
            <w:proofErr w:type="spellEnd"/>
          </w:p>
          <w:p w:rsidR="0019312C" w:rsidRDefault="00942CAA">
            <w:pPr>
              <w:numPr>
                <w:ilvl w:val="0"/>
                <w:numId w:val="5"/>
              </w:numPr>
              <w:spacing w:after="0"/>
              <w:contextualSpacing/>
              <w:jc w:val="both"/>
              <w:rPr>
                <w:rFonts w:ascii="Arial" w:eastAsia="Arial" w:hAnsi="Arial" w:cs="Arial"/>
              </w:rPr>
            </w:pPr>
            <w:proofErr w:type="spellStart"/>
            <w:r>
              <w:rPr>
                <w:rFonts w:ascii="Arial" w:eastAsia="Arial" w:hAnsi="Arial" w:cs="Arial"/>
              </w:rPr>
              <w:t>Describing</w:t>
            </w:r>
            <w:proofErr w:type="spellEnd"/>
            <w:r>
              <w:rPr>
                <w:rFonts w:ascii="Arial" w:eastAsia="Arial" w:hAnsi="Arial" w:cs="Arial"/>
              </w:rPr>
              <w:t xml:space="preserve"> </w:t>
            </w:r>
            <w:proofErr w:type="spellStart"/>
            <w:r>
              <w:rPr>
                <w:rFonts w:ascii="Arial" w:eastAsia="Arial" w:hAnsi="Arial" w:cs="Arial"/>
              </w:rPr>
              <w:t>Physical</w:t>
            </w:r>
            <w:proofErr w:type="spellEnd"/>
            <w:r>
              <w:rPr>
                <w:rFonts w:ascii="Arial" w:eastAsia="Arial" w:hAnsi="Arial" w:cs="Arial"/>
              </w:rPr>
              <w:t xml:space="preserve"> </w:t>
            </w:r>
            <w:proofErr w:type="spellStart"/>
            <w:r>
              <w:rPr>
                <w:rFonts w:ascii="Arial" w:eastAsia="Arial" w:hAnsi="Arial" w:cs="Arial"/>
              </w:rPr>
              <w:t>Appearance</w:t>
            </w:r>
            <w:proofErr w:type="spellEnd"/>
          </w:p>
          <w:p w:rsidR="0019312C" w:rsidRDefault="00942CAA">
            <w:pPr>
              <w:numPr>
                <w:ilvl w:val="0"/>
                <w:numId w:val="5"/>
              </w:numPr>
              <w:spacing w:after="0"/>
              <w:contextualSpacing/>
              <w:jc w:val="both"/>
              <w:rPr>
                <w:rFonts w:ascii="Arial" w:eastAsia="Arial" w:hAnsi="Arial" w:cs="Arial"/>
              </w:rPr>
            </w:pPr>
            <w:proofErr w:type="spellStart"/>
            <w:r>
              <w:rPr>
                <w:rFonts w:ascii="Arial" w:eastAsia="Arial" w:hAnsi="Arial" w:cs="Arial"/>
              </w:rPr>
              <w:t>Order</w:t>
            </w:r>
            <w:proofErr w:type="spellEnd"/>
            <w:r>
              <w:rPr>
                <w:rFonts w:ascii="Arial" w:eastAsia="Arial" w:hAnsi="Arial" w:cs="Arial"/>
              </w:rPr>
              <w:t xml:space="preserve"> of </w:t>
            </w:r>
            <w:proofErr w:type="spellStart"/>
            <w:r>
              <w:rPr>
                <w:rFonts w:ascii="Arial" w:eastAsia="Arial" w:hAnsi="Arial" w:cs="Arial"/>
              </w:rPr>
              <w:t>Adjectives</w:t>
            </w:r>
            <w:proofErr w:type="spellEnd"/>
          </w:p>
          <w:p w:rsidR="0019312C" w:rsidRDefault="0019312C">
            <w:pPr>
              <w:spacing w:after="0"/>
              <w:jc w:val="both"/>
              <w:rPr>
                <w:rFonts w:ascii="Arial" w:eastAsia="Arial" w:hAnsi="Arial" w:cs="Arial"/>
              </w:rPr>
            </w:pPr>
          </w:p>
          <w:p w:rsidR="0019312C" w:rsidRDefault="0019312C">
            <w:pPr>
              <w:spacing w:after="0"/>
              <w:jc w:val="both"/>
              <w:rPr>
                <w:rFonts w:ascii="Arial" w:eastAsia="Arial" w:hAnsi="Arial" w:cs="Arial"/>
              </w:rPr>
            </w:pPr>
          </w:p>
          <w:p w:rsidR="0019312C" w:rsidRDefault="0019312C">
            <w:pPr>
              <w:spacing w:after="0"/>
              <w:jc w:val="both"/>
              <w:rPr>
                <w:rFonts w:ascii="Arial" w:eastAsia="Arial" w:hAnsi="Arial" w:cs="Arial"/>
              </w:rPr>
            </w:pPr>
          </w:p>
          <w:p w:rsidR="0019312C" w:rsidRDefault="0019312C">
            <w:pPr>
              <w:spacing w:after="0"/>
              <w:jc w:val="both"/>
              <w:rPr>
                <w:rFonts w:ascii="Arial" w:eastAsia="Arial" w:hAnsi="Arial" w:cs="Arial"/>
              </w:rPr>
            </w:pPr>
          </w:p>
          <w:p w:rsidR="0019312C" w:rsidRDefault="0019312C">
            <w:pPr>
              <w:spacing w:after="0"/>
              <w:jc w:val="both"/>
              <w:rPr>
                <w:rFonts w:ascii="Arial" w:eastAsia="Arial" w:hAnsi="Arial" w:cs="Arial"/>
              </w:rPr>
            </w:pPr>
          </w:p>
          <w:p w:rsidR="0019312C" w:rsidRDefault="0019312C">
            <w:pPr>
              <w:spacing w:after="0"/>
              <w:jc w:val="both"/>
              <w:rPr>
                <w:rFonts w:ascii="Arial" w:eastAsia="Arial" w:hAnsi="Arial" w:cs="Arial"/>
              </w:rPr>
            </w:pPr>
          </w:p>
          <w:p w:rsidR="0019312C" w:rsidRDefault="00942CAA">
            <w:pPr>
              <w:spacing w:after="0"/>
              <w:jc w:val="both"/>
              <w:rPr>
                <w:rFonts w:ascii="Arial" w:eastAsia="Arial" w:hAnsi="Arial" w:cs="Arial"/>
              </w:rPr>
            </w:pPr>
            <w:proofErr w:type="spellStart"/>
            <w:r>
              <w:rPr>
                <w:rFonts w:ascii="Arial" w:eastAsia="Arial" w:hAnsi="Arial" w:cs="Arial"/>
              </w:rPr>
              <w:t>Unit</w:t>
            </w:r>
            <w:proofErr w:type="spellEnd"/>
            <w:r>
              <w:rPr>
                <w:rFonts w:ascii="Arial" w:eastAsia="Arial" w:hAnsi="Arial" w:cs="Arial"/>
              </w:rPr>
              <w:t xml:space="preserve"> 2</w:t>
            </w:r>
          </w:p>
          <w:p w:rsidR="0019312C" w:rsidRDefault="0019312C">
            <w:pPr>
              <w:spacing w:after="0"/>
              <w:jc w:val="both"/>
              <w:rPr>
                <w:rFonts w:ascii="Arial" w:eastAsia="Arial" w:hAnsi="Arial" w:cs="Arial"/>
              </w:rPr>
            </w:pPr>
          </w:p>
          <w:p w:rsidR="0019312C" w:rsidRDefault="00942CAA">
            <w:pPr>
              <w:numPr>
                <w:ilvl w:val="0"/>
                <w:numId w:val="4"/>
              </w:numPr>
              <w:spacing w:after="0"/>
              <w:contextualSpacing/>
              <w:jc w:val="both"/>
              <w:rPr>
                <w:rFonts w:ascii="Arial" w:eastAsia="Arial" w:hAnsi="Arial" w:cs="Arial"/>
              </w:rPr>
            </w:pPr>
            <w:proofErr w:type="spellStart"/>
            <w:r>
              <w:rPr>
                <w:rFonts w:ascii="Arial" w:eastAsia="Arial" w:hAnsi="Arial" w:cs="Arial"/>
              </w:rPr>
              <w:t>Modals</w:t>
            </w:r>
            <w:proofErr w:type="spellEnd"/>
            <w:r>
              <w:rPr>
                <w:rFonts w:ascii="Arial" w:eastAsia="Arial" w:hAnsi="Arial" w:cs="Arial"/>
              </w:rPr>
              <w:t xml:space="preserve"> </w:t>
            </w:r>
            <w:proofErr w:type="spellStart"/>
            <w:r>
              <w:rPr>
                <w:rFonts w:ascii="Arial" w:eastAsia="Arial" w:hAnsi="Arial" w:cs="Arial"/>
              </w:rPr>
              <w:t>verbs</w:t>
            </w:r>
            <w:proofErr w:type="spellEnd"/>
          </w:p>
          <w:p w:rsidR="0019312C" w:rsidRDefault="00942CAA">
            <w:pPr>
              <w:numPr>
                <w:ilvl w:val="0"/>
                <w:numId w:val="4"/>
              </w:numPr>
              <w:spacing w:after="0"/>
              <w:contextualSpacing/>
              <w:jc w:val="both"/>
              <w:rPr>
                <w:rFonts w:ascii="Arial" w:eastAsia="Arial" w:hAnsi="Arial" w:cs="Arial"/>
              </w:rPr>
            </w:pPr>
            <w:proofErr w:type="spellStart"/>
            <w:r>
              <w:rPr>
                <w:rFonts w:ascii="Arial" w:eastAsia="Arial" w:hAnsi="Arial" w:cs="Arial"/>
              </w:rPr>
              <w:t>Give</w:t>
            </w:r>
            <w:proofErr w:type="spellEnd"/>
            <w:r>
              <w:rPr>
                <w:rFonts w:ascii="Arial" w:eastAsia="Arial" w:hAnsi="Arial" w:cs="Arial"/>
              </w:rPr>
              <w:t xml:space="preserve"> </w:t>
            </w:r>
            <w:proofErr w:type="spellStart"/>
            <w:r>
              <w:rPr>
                <w:rFonts w:ascii="Arial" w:eastAsia="Arial" w:hAnsi="Arial" w:cs="Arial"/>
              </w:rPr>
              <w:t>advises</w:t>
            </w:r>
            <w:proofErr w:type="spellEnd"/>
            <w:r>
              <w:rPr>
                <w:rFonts w:ascii="Arial" w:eastAsia="Arial" w:hAnsi="Arial" w:cs="Arial"/>
              </w:rPr>
              <w:t xml:space="preserve"> - </w:t>
            </w:r>
            <w:proofErr w:type="spellStart"/>
            <w:r>
              <w:rPr>
                <w:rFonts w:ascii="Arial" w:eastAsia="Arial" w:hAnsi="Arial" w:cs="Arial"/>
              </w:rPr>
              <w:t>commands</w:t>
            </w:r>
            <w:proofErr w:type="spellEnd"/>
          </w:p>
          <w:p w:rsidR="0019312C" w:rsidRDefault="00942CAA">
            <w:pPr>
              <w:numPr>
                <w:ilvl w:val="0"/>
                <w:numId w:val="4"/>
              </w:numPr>
              <w:spacing w:after="0"/>
              <w:contextualSpacing/>
              <w:jc w:val="both"/>
              <w:rPr>
                <w:rFonts w:ascii="Arial" w:eastAsia="Arial" w:hAnsi="Arial" w:cs="Arial"/>
              </w:rPr>
            </w:pPr>
            <w:proofErr w:type="spellStart"/>
            <w:r>
              <w:rPr>
                <w:rFonts w:ascii="Arial" w:eastAsia="Arial" w:hAnsi="Arial" w:cs="Arial"/>
              </w:rPr>
              <w:t>Psychology</w:t>
            </w:r>
            <w:proofErr w:type="spellEnd"/>
            <w:r>
              <w:rPr>
                <w:rFonts w:ascii="Arial" w:eastAsia="Arial" w:hAnsi="Arial" w:cs="Arial"/>
              </w:rPr>
              <w:t xml:space="preserve"> </w:t>
            </w:r>
            <w:proofErr w:type="spellStart"/>
            <w:r>
              <w:rPr>
                <w:rFonts w:ascii="Arial" w:eastAsia="Arial" w:hAnsi="Arial" w:cs="Arial"/>
              </w:rPr>
              <w:t>situations</w:t>
            </w:r>
            <w:proofErr w:type="spellEnd"/>
            <w:r>
              <w:rPr>
                <w:rFonts w:ascii="Arial" w:eastAsia="Arial" w:hAnsi="Arial" w:cs="Arial"/>
              </w:rPr>
              <w:t xml:space="preserve"> </w:t>
            </w:r>
          </w:p>
          <w:p w:rsidR="0019312C" w:rsidRDefault="00942CAA">
            <w:pPr>
              <w:numPr>
                <w:ilvl w:val="0"/>
                <w:numId w:val="4"/>
              </w:numPr>
              <w:spacing w:after="0"/>
              <w:contextualSpacing/>
              <w:jc w:val="both"/>
              <w:rPr>
                <w:rFonts w:ascii="Arial" w:eastAsia="Arial" w:hAnsi="Arial" w:cs="Arial"/>
              </w:rPr>
            </w:pPr>
            <w:proofErr w:type="spellStart"/>
            <w:r>
              <w:rPr>
                <w:rFonts w:ascii="Arial" w:eastAsia="Arial" w:hAnsi="Arial" w:cs="Arial"/>
              </w:rPr>
              <w:t>Superlative</w:t>
            </w:r>
            <w:proofErr w:type="spellEnd"/>
            <w:r>
              <w:rPr>
                <w:rFonts w:ascii="Arial" w:eastAsia="Arial" w:hAnsi="Arial" w:cs="Arial"/>
              </w:rPr>
              <w:t xml:space="preserve"> </w:t>
            </w:r>
            <w:proofErr w:type="spellStart"/>
            <w:r>
              <w:rPr>
                <w:rFonts w:ascii="Arial" w:eastAsia="Arial" w:hAnsi="Arial" w:cs="Arial"/>
              </w:rPr>
              <w:t>adjectives</w:t>
            </w:r>
            <w:proofErr w:type="spellEnd"/>
            <w:r>
              <w:rPr>
                <w:rFonts w:ascii="Arial" w:eastAsia="Arial" w:hAnsi="Arial" w:cs="Arial"/>
              </w:rPr>
              <w:t xml:space="preserve"> </w:t>
            </w:r>
          </w:p>
          <w:p w:rsidR="0019312C" w:rsidRDefault="00942CAA">
            <w:pPr>
              <w:numPr>
                <w:ilvl w:val="0"/>
                <w:numId w:val="4"/>
              </w:numPr>
              <w:spacing w:after="0"/>
              <w:contextualSpacing/>
              <w:jc w:val="both"/>
              <w:rPr>
                <w:rFonts w:ascii="Arial" w:eastAsia="Arial" w:hAnsi="Arial" w:cs="Arial"/>
              </w:rPr>
            </w:pPr>
            <w:proofErr w:type="spellStart"/>
            <w:r>
              <w:rPr>
                <w:rFonts w:ascii="Arial" w:eastAsia="Arial" w:hAnsi="Arial" w:cs="Arial"/>
              </w:rPr>
              <w:t>Demonstrative</w:t>
            </w:r>
            <w:proofErr w:type="spellEnd"/>
            <w:r>
              <w:rPr>
                <w:rFonts w:ascii="Arial" w:eastAsia="Arial" w:hAnsi="Arial" w:cs="Arial"/>
              </w:rPr>
              <w:t xml:space="preserve"> </w:t>
            </w:r>
            <w:proofErr w:type="spellStart"/>
            <w:r>
              <w:rPr>
                <w:rFonts w:ascii="Arial" w:eastAsia="Arial" w:hAnsi="Arial" w:cs="Arial"/>
              </w:rPr>
              <w:t>Adjectives</w:t>
            </w:r>
            <w:proofErr w:type="spellEnd"/>
            <w:r>
              <w:rPr>
                <w:rFonts w:ascii="Arial" w:eastAsia="Arial" w:hAnsi="Arial" w:cs="Arial"/>
              </w:rPr>
              <w:t xml:space="preserve"> </w:t>
            </w:r>
          </w:p>
          <w:p w:rsidR="0019312C" w:rsidRDefault="00942CAA">
            <w:pPr>
              <w:numPr>
                <w:ilvl w:val="0"/>
                <w:numId w:val="4"/>
              </w:numPr>
              <w:spacing w:after="0"/>
              <w:contextualSpacing/>
              <w:jc w:val="both"/>
              <w:rPr>
                <w:rFonts w:ascii="Arial" w:eastAsia="Arial" w:hAnsi="Arial" w:cs="Arial"/>
              </w:rPr>
            </w:pPr>
            <w:proofErr w:type="spellStart"/>
            <w:r>
              <w:rPr>
                <w:rFonts w:ascii="Arial" w:eastAsia="Arial" w:hAnsi="Arial" w:cs="Arial"/>
              </w:rPr>
              <w:t>Participles</w:t>
            </w:r>
            <w:proofErr w:type="spellEnd"/>
            <w:r>
              <w:rPr>
                <w:rFonts w:ascii="Arial" w:eastAsia="Arial" w:hAnsi="Arial" w:cs="Arial"/>
              </w:rPr>
              <w:t xml:space="preserve"> </w:t>
            </w:r>
            <w:proofErr w:type="spellStart"/>
            <w:r>
              <w:rPr>
                <w:rFonts w:ascii="Arial" w:eastAsia="Arial" w:hAnsi="Arial" w:cs="Arial"/>
              </w:rPr>
              <w:t>Adjectives</w:t>
            </w:r>
            <w:proofErr w:type="spellEnd"/>
          </w:p>
          <w:p w:rsidR="0019312C" w:rsidRDefault="0019312C">
            <w:pPr>
              <w:spacing w:after="0"/>
              <w:jc w:val="both"/>
              <w:rPr>
                <w:rFonts w:ascii="Arial" w:eastAsia="Arial" w:hAnsi="Arial" w:cs="Arial"/>
              </w:rPr>
            </w:pPr>
          </w:p>
          <w:p w:rsidR="0019312C" w:rsidRDefault="00942CAA">
            <w:pPr>
              <w:spacing w:after="0"/>
              <w:jc w:val="both"/>
              <w:rPr>
                <w:rFonts w:ascii="Arial" w:eastAsia="Arial" w:hAnsi="Arial" w:cs="Arial"/>
              </w:rPr>
            </w:pPr>
            <w:proofErr w:type="spellStart"/>
            <w:r>
              <w:rPr>
                <w:rFonts w:ascii="Arial" w:eastAsia="Arial" w:hAnsi="Arial" w:cs="Arial"/>
              </w:rPr>
              <w:t>Unit</w:t>
            </w:r>
            <w:proofErr w:type="spellEnd"/>
            <w:r>
              <w:rPr>
                <w:rFonts w:ascii="Arial" w:eastAsia="Arial" w:hAnsi="Arial" w:cs="Arial"/>
              </w:rPr>
              <w:t xml:space="preserve"> 3</w:t>
            </w:r>
          </w:p>
          <w:p w:rsidR="0019312C" w:rsidRDefault="0019312C">
            <w:pPr>
              <w:spacing w:after="0"/>
              <w:jc w:val="both"/>
              <w:rPr>
                <w:rFonts w:ascii="Arial" w:eastAsia="Arial" w:hAnsi="Arial" w:cs="Arial"/>
              </w:rPr>
            </w:pPr>
          </w:p>
          <w:p w:rsidR="0019312C" w:rsidRDefault="00942CAA">
            <w:pPr>
              <w:numPr>
                <w:ilvl w:val="0"/>
                <w:numId w:val="6"/>
              </w:numPr>
              <w:spacing w:after="0"/>
              <w:contextualSpacing/>
              <w:jc w:val="both"/>
              <w:rPr>
                <w:rFonts w:ascii="Arial" w:eastAsia="Arial" w:hAnsi="Arial" w:cs="Arial"/>
              </w:rPr>
            </w:pPr>
            <w:r>
              <w:rPr>
                <w:rFonts w:ascii="Arial" w:eastAsia="Arial" w:hAnsi="Arial" w:cs="Arial"/>
              </w:rPr>
              <w:t xml:space="preserve">Simple </w:t>
            </w:r>
            <w:proofErr w:type="spellStart"/>
            <w:r>
              <w:rPr>
                <w:rFonts w:ascii="Arial" w:eastAsia="Arial" w:hAnsi="Arial" w:cs="Arial"/>
              </w:rPr>
              <w:t>past</w:t>
            </w:r>
            <w:proofErr w:type="spellEnd"/>
          </w:p>
          <w:p w:rsidR="0019312C" w:rsidRDefault="00942CAA">
            <w:pPr>
              <w:numPr>
                <w:ilvl w:val="0"/>
                <w:numId w:val="6"/>
              </w:numPr>
              <w:spacing w:after="0"/>
              <w:contextualSpacing/>
              <w:jc w:val="both"/>
              <w:rPr>
                <w:rFonts w:ascii="Arial" w:eastAsia="Arial" w:hAnsi="Arial" w:cs="Arial"/>
              </w:rPr>
            </w:pPr>
            <w:r>
              <w:rPr>
                <w:rFonts w:ascii="Arial" w:eastAsia="Arial" w:hAnsi="Arial" w:cs="Arial"/>
              </w:rPr>
              <w:t xml:space="preserve">Simple </w:t>
            </w:r>
            <w:proofErr w:type="spellStart"/>
            <w:r>
              <w:rPr>
                <w:rFonts w:ascii="Arial" w:eastAsia="Arial" w:hAnsi="Arial" w:cs="Arial"/>
              </w:rPr>
              <w:t>past</w:t>
            </w:r>
            <w:proofErr w:type="spellEnd"/>
            <w:r>
              <w:rPr>
                <w:rFonts w:ascii="Arial" w:eastAsia="Arial" w:hAnsi="Arial" w:cs="Arial"/>
              </w:rPr>
              <w:t xml:space="preserve"> v/s Simple </w:t>
            </w:r>
            <w:proofErr w:type="spellStart"/>
            <w:r>
              <w:rPr>
                <w:rFonts w:ascii="Arial" w:eastAsia="Arial" w:hAnsi="Arial" w:cs="Arial"/>
              </w:rPr>
              <w:t>present</w:t>
            </w:r>
            <w:proofErr w:type="spellEnd"/>
          </w:p>
          <w:p w:rsidR="0019312C" w:rsidRDefault="00942CAA">
            <w:pPr>
              <w:numPr>
                <w:ilvl w:val="0"/>
                <w:numId w:val="6"/>
              </w:numPr>
              <w:spacing w:after="0"/>
              <w:contextualSpacing/>
              <w:jc w:val="both"/>
              <w:rPr>
                <w:rFonts w:ascii="Arial" w:eastAsia="Arial" w:hAnsi="Arial" w:cs="Arial"/>
              </w:rPr>
            </w:pPr>
            <w:proofErr w:type="spellStart"/>
            <w:r>
              <w:rPr>
                <w:rFonts w:ascii="Arial" w:eastAsia="Arial" w:hAnsi="Arial" w:cs="Arial"/>
              </w:rPr>
              <w:t>Past</w:t>
            </w:r>
            <w:proofErr w:type="spellEnd"/>
            <w:r>
              <w:rPr>
                <w:rFonts w:ascii="Arial" w:eastAsia="Arial" w:hAnsi="Arial" w:cs="Arial"/>
              </w:rPr>
              <w:t xml:space="preserve"> </w:t>
            </w:r>
            <w:proofErr w:type="spellStart"/>
            <w:r>
              <w:rPr>
                <w:rFonts w:ascii="Arial" w:eastAsia="Arial" w:hAnsi="Arial" w:cs="Arial"/>
              </w:rPr>
              <w:t>experiences</w:t>
            </w:r>
            <w:proofErr w:type="spellEnd"/>
            <w:r>
              <w:rPr>
                <w:rFonts w:ascii="Arial" w:eastAsia="Arial" w:hAnsi="Arial" w:cs="Arial"/>
              </w:rPr>
              <w:t>.</w:t>
            </w:r>
          </w:p>
          <w:p w:rsidR="0019312C" w:rsidRDefault="00942CAA">
            <w:pPr>
              <w:numPr>
                <w:ilvl w:val="0"/>
                <w:numId w:val="6"/>
              </w:numPr>
              <w:spacing w:after="0"/>
              <w:contextualSpacing/>
              <w:jc w:val="both"/>
              <w:rPr>
                <w:rFonts w:ascii="Arial" w:eastAsia="Arial" w:hAnsi="Arial" w:cs="Arial"/>
              </w:rPr>
            </w:pPr>
            <w:proofErr w:type="spellStart"/>
            <w:r>
              <w:rPr>
                <w:rFonts w:ascii="Arial" w:eastAsia="Arial" w:hAnsi="Arial" w:cs="Arial"/>
              </w:rPr>
              <w:t>Adverb</w:t>
            </w:r>
            <w:proofErr w:type="spellEnd"/>
            <w:r>
              <w:rPr>
                <w:rFonts w:ascii="Arial" w:eastAsia="Arial" w:hAnsi="Arial" w:cs="Arial"/>
              </w:rPr>
              <w:t xml:space="preserve"> of Place</w:t>
            </w:r>
          </w:p>
          <w:p w:rsidR="0019312C" w:rsidRDefault="00942CAA">
            <w:pPr>
              <w:numPr>
                <w:ilvl w:val="0"/>
                <w:numId w:val="6"/>
              </w:numPr>
              <w:spacing w:after="0"/>
              <w:contextualSpacing/>
              <w:jc w:val="both"/>
              <w:rPr>
                <w:rFonts w:ascii="Arial" w:eastAsia="Arial" w:hAnsi="Arial" w:cs="Arial"/>
              </w:rPr>
            </w:pPr>
            <w:proofErr w:type="spellStart"/>
            <w:r>
              <w:rPr>
                <w:rFonts w:ascii="Arial" w:eastAsia="Arial" w:hAnsi="Arial" w:cs="Arial"/>
              </w:rPr>
              <w:t>Adverb</w:t>
            </w:r>
            <w:proofErr w:type="spellEnd"/>
            <w:r>
              <w:rPr>
                <w:rFonts w:ascii="Arial" w:eastAsia="Arial" w:hAnsi="Arial" w:cs="Arial"/>
              </w:rPr>
              <w:t xml:space="preserve"> of time</w:t>
            </w:r>
          </w:p>
          <w:p w:rsidR="0019312C" w:rsidRDefault="00942CAA">
            <w:pPr>
              <w:numPr>
                <w:ilvl w:val="0"/>
                <w:numId w:val="6"/>
              </w:numPr>
              <w:spacing w:after="0"/>
              <w:contextualSpacing/>
              <w:jc w:val="both"/>
              <w:rPr>
                <w:rFonts w:ascii="Arial" w:eastAsia="Arial" w:hAnsi="Arial" w:cs="Arial"/>
              </w:rPr>
            </w:pPr>
            <w:proofErr w:type="spellStart"/>
            <w:r>
              <w:rPr>
                <w:rFonts w:ascii="Arial" w:eastAsia="Arial" w:hAnsi="Arial" w:cs="Arial"/>
              </w:rPr>
              <w:t>The</w:t>
            </w:r>
            <w:proofErr w:type="spellEnd"/>
            <w:r>
              <w:rPr>
                <w:rFonts w:ascii="Arial" w:eastAsia="Arial" w:hAnsi="Arial" w:cs="Arial"/>
              </w:rPr>
              <w:t xml:space="preserve"> use of </w:t>
            </w:r>
            <w:proofErr w:type="spellStart"/>
            <w:r>
              <w:rPr>
                <w:rFonts w:ascii="Arial" w:eastAsia="Arial" w:hAnsi="Arial" w:cs="Arial"/>
              </w:rPr>
              <w:t>Infinitive</w:t>
            </w:r>
            <w:proofErr w:type="spellEnd"/>
          </w:p>
          <w:p w:rsidR="0019312C" w:rsidRDefault="00942CAA">
            <w:pPr>
              <w:numPr>
                <w:ilvl w:val="0"/>
                <w:numId w:val="6"/>
              </w:numPr>
              <w:spacing w:after="0"/>
              <w:contextualSpacing/>
              <w:jc w:val="both"/>
              <w:rPr>
                <w:rFonts w:ascii="Arial" w:eastAsia="Arial" w:hAnsi="Arial" w:cs="Arial"/>
              </w:rPr>
            </w:pPr>
            <w:proofErr w:type="spellStart"/>
            <w:r>
              <w:rPr>
                <w:rFonts w:ascii="Arial" w:eastAsia="Arial" w:hAnsi="Arial" w:cs="Arial"/>
              </w:rPr>
              <w:t>Imperative</w:t>
            </w:r>
            <w:proofErr w:type="spellEnd"/>
            <w:r>
              <w:rPr>
                <w:rFonts w:ascii="Arial" w:eastAsia="Arial" w:hAnsi="Arial" w:cs="Arial"/>
              </w:rPr>
              <w:t xml:space="preserve"> </w:t>
            </w:r>
            <w:proofErr w:type="spellStart"/>
            <w:r>
              <w:rPr>
                <w:rFonts w:ascii="Arial" w:eastAsia="Arial" w:hAnsi="Arial" w:cs="Arial"/>
              </w:rPr>
              <w:t>verb</w:t>
            </w:r>
            <w:proofErr w:type="spellEnd"/>
            <w:r>
              <w:rPr>
                <w:rFonts w:ascii="Arial" w:eastAsia="Arial" w:hAnsi="Arial" w:cs="Arial"/>
              </w:rPr>
              <w:t xml:space="preserve"> </w:t>
            </w:r>
            <w:proofErr w:type="spellStart"/>
            <w:r>
              <w:rPr>
                <w:rFonts w:ascii="Arial" w:eastAsia="Arial" w:hAnsi="Arial" w:cs="Arial"/>
              </w:rPr>
              <w:t>forms</w:t>
            </w:r>
            <w:proofErr w:type="spellEnd"/>
          </w:p>
          <w:p w:rsidR="0019312C" w:rsidRDefault="0019312C">
            <w:pPr>
              <w:spacing w:after="0"/>
              <w:jc w:val="both"/>
              <w:rPr>
                <w:rFonts w:ascii="Arial" w:eastAsia="Arial" w:hAnsi="Arial" w:cs="Arial"/>
              </w:rPr>
            </w:pPr>
          </w:p>
          <w:p w:rsidR="0019312C" w:rsidRDefault="0019312C">
            <w:pPr>
              <w:spacing w:after="0"/>
              <w:jc w:val="both"/>
              <w:rPr>
                <w:rFonts w:ascii="Arial" w:eastAsia="Arial" w:hAnsi="Arial" w:cs="Arial"/>
              </w:rPr>
            </w:pPr>
          </w:p>
        </w:tc>
        <w:tc>
          <w:tcPr>
            <w:tcW w:w="5084" w:type="dxa"/>
          </w:tcPr>
          <w:p w:rsidR="0019312C" w:rsidRDefault="00942CAA">
            <w:pPr>
              <w:spacing w:after="0" w:line="240" w:lineRule="auto"/>
              <w:jc w:val="both"/>
              <w:rPr>
                <w:rFonts w:ascii="Arial" w:eastAsia="Arial" w:hAnsi="Arial" w:cs="Arial"/>
              </w:rPr>
            </w:pPr>
            <w:r>
              <w:rPr>
                <w:rFonts w:ascii="Arial" w:eastAsia="Arial" w:hAnsi="Arial" w:cs="Arial"/>
              </w:rPr>
              <w:t>Al finalizar la asignatura se espera que el estudiante:</w:t>
            </w:r>
          </w:p>
          <w:p w:rsidR="0019312C" w:rsidRDefault="00942CAA">
            <w:pPr>
              <w:spacing w:after="0" w:line="240" w:lineRule="auto"/>
              <w:ind w:left="-108"/>
              <w:jc w:val="both"/>
              <w:rPr>
                <w:rFonts w:ascii="Arial" w:eastAsia="Arial" w:hAnsi="Arial" w:cs="Arial"/>
              </w:rPr>
            </w:pPr>
            <w:r>
              <w:rPr>
                <w:rFonts w:ascii="Arial" w:eastAsia="Arial" w:hAnsi="Arial" w:cs="Arial"/>
              </w:rPr>
              <w:t xml:space="preserve"> </w:t>
            </w:r>
          </w:p>
          <w:p w:rsidR="0019312C" w:rsidRDefault="00942CAA">
            <w:pPr>
              <w:numPr>
                <w:ilvl w:val="0"/>
                <w:numId w:val="3"/>
              </w:numPr>
              <w:spacing w:after="0"/>
              <w:contextualSpacing/>
              <w:jc w:val="both"/>
              <w:rPr>
                <w:rFonts w:ascii="Arial" w:eastAsia="Arial" w:hAnsi="Arial" w:cs="Arial"/>
              </w:rPr>
            </w:pPr>
            <w:r>
              <w:rPr>
                <w:rFonts w:ascii="Arial" w:eastAsia="Arial" w:hAnsi="Arial" w:cs="Arial"/>
              </w:rPr>
              <w:t xml:space="preserve">Aprenda a utilizar el futuro presente para expresar planes a futuro y predicciones </w:t>
            </w:r>
          </w:p>
          <w:p w:rsidR="0019312C" w:rsidRDefault="00942CAA">
            <w:pPr>
              <w:numPr>
                <w:ilvl w:val="0"/>
                <w:numId w:val="3"/>
              </w:numPr>
              <w:spacing w:after="0"/>
              <w:contextualSpacing/>
              <w:jc w:val="both"/>
              <w:rPr>
                <w:rFonts w:ascii="Arial" w:eastAsia="Arial" w:hAnsi="Arial" w:cs="Arial"/>
              </w:rPr>
            </w:pPr>
            <w:r>
              <w:rPr>
                <w:rFonts w:ascii="Arial" w:eastAsia="Arial" w:hAnsi="Arial" w:cs="Arial"/>
              </w:rPr>
              <w:t>Adquiera vocabulario acerca de los aspectos psicológicos de una persona.</w:t>
            </w:r>
          </w:p>
          <w:p w:rsidR="0019312C" w:rsidRDefault="00942CAA">
            <w:pPr>
              <w:numPr>
                <w:ilvl w:val="0"/>
                <w:numId w:val="3"/>
              </w:numPr>
              <w:spacing w:after="0"/>
              <w:contextualSpacing/>
              <w:jc w:val="both"/>
              <w:rPr>
                <w:rFonts w:ascii="Arial" w:eastAsia="Arial" w:hAnsi="Arial" w:cs="Arial"/>
              </w:rPr>
            </w:pPr>
            <w:r>
              <w:rPr>
                <w:rFonts w:ascii="Arial" w:eastAsia="Arial" w:hAnsi="Arial" w:cs="Arial"/>
              </w:rPr>
              <w:t>Adquiera vocabulario acerca de la apariencia física de una persona.</w:t>
            </w:r>
          </w:p>
          <w:p w:rsidR="0019312C" w:rsidRDefault="00942CAA">
            <w:pPr>
              <w:numPr>
                <w:ilvl w:val="0"/>
                <w:numId w:val="3"/>
              </w:numPr>
              <w:spacing w:after="0"/>
              <w:contextualSpacing/>
              <w:jc w:val="both"/>
              <w:rPr>
                <w:rFonts w:ascii="Arial" w:eastAsia="Arial" w:hAnsi="Arial" w:cs="Arial"/>
              </w:rPr>
            </w:pPr>
            <w:r>
              <w:rPr>
                <w:rFonts w:ascii="Arial" w:eastAsia="Arial" w:hAnsi="Arial" w:cs="Arial"/>
              </w:rPr>
              <w:t>Aprenda acerca del orden de los adjetivos en inglés</w:t>
            </w:r>
          </w:p>
          <w:p w:rsidR="0019312C" w:rsidRDefault="00942CAA">
            <w:pPr>
              <w:numPr>
                <w:ilvl w:val="0"/>
                <w:numId w:val="3"/>
              </w:numPr>
              <w:spacing w:after="0"/>
              <w:contextualSpacing/>
              <w:jc w:val="both"/>
              <w:rPr>
                <w:rFonts w:ascii="Arial" w:eastAsia="Arial" w:hAnsi="Arial" w:cs="Arial"/>
              </w:rPr>
            </w:pPr>
            <w:r>
              <w:rPr>
                <w:rFonts w:ascii="Arial" w:eastAsia="Arial" w:hAnsi="Arial" w:cs="Arial"/>
              </w:rPr>
              <w:t>Elabore párrafos descriptivos acerca de aspectos físico o psicológicos de las personas</w:t>
            </w:r>
          </w:p>
          <w:p w:rsidR="0019312C" w:rsidRDefault="0019312C">
            <w:pPr>
              <w:spacing w:after="0"/>
              <w:jc w:val="both"/>
              <w:rPr>
                <w:rFonts w:ascii="Arial" w:eastAsia="Arial" w:hAnsi="Arial" w:cs="Arial"/>
              </w:rPr>
            </w:pPr>
          </w:p>
          <w:p w:rsidR="0019312C" w:rsidRDefault="0019312C">
            <w:pPr>
              <w:spacing w:after="0"/>
              <w:jc w:val="both"/>
              <w:rPr>
                <w:rFonts w:ascii="Arial" w:eastAsia="Arial" w:hAnsi="Arial" w:cs="Arial"/>
              </w:rPr>
            </w:pPr>
          </w:p>
          <w:p w:rsidR="0019312C" w:rsidRDefault="00942CAA">
            <w:pPr>
              <w:numPr>
                <w:ilvl w:val="0"/>
                <w:numId w:val="3"/>
              </w:numPr>
              <w:spacing w:after="0"/>
              <w:contextualSpacing/>
              <w:jc w:val="both"/>
              <w:rPr>
                <w:rFonts w:ascii="Arial" w:eastAsia="Arial" w:hAnsi="Arial" w:cs="Arial"/>
              </w:rPr>
            </w:pPr>
            <w:r>
              <w:rPr>
                <w:rFonts w:ascii="Arial" w:eastAsia="Arial" w:hAnsi="Arial" w:cs="Arial"/>
              </w:rPr>
              <w:t>Comprenda los usos de los co</w:t>
            </w:r>
            <w:r w:rsidR="00D130FF">
              <w:rPr>
                <w:rFonts w:ascii="Arial" w:eastAsia="Arial" w:hAnsi="Arial" w:cs="Arial"/>
              </w:rPr>
              <w:t>nectores, para lograr una mayor comprensión lectora</w:t>
            </w:r>
            <w:r>
              <w:rPr>
                <w:rFonts w:ascii="Arial" w:eastAsia="Arial" w:hAnsi="Arial" w:cs="Arial"/>
              </w:rPr>
              <w:t>.</w:t>
            </w:r>
          </w:p>
          <w:p w:rsidR="0019312C" w:rsidRDefault="00942CAA">
            <w:pPr>
              <w:numPr>
                <w:ilvl w:val="0"/>
                <w:numId w:val="3"/>
              </w:numPr>
              <w:spacing w:after="0"/>
              <w:contextualSpacing/>
              <w:jc w:val="both"/>
              <w:rPr>
                <w:rFonts w:ascii="Arial" w:eastAsia="Arial" w:hAnsi="Arial" w:cs="Arial"/>
              </w:rPr>
            </w:pPr>
            <w:r>
              <w:rPr>
                <w:rFonts w:ascii="Arial" w:eastAsia="Arial" w:hAnsi="Arial" w:cs="Arial"/>
              </w:rPr>
              <w:t>Aprenda del uso de distintos tipos de adjetivos</w:t>
            </w:r>
          </w:p>
          <w:p w:rsidR="0019312C" w:rsidRDefault="0019312C">
            <w:pPr>
              <w:spacing w:after="0" w:line="240" w:lineRule="auto"/>
              <w:jc w:val="both"/>
              <w:rPr>
                <w:rFonts w:ascii="Arial" w:eastAsia="Arial" w:hAnsi="Arial" w:cs="Arial"/>
              </w:rPr>
            </w:pPr>
          </w:p>
          <w:p w:rsidR="0019312C" w:rsidRDefault="0019312C">
            <w:pPr>
              <w:spacing w:after="0" w:line="240" w:lineRule="auto"/>
              <w:jc w:val="both"/>
              <w:rPr>
                <w:rFonts w:ascii="Arial" w:eastAsia="Arial" w:hAnsi="Arial" w:cs="Arial"/>
              </w:rPr>
            </w:pPr>
          </w:p>
          <w:p w:rsidR="0019312C" w:rsidRDefault="0019312C">
            <w:pPr>
              <w:spacing w:after="0" w:line="240" w:lineRule="auto"/>
              <w:jc w:val="both"/>
              <w:rPr>
                <w:rFonts w:ascii="Arial" w:eastAsia="Arial" w:hAnsi="Arial" w:cs="Arial"/>
              </w:rPr>
            </w:pPr>
          </w:p>
          <w:p w:rsidR="0019312C" w:rsidRDefault="0019312C">
            <w:pPr>
              <w:spacing w:after="0" w:line="240" w:lineRule="auto"/>
              <w:jc w:val="both"/>
              <w:rPr>
                <w:rFonts w:ascii="Arial" w:eastAsia="Arial" w:hAnsi="Arial" w:cs="Arial"/>
              </w:rPr>
            </w:pPr>
          </w:p>
          <w:p w:rsidR="0019312C" w:rsidRDefault="0019312C">
            <w:pPr>
              <w:spacing w:after="0" w:line="240" w:lineRule="auto"/>
              <w:jc w:val="both"/>
              <w:rPr>
                <w:rFonts w:ascii="Arial" w:eastAsia="Arial" w:hAnsi="Arial" w:cs="Arial"/>
              </w:rPr>
            </w:pPr>
          </w:p>
          <w:p w:rsidR="0019312C" w:rsidRDefault="00942CAA">
            <w:pPr>
              <w:numPr>
                <w:ilvl w:val="0"/>
                <w:numId w:val="2"/>
              </w:numPr>
              <w:spacing w:after="0" w:line="240" w:lineRule="auto"/>
              <w:contextualSpacing/>
              <w:jc w:val="both"/>
              <w:rPr>
                <w:rFonts w:ascii="Arial" w:eastAsia="Arial" w:hAnsi="Arial" w:cs="Arial"/>
              </w:rPr>
            </w:pPr>
            <w:r>
              <w:rPr>
                <w:rFonts w:ascii="Arial" w:eastAsia="Arial" w:hAnsi="Arial" w:cs="Arial"/>
              </w:rPr>
              <w:t>Utilice el pasado simple</w:t>
            </w:r>
          </w:p>
          <w:p w:rsidR="0019312C" w:rsidRDefault="00942CAA">
            <w:pPr>
              <w:numPr>
                <w:ilvl w:val="0"/>
                <w:numId w:val="2"/>
              </w:numPr>
              <w:spacing w:after="0" w:line="240" w:lineRule="auto"/>
              <w:contextualSpacing/>
              <w:jc w:val="both"/>
              <w:rPr>
                <w:rFonts w:ascii="Arial" w:eastAsia="Arial" w:hAnsi="Arial" w:cs="Arial"/>
              </w:rPr>
            </w:pPr>
            <w:r>
              <w:rPr>
                <w:rFonts w:ascii="Arial" w:eastAsia="Arial" w:hAnsi="Arial" w:cs="Arial"/>
              </w:rPr>
              <w:t>Compare y comprenda los diferentes usos tanto del pasado simple como del presente simple-</w:t>
            </w:r>
          </w:p>
          <w:p w:rsidR="0019312C" w:rsidRDefault="00942CAA">
            <w:pPr>
              <w:numPr>
                <w:ilvl w:val="0"/>
                <w:numId w:val="2"/>
              </w:numPr>
              <w:spacing w:after="0" w:line="240" w:lineRule="auto"/>
              <w:contextualSpacing/>
              <w:jc w:val="both"/>
              <w:rPr>
                <w:rFonts w:ascii="Arial" w:eastAsia="Arial" w:hAnsi="Arial" w:cs="Arial"/>
              </w:rPr>
            </w:pPr>
            <w:r>
              <w:rPr>
                <w:rFonts w:ascii="Arial" w:eastAsia="Arial" w:hAnsi="Arial" w:cs="Arial"/>
              </w:rPr>
              <w:t>Exprese sucesos, acontecimientos e historias de sus experiencias pasadas.</w:t>
            </w:r>
          </w:p>
          <w:p w:rsidR="0019312C" w:rsidRDefault="00942CAA">
            <w:pPr>
              <w:numPr>
                <w:ilvl w:val="0"/>
                <w:numId w:val="2"/>
              </w:numPr>
              <w:spacing w:after="0" w:line="240" w:lineRule="auto"/>
              <w:contextualSpacing/>
              <w:jc w:val="both"/>
              <w:rPr>
                <w:rFonts w:ascii="Arial" w:eastAsia="Arial" w:hAnsi="Arial" w:cs="Arial"/>
              </w:rPr>
            </w:pPr>
            <w:r>
              <w:rPr>
                <w:rFonts w:ascii="Arial" w:eastAsia="Arial" w:hAnsi="Arial" w:cs="Arial"/>
              </w:rPr>
              <w:t>Aprenda y utilice diferentes verbos regulares e irregulares</w:t>
            </w:r>
          </w:p>
          <w:p w:rsidR="0019312C" w:rsidRDefault="00942CAA">
            <w:pPr>
              <w:numPr>
                <w:ilvl w:val="0"/>
                <w:numId w:val="2"/>
              </w:numPr>
              <w:spacing w:after="0" w:line="240" w:lineRule="auto"/>
              <w:contextualSpacing/>
              <w:jc w:val="both"/>
              <w:rPr>
                <w:rFonts w:ascii="Arial" w:eastAsia="Arial" w:hAnsi="Arial" w:cs="Arial"/>
              </w:rPr>
            </w:pPr>
            <w:r>
              <w:rPr>
                <w:rFonts w:ascii="Arial" w:eastAsia="Arial" w:hAnsi="Arial" w:cs="Arial"/>
              </w:rPr>
              <w:t>Aprenda acerca de los adverbios de lugar y de tiempo.</w:t>
            </w:r>
          </w:p>
          <w:p w:rsidR="0019312C" w:rsidRDefault="00942CAA">
            <w:pPr>
              <w:numPr>
                <w:ilvl w:val="0"/>
                <w:numId w:val="2"/>
              </w:numPr>
              <w:spacing w:after="0" w:line="240" w:lineRule="auto"/>
              <w:contextualSpacing/>
              <w:jc w:val="both"/>
              <w:rPr>
                <w:rFonts w:ascii="Arial" w:eastAsia="Arial" w:hAnsi="Arial" w:cs="Arial"/>
              </w:rPr>
            </w:pPr>
            <w:r>
              <w:rPr>
                <w:rFonts w:ascii="Arial" w:eastAsia="Arial" w:hAnsi="Arial" w:cs="Arial"/>
              </w:rPr>
              <w:t>Aprenda acerca de la forma imperativa e infinitiva del verbo</w:t>
            </w:r>
          </w:p>
        </w:tc>
      </w:tr>
    </w:tbl>
    <w:p w:rsidR="0019312C" w:rsidRDefault="0019312C">
      <w:pPr>
        <w:jc w:val="both"/>
        <w:rPr>
          <w:sz w:val="24"/>
          <w:szCs w:val="24"/>
        </w:rPr>
      </w:pPr>
    </w:p>
    <w:p w:rsidR="00942CAA" w:rsidRDefault="00942CAA">
      <w:pPr>
        <w:jc w:val="both"/>
        <w:rPr>
          <w:sz w:val="24"/>
          <w:szCs w:val="24"/>
        </w:rPr>
      </w:pPr>
    </w:p>
    <w:p w:rsidR="00942CAA" w:rsidRDefault="00942CAA">
      <w:pPr>
        <w:jc w:val="both"/>
        <w:rPr>
          <w:sz w:val="24"/>
          <w:szCs w:val="24"/>
        </w:rPr>
      </w:pPr>
    </w:p>
    <w:p w:rsidR="0019312C" w:rsidRDefault="00942CAA">
      <w:pPr>
        <w:jc w:val="both"/>
        <w:rPr>
          <w:rFonts w:ascii="Arial" w:eastAsia="Arial" w:hAnsi="Arial" w:cs="Arial"/>
        </w:rPr>
      </w:pPr>
      <w:r>
        <w:rPr>
          <w:rFonts w:ascii="Arial" w:eastAsia="Arial" w:hAnsi="Arial" w:cs="Arial"/>
          <w:b/>
        </w:rPr>
        <w:t>Estrategias de enseñanza y aprendizaje</w:t>
      </w:r>
    </w:p>
    <w:tbl>
      <w:tblPr>
        <w:tblStyle w:val="a3"/>
        <w:tblW w:w="95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8"/>
      </w:tblGrid>
      <w:tr w:rsidR="0019312C">
        <w:trPr>
          <w:trHeight w:val="1660"/>
        </w:trPr>
        <w:tc>
          <w:tcPr>
            <w:tcW w:w="9578" w:type="dxa"/>
          </w:tcPr>
          <w:p w:rsidR="0019312C" w:rsidRDefault="0019312C">
            <w:pPr>
              <w:spacing w:after="0" w:line="240" w:lineRule="auto"/>
              <w:ind w:left="-108"/>
              <w:jc w:val="both"/>
              <w:rPr>
                <w:rFonts w:ascii="Arial" w:eastAsia="Arial" w:hAnsi="Arial" w:cs="Arial"/>
                <w:color w:val="215868"/>
              </w:rPr>
            </w:pPr>
          </w:p>
          <w:p w:rsidR="0019312C" w:rsidRDefault="0019312C">
            <w:pPr>
              <w:spacing w:after="0" w:line="240" w:lineRule="auto"/>
              <w:jc w:val="both"/>
              <w:rPr>
                <w:rFonts w:ascii="Arial" w:eastAsia="Arial" w:hAnsi="Arial" w:cs="Arial"/>
              </w:rPr>
            </w:pPr>
          </w:p>
          <w:p w:rsidR="0019312C" w:rsidRDefault="00942CAA">
            <w:pPr>
              <w:numPr>
                <w:ilvl w:val="0"/>
                <w:numId w:val="7"/>
              </w:numPr>
              <w:spacing w:after="0" w:line="240" w:lineRule="auto"/>
              <w:jc w:val="both"/>
              <w:rPr>
                <w:rFonts w:ascii="Arial" w:eastAsia="Arial" w:hAnsi="Arial" w:cs="Arial"/>
              </w:rPr>
            </w:pPr>
            <w:r>
              <w:rPr>
                <w:rFonts w:ascii="Arial" w:eastAsia="Arial" w:hAnsi="Arial" w:cs="Arial"/>
              </w:rPr>
              <w:t>Talleres/ Trabajos Grupales.</w:t>
            </w:r>
          </w:p>
          <w:p w:rsidR="0019312C" w:rsidRDefault="00942CAA">
            <w:pPr>
              <w:numPr>
                <w:ilvl w:val="0"/>
                <w:numId w:val="7"/>
              </w:numPr>
              <w:spacing w:after="0" w:line="240" w:lineRule="auto"/>
              <w:jc w:val="both"/>
              <w:rPr>
                <w:rFonts w:ascii="Arial" w:eastAsia="Arial" w:hAnsi="Arial" w:cs="Arial"/>
              </w:rPr>
            </w:pPr>
            <w:r>
              <w:rPr>
                <w:rFonts w:ascii="Arial" w:eastAsia="Arial" w:hAnsi="Arial" w:cs="Arial"/>
              </w:rPr>
              <w:t>Desarrollo de Guías de Lectura.</w:t>
            </w:r>
          </w:p>
          <w:p w:rsidR="0019312C" w:rsidRDefault="00942CAA">
            <w:pPr>
              <w:numPr>
                <w:ilvl w:val="0"/>
                <w:numId w:val="7"/>
              </w:numPr>
              <w:spacing w:after="0" w:line="240" w:lineRule="auto"/>
              <w:jc w:val="both"/>
              <w:rPr>
                <w:rFonts w:ascii="Arial" w:eastAsia="Arial" w:hAnsi="Arial" w:cs="Arial"/>
              </w:rPr>
            </w:pPr>
            <w:r>
              <w:rPr>
                <w:rFonts w:ascii="Arial" w:eastAsia="Arial" w:hAnsi="Arial" w:cs="Arial"/>
              </w:rPr>
              <w:t>Desarrollo de Guías de Ejercicios.</w:t>
            </w:r>
          </w:p>
          <w:p w:rsidR="0019312C" w:rsidRDefault="0019312C">
            <w:pPr>
              <w:spacing w:after="0" w:line="240" w:lineRule="auto"/>
              <w:ind w:left="-108"/>
              <w:jc w:val="both"/>
              <w:rPr>
                <w:rFonts w:ascii="Arial" w:eastAsia="Arial" w:hAnsi="Arial" w:cs="Arial"/>
                <w:color w:val="215868"/>
              </w:rPr>
            </w:pPr>
          </w:p>
          <w:p w:rsidR="0019312C" w:rsidRDefault="0019312C">
            <w:pPr>
              <w:spacing w:after="0" w:line="240" w:lineRule="auto"/>
              <w:ind w:left="-108"/>
              <w:jc w:val="both"/>
              <w:rPr>
                <w:rFonts w:ascii="Arial" w:eastAsia="Arial" w:hAnsi="Arial" w:cs="Arial"/>
              </w:rPr>
            </w:pPr>
          </w:p>
        </w:tc>
      </w:tr>
    </w:tbl>
    <w:p w:rsidR="0019312C" w:rsidRDefault="0019312C">
      <w:pPr>
        <w:jc w:val="both"/>
        <w:rPr>
          <w:rFonts w:ascii="Arial" w:eastAsia="Arial" w:hAnsi="Arial" w:cs="Arial"/>
        </w:rPr>
      </w:pPr>
    </w:p>
    <w:p w:rsidR="0019312C" w:rsidRDefault="00942CAA">
      <w:pPr>
        <w:jc w:val="both"/>
        <w:rPr>
          <w:rFonts w:ascii="Arial" w:eastAsia="Arial" w:hAnsi="Arial" w:cs="Arial"/>
        </w:rPr>
      </w:pPr>
      <w:r>
        <w:rPr>
          <w:rFonts w:ascii="Arial" w:eastAsia="Arial" w:hAnsi="Arial" w:cs="Arial"/>
          <w:b/>
        </w:rPr>
        <w:t>Procedimientos de Evaluación de aprendizajes</w:t>
      </w:r>
    </w:p>
    <w:tbl>
      <w:tblPr>
        <w:tblStyle w:val="a4"/>
        <w:tblW w:w="94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19312C">
        <w:trPr>
          <w:trHeight w:val="2520"/>
        </w:trPr>
        <w:tc>
          <w:tcPr>
            <w:tcW w:w="9497" w:type="dxa"/>
          </w:tcPr>
          <w:p w:rsidR="0019312C" w:rsidRDefault="0019312C">
            <w:pPr>
              <w:spacing w:after="0" w:line="240" w:lineRule="auto"/>
              <w:ind w:left="-108"/>
              <w:jc w:val="both"/>
              <w:rPr>
                <w:rFonts w:ascii="Arial" w:eastAsia="Arial" w:hAnsi="Arial" w:cs="Arial"/>
                <w:color w:val="FF0000"/>
              </w:rPr>
            </w:pPr>
          </w:p>
          <w:p w:rsidR="0019312C" w:rsidRDefault="00942CAA">
            <w:pPr>
              <w:numPr>
                <w:ilvl w:val="1"/>
                <w:numId w:val="1"/>
              </w:numPr>
              <w:spacing w:after="0" w:line="240" w:lineRule="auto"/>
              <w:jc w:val="both"/>
              <w:rPr>
                <w:rFonts w:ascii="Arial" w:eastAsia="Arial" w:hAnsi="Arial" w:cs="Arial"/>
              </w:rPr>
            </w:pPr>
            <w:r>
              <w:rPr>
                <w:rFonts w:ascii="Arial" w:eastAsia="Arial" w:hAnsi="Arial" w:cs="Arial"/>
              </w:rPr>
              <w:t xml:space="preserve">Evaluación formativa y </w:t>
            </w:r>
            <w:proofErr w:type="spellStart"/>
            <w:r>
              <w:rPr>
                <w:rFonts w:ascii="Arial" w:eastAsia="Arial" w:hAnsi="Arial" w:cs="Arial"/>
              </w:rPr>
              <w:t>sumativa</w:t>
            </w:r>
            <w:proofErr w:type="spellEnd"/>
            <w:r>
              <w:rPr>
                <w:rFonts w:ascii="Arial" w:eastAsia="Arial" w:hAnsi="Arial" w:cs="Arial"/>
              </w:rPr>
              <w:t xml:space="preserve"> escrita de contenidos.</w:t>
            </w:r>
          </w:p>
          <w:p w:rsidR="0019312C" w:rsidRDefault="00942CAA">
            <w:pPr>
              <w:numPr>
                <w:ilvl w:val="1"/>
                <w:numId w:val="1"/>
              </w:numPr>
              <w:spacing w:after="0" w:line="240" w:lineRule="auto"/>
              <w:jc w:val="both"/>
              <w:rPr>
                <w:rFonts w:ascii="Arial" w:eastAsia="Arial" w:hAnsi="Arial" w:cs="Arial"/>
              </w:rPr>
            </w:pPr>
            <w:r>
              <w:rPr>
                <w:rFonts w:ascii="Arial" w:eastAsia="Arial" w:hAnsi="Arial" w:cs="Arial"/>
              </w:rPr>
              <w:t>Exposición oral. (</w:t>
            </w:r>
            <w:proofErr w:type="spellStart"/>
            <w:r>
              <w:rPr>
                <w:rFonts w:ascii="Arial" w:eastAsia="Arial" w:hAnsi="Arial" w:cs="Arial"/>
              </w:rPr>
              <w:t>Past</w:t>
            </w:r>
            <w:proofErr w:type="spellEnd"/>
            <w:r>
              <w:rPr>
                <w:rFonts w:ascii="Arial" w:eastAsia="Arial" w:hAnsi="Arial" w:cs="Arial"/>
              </w:rPr>
              <w:t xml:space="preserve"> </w:t>
            </w:r>
            <w:proofErr w:type="spellStart"/>
            <w:r>
              <w:rPr>
                <w:rFonts w:ascii="Arial" w:eastAsia="Arial" w:hAnsi="Arial" w:cs="Arial"/>
              </w:rPr>
              <w:t>experiences</w:t>
            </w:r>
            <w:proofErr w:type="spellEnd"/>
            <w:r>
              <w:rPr>
                <w:rFonts w:ascii="Arial" w:eastAsia="Arial" w:hAnsi="Arial" w:cs="Arial"/>
              </w:rPr>
              <w:t xml:space="preserve">) </w:t>
            </w:r>
          </w:p>
          <w:p w:rsidR="0019312C" w:rsidRDefault="00942CAA">
            <w:pPr>
              <w:numPr>
                <w:ilvl w:val="1"/>
                <w:numId w:val="1"/>
              </w:numPr>
              <w:spacing w:after="0" w:line="240" w:lineRule="auto"/>
              <w:jc w:val="both"/>
              <w:rPr>
                <w:rFonts w:ascii="Arial" w:eastAsia="Arial" w:hAnsi="Arial" w:cs="Arial"/>
              </w:rPr>
            </w:pPr>
            <w:r>
              <w:rPr>
                <w:rFonts w:ascii="Arial" w:eastAsia="Arial" w:hAnsi="Arial" w:cs="Arial"/>
              </w:rPr>
              <w:t>Tareas con notas acumulativas</w:t>
            </w:r>
          </w:p>
        </w:tc>
      </w:tr>
    </w:tbl>
    <w:p w:rsidR="0019312C" w:rsidRDefault="0019312C">
      <w:pPr>
        <w:jc w:val="both"/>
        <w:rPr>
          <w:rFonts w:ascii="Arial" w:eastAsia="Arial" w:hAnsi="Arial" w:cs="Arial"/>
          <w:b/>
        </w:rPr>
      </w:pPr>
    </w:p>
    <w:p w:rsidR="0019312C" w:rsidRDefault="00942CAA">
      <w:pPr>
        <w:jc w:val="both"/>
        <w:rPr>
          <w:rFonts w:ascii="Arial" w:eastAsia="Arial" w:hAnsi="Arial" w:cs="Arial"/>
        </w:rPr>
      </w:pPr>
      <w:r>
        <w:rPr>
          <w:rFonts w:ascii="Arial" w:eastAsia="Arial" w:hAnsi="Arial" w:cs="Arial"/>
          <w:b/>
        </w:rPr>
        <w:t>Recursos de aprendizaje</w:t>
      </w:r>
    </w:p>
    <w:tbl>
      <w:tblPr>
        <w:tblStyle w:val="a5"/>
        <w:tblW w:w="951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13"/>
      </w:tblGrid>
      <w:tr w:rsidR="0019312C">
        <w:trPr>
          <w:trHeight w:val="2040"/>
        </w:trPr>
        <w:tc>
          <w:tcPr>
            <w:tcW w:w="9513" w:type="dxa"/>
          </w:tcPr>
          <w:p w:rsidR="0019312C" w:rsidRDefault="00942CAA">
            <w:pPr>
              <w:spacing w:after="0" w:line="240" w:lineRule="auto"/>
              <w:ind w:left="-108"/>
              <w:jc w:val="both"/>
              <w:rPr>
                <w:rFonts w:ascii="Arial" w:eastAsia="Arial" w:hAnsi="Arial" w:cs="Arial"/>
                <w:b/>
              </w:rPr>
            </w:pPr>
            <w:r>
              <w:rPr>
                <w:rFonts w:ascii="Arial" w:eastAsia="Arial" w:hAnsi="Arial" w:cs="Arial"/>
                <w:b/>
              </w:rPr>
              <w:t xml:space="preserve"> </w:t>
            </w:r>
          </w:p>
          <w:p w:rsidR="0019312C" w:rsidRDefault="00942CAA">
            <w:pPr>
              <w:spacing w:after="0" w:line="240" w:lineRule="auto"/>
              <w:ind w:left="-108"/>
              <w:jc w:val="both"/>
              <w:rPr>
                <w:rFonts w:ascii="Arial" w:eastAsia="Arial" w:hAnsi="Arial" w:cs="Arial"/>
              </w:rPr>
            </w:pPr>
            <w:r>
              <w:rPr>
                <w:rFonts w:ascii="Arial" w:eastAsia="Arial" w:hAnsi="Arial" w:cs="Arial"/>
              </w:rPr>
              <w:t>Recursos en línea de distintas páginas web dedicadas al aprendizaje del idioma inglés.</w:t>
            </w:r>
          </w:p>
          <w:p w:rsidR="0019312C" w:rsidRDefault="0019312C">
            <w:pPr>
              <w:spacing w:after="0" w:line="240" w:lineRule="auto"/>
              <w:ind w:left="-108"/>
              <w:jc w:val="both"/>
              <w:rPr>
                <w:rFonts w:ascii="Arial" w:eastAsia="Arial" w:hAnsi="Arial" w:cs="Arial"/>
              </w:rPr>
            </w:pPr>
          </w:p>
          <w:p w:rsidR="0019312C" w:rsidRDefault="0019312C">
            <w:pPr>
              <w:spacing w:after="0" w:line="240" w:lineRule="auto"/>
              <w:ind w:left="-108"/>
              <w:jc w:val="both"/>
              <w:rPr>
                <w:rFonts w:ascii="Arial" w:eastAsia="Arial" w:hAnsi="Arial" w:cs="Arial"/>
              </w:rPr>
            </w:pPr>
          </w:p>
        </w:tc>
      </w:tr>
    </w:tbl>
    <w:p w:rsidR="0019312C" w:rsidRDefault="0019312C">
      <w:pPr>
        <w:rPr>
          <w:rFonts w:ascii="Arial" w:eastAsia="Arial" w:hAnsi="Arial" w:cs="Arial"/>
        </w:rPr>
      </w:pPr>
    </w:p>
    <w:sectPr w:rsidR="0019312C">
      <w:headerReference w:type="default" r:id="rId7"/>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ADC" w:rsidRDefault="00933ADC">
      <w:pPr>
        <w:spacing w:after="0" w:line="240" w:lineRule="auto"/>
      </w:pPr>
      <w:r>
        <w:separator/>
      </w:r>
    </w:p>
  </w:endnote>
  <w:endnote w:type="continuationSeparator" w:id="0">
    <w:p w:rsidR="00933ADC" w:rsidRDefault="00933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ADC" w:rsidRDefault="00933ADC">
      <w:pPr>
        <w:spacing w:after="0" w:line="240" w:lineRule="auto"/>
      </w:pPr>
      <w:r>
        <w:separator/>
      </w:r>
    </w:p>
  </w:footnote>
  <w:footnote w:type="continuationSeparator" w:id="0">
    <w:p w:rsidR="00933ADC" w:rsidRDefault="00933A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12C" w:rsidRDefault="00942CAA">
    <w:pPr>
      <w:spacing w:before="708" w:after="0" w:line="240" w:lineRule="auto"/>
      <w:jc w:val="center"/>
      <w:rPr>
        <w:rFonts w:ascii="Arial" w:eastAsia="Arial" w:hAnsi="Arial" w:cs="Arial"/>
      </w:rPr>
    </w:pPr>
    <w:r>
      <w:rPr>
        <w:rFonts w:ascii="Arial" w:eastAsia="Arial" w:hAnsi="Arial" w:cs="Arial"/>
      </w:rPr>
      <w:t>Universidad de Atacama</w:t>
    </w:r>
    <w:r>
      <w:rPr>
        <w:noProof/>
        <w:lang w:eastAsia="es-CL"/>
      </w:rPr>
      <w:drawing>
        <wp:anchor distT="0" distB="0" distL="114300" distR="114300" simplePos="0" relativeHeight="251658240" behindDoc="0" locked="0" layoutInCell="1" hidden="0" allowOverlap="1">
          <wp:simplePos x="0" y="0"/>
          <wp:positionH relativeFrom="margin">
            <wp:posOffset>-342899</wp:posOffset>
          </wp:positionH>
          <wp:positionV relativeFrom="paragraph">
            <wp:posOffset>285750</wp:posOffset>
          </wp:positionV>
          <wp:extent cx="744220" cy="748030"/>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44220" cy="748030"/>
                  </a:xfrm>
                  <a:prstGeom prst="rect">
                    <a:avLst/>
                  </a:prstGeom>
                  <a:ln/>
                </pic:spPr>
              </pic:pic>
            </a:graphicData>
          </a:graphic>
        </wp:anchor>
      </w:drawing>
    </w:r>
  </w:p>
  <w:p w:rsidR="0019312C" w:rsidRDefault="00942CAA">
    <w:pPr>
      <w:spacing w:after="0" w:line="240" w:lineRule="auto"/>
      <w:jc w:val="center"/>
      <w:rPr>
        <w:rFonts w:ascii="Arial" w:eastAsia="Arial" w:hAnsi="Arial" w:cs="Arial"/>
      </w:rPr>
    </w:pPr>
    <w:r>
      <w:rPr>
        <w:rFonts w:ascii="Arial" w:eastAsia="Arial" w:hAnsi="Arial" w:cs="Arial"/>
      </w:rPr>
      <w:t xml:space="preserve">Vicerrectoría Académica </w:t>
    </w:r>
  </w:p>
  <w:p w:rsidR="0019312C" w:rsidRDefault="00942CAA">
    <w:pPr>
      <w:spacing w:after="0" w:line="240" w:lineRule="auto"/>
      <w:jc w:val="center"/>
      <w:rPr>
        <w:rFonts w:ascii="Arial" w:eastAsia="Arial" w:hAnsi="Arial" w:cs="Arial"/>
      </w:rPr>
    </w:pPr>
    <w:r>
      <w:rPr>
        <w:rFonts w:ascii="Arial" w:eastAsia="Arial" w:hAnsi="Arial" w:cs="Arial"/>
      </w:rPr>
      <w:t>Facultad de Humanidades y Educación</w:t>
    </w:r>
  </w:p>
  <w:p w:rsidR="0019312C" w:rsidRDefault="00942CAA">
    <w:pPr>
      <w:pBdr>
        <w:bottom w:val="single" w:sz="12" w:space="0" w:color="000000"/>
      </w:pBdr>
      <w:spacing w:after="0" w:line="240" w:lineRule="auto"/>
      <w:jc w:val="center"/>
      <w:rPr>
        <w:rFonts w:ascii="Arial" w:eastAsia="Arial" w:hAnsi="Arial" w:cs="Arial"/>
      </w:rPr>
    </w:pPr>
    <w:r>
      <w:rPr>
        <w:rFonts w:ascii="Arial" w:eastAsia="Arial" w:hAnsi="Arial" w:cs="Arial"/>
      </w:rPr>
      <w:t>Departamento  de Psicología</w:t>
    </w:r>
  </w:p>
  <w:p w:rsidR="0019312C" w:rsidRDefault="0019312C">
    <w:pPr>
      <w:pBdr>
        <w:bottom w:val="single" w:sz="12" w:space="0" w:color="000000"/>
      </w:pBdr>
      <w:spacing w:after="0" w:line="240" w:lineRule="aut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76B72"/>
    <w:multiLevelType w:val="multilevel"/>
    <w:tmpl w:val="8D825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0C720D"/>
    <w:multiLevelType w:val="multilevel"/>
    <w:tmpl w:val="4F968F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7D1231"/>
    <w:multiLevelType w:val="multilevel"/>
    <w:tmpl w:val="37BA5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DE2254"/>
    <w:multiLevelType w:val="multilevel"/>
    <w:tmpl w:val="428EC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335F8D"/>
    <w:multiLevelType w:val="multilevel"/>
    <w:tmpl w:val="DCECF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D9763C6"/>
    <w:multiLevelType w:val="multilevel"/>
    <w:tmpl w:val="DAA0AE4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67696870"/>
    <w:multiLevelType w:val="multilevel"/>
    <w:tmpl w:val="B4849D90"/>
    <w:lvl w:ilvl="0">
      <w:start w:val="1"/>
      <w:numFmt w:val="upp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6"/>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2C"/>
    <w:rsid w:val="00140103"/>
    <w:rsid w:val="00153883"/>
    <w:rsid w:val="0019312C"/>
    <w:rsid w:val="007A1A35"/>
    <w:rsid w:val="00933ADC"/>
    <w:rsid w:val="00942CAA"/>
    <w:rsid w:val="00C271CE"/>
    <w:rsid w:val="00D13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BEE814-34C4-4998-AA8D-9D568EE79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CL"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537</Words>
  <Characters>2955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Marlene Guerra Araya</dc:creator>
  <cp:lastModifiedBy>Hernan Ardiles Gonzalez</cp:lastModifiedBy>
  <cp:revision>2</cp:revision>
  <dcterms:created xsi:type="dcterms:W3CDTF">2017-10-20T19:04:00Z</dcterms:created>
  <dcterms:modified xsi:type="dcterms:W3CDTF">2017-10-20T19:04:00Z</dcterms:modified>
</cp:coreProperties>
</file>