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C44" w:rsidRPr="004B7F63" w:rsidRDefault="004B7F63" w:rsidP="004C2720">
      <w:pPr>
        <w:pStyle w:val="Ttulo7"/>
        <w:rPr>
          <w:rFonts w:eastAsia="Arial"/>
        </w:rPr>
      </w:pPr>
      <w:r w:rsidRPr="004B7F63">
        <w:rPr>
          <w:rFonts w:eastAsia="Arial"/>
        </w:rPr>
        <w:t>Programa de asignatura</w:t>
      </w:r>
    </w:p>
    <w:tbl>
      <w:tblPr>
        <w:tblStyle w:val="a"/>
        <w:tblW w:w="96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1134"/>
        <w:gridCol w:w="426"/>
        <w:gridCol w:w="850"/>
        <w:gridCol w:w="567"/>
        <w:gridCol w:w="47"/>
        <w:gridCol w:w="236"/>
        <w:gridCol w:w="1135"/>
        <w:gridCol w:w="283"/>
        <w:gridCol w:w="724"/>
        <w:gridCol w:w="410"/>
        <w:gridCol w:w="68"/>
        <w:gridCol w:w="216"/>
        <w:gridCol w:w="692"/>
        <w:gridCol w:w="300"/>
        <w:gridCol w:w="307"/>
      </w:tblGrid>
      <w:tr w:rsidR="00973C44" w:rsidRPr="004B7F63">
        <w:trPr>
          <w:trHeight w:val="240"/>
        </w:trPr>
        <w:tc>
          <w:tcPr>
            <w:tcW w:w="2268" w:type="dxa"/>
            <w:tcBorders>
              <w:top w:val="nil"/>
              <w:left w:val="nil"/>
              <w:right w:val="nil"/>
            </w:tcBorders>
          </w:tcPr>
          <w:p w:rsidR="00973C44" w:rsidRPr="004B7F63" w:rsidRDefault="00973C44">
            <w:pPr>
              <w:spacing w:after="0" w:line="240" w:lineRule="auto"/>
              <w:rPr>
                <w:rFonts w:ascii="Arial" w:eastAsia="Arial" w:hAnsi="Arial" w:cs="Arial"/>
              </w:rPr>
            </w:pPr>
          </w:p>
        </w:tc>
        <w:tc>
          <w:tcPr>
            <w:tcW w:w="7395" w:type="dxa"/>
            <w:gridSpan w:val="15"/>
            <w:tcBorders>
              <w:top w:val="nil"/>
              <w:left w:val="nil"/>
              <w:right w:val="nil"/>
            </w:tcBorders>
          </w:tcPr>
          <w:p w:rsidR="00973C44" w:rsidRPr="004B7F63" w:rsidRDefault="004B7F63">
            <w:pPr>
              <w:spacing w:after="0" w:line="240" w:lineRule="auto"/>
              <w:rPr>
                <w:rFonts w:ascii="Arial" w:eastAsia="Arial" w:hAnsi="Arial" w:cs="Arial"/>
              </w:rPr>
            </w:pPr>
            <w:r w:rsidRPr="004B7F63">
              <w:rPr>
                <w:rFonts w:ascii="Arial" w:eastAsia="Arial" w:hAnsi="Arial" w:cs="Arial"/>
              </w:rPr>
              <w:t xml:space="preserve">                    Inglés IV</w:t>
            </w:r>
          </w:p>
          <w:p w:rsidR="00973C44" w:rsidRPr="004B7F63" w:rsidRDefault="00973C44">
            <w:pPr>
              <w:spacing w:after="0" w:line="240" w:lineRule="auto"/>
              <w:rPr>
                <w:rFonts w:ascii="Arial" w:eastAsia="Arial" w:hAnsi="Arial" w:cs="Arial"/>
              </w:rPr>
            </w:pPr>
          </w:p>
        </w:tc>
      </w:tr>
      <w:tr w:rsidR="00973C44" w:rsidRPr="004B7F63">
        <w:trPr>
          <w:trHeight w:val="260"/>
        </w:trPr>
        <w:tc>
          <w:tcPr>
            <w:tcW w:w="2268" w:type="dxa"/>
          </w:tcPr>
          <w:p w:rsidR="00973C44" w:rsidRPr="004B7F63" w:rsidRDefault="004B7F63">
            <w:pPr>
              <w:spacing w:after="0" w:line="240" w:lineRule="auto"/>
              <w:rPr>
                <w:rFonts w:ascii="Arial" w:eastAsia="Arial" w:hAnsi="Arial" w:cs="Arial"/>
              </w:rPr>
            </w:pPr>
            <w:r w:rsidRPr="004B7F63">
              <w:rPr>
                <w:rFonts w:ascii="Arial" w:eastAsia="Arial" w:hAnsi="Arial" w:cs="Arial"/>
                <w:b/>
              </w:rPr>
              <w:t>Carrera</w:t>
            </w:r>
          </w:p>
        </w:tc>
        <w:tc>
          <w:tcPr>
            <w:tcW w:w="7395" w:type="dxa"/>
            <w:gridSpan w:val="15"/>
          </w:tcPr>
          <w:p w:rsidR="00973C44" w:rsidRPr="004B7F63" w:rsidRDefault="004B7F63">
            <w:pPr>
              <w:spacing w:after="0" w:line="240" w:lineRule="auto"/>
              <w:rPr>
                <w:rFonts w:ascii="Arial" w:eastAsia="Arial" w:hAnsi="Arial" w:cs="Arial"/>
              </w:rPr>
            </w:pPr>
            <w:r w:rsidRPr="004B7F63">
              <w:rPr>
                <w:rFonts w:ascii="Arial" w:eastAsia="Arial" w:hAnsi="Arial" w:cs="Arial"/>
              </w:rPr>
              <w:t>Psicología</w:t>
            </w:r>
          </w:p>
        </w:tc>
      </w:tr>
      <w:tr w:rsidR="00973C44" w:rsidRPr="004B7F63">
        <w:trPr>
          <w:trHeight w:val="240"/>
        </w:trPr>
        <w:tc>
          <w:tcPr>
            <w:tcW w:w="2268" w:type="dxa"/>
          </w:tcPr>
          <w:p w:rsidR="00973C44" w:rsidRPr="004B7F63" w:rsidRDefault="004B7F63">
            <w:pPr>
              <w:spacing w:after="0" w:line="240" w:lineRule="auto"/>
              <w:rPr>
                <w:rFonts w:ascii="Arial" w:eastAsia="Arial" w:hAnsi="Arial" w:cs="Arial"/>
              </w:rPr>
            </w:pPr>
            <w:r w:rsidRPr="004B7F63">
              <w:rPr>
                <w:rFonts w:ascii="Arial" w:eastAsia="Arial" w:hAnsi="Arial" w:cs="Arial"/>
                <w:b/>
              </w:rPr>
              <w:t>Código</w:t>
            </w:r>
          </w:p>
        </w:tc>
        <w:tc>
          <w:tcPr>
            <w:tcW w:w="7395" w:type="dxa"/>
            <w:gridSpan w:val="15"/>
          </w:tcPr>
          <w:p w:rsidR="00973C44" w:rsidRPr="004B7F63" w:rsidRDefault="004B7F63" w:rsidP="00CF2880">
            <w:pPr>
              <w:widowControl w:val="0"/>
              <w:spacing w:after="0" w:line="240" w:lineRule="auto"/>
              <w:ind w:right="940"/>
              <w:rPr>
                <w:rFonts w:ascii="Arial" w:eastAsia="Arial" w:hAnsi="Arial" w:cs="Arial"/>
              </w:rPr>
            </w:pPr>
            <w:r w:rsidRPr="004B7F63">
              <w:rPr>
                <w:rFonts w:ascii="Arial" w:eastAsia="Arial" w:hAnsi="Arial" w:cs="Arial"/>
              </w:rPr>
              <w:t>SIC2</w:t>
            </w:r>
            <w:r w:rsidR="00CF2880">
              <w:rPr>
                <w:rFonts w:ascii="Arial" w:eastAsia="Arial" w:hAnsi="Arial" w:cs="Arial"/>
              </w:rPr>
              <w:t>2</w:t>
            </w:r>
            <w:r w:rsidRPr="004B7F63">
              <w:rPr>
                <w:rFonts w:ascii="Arial" w:eastAsia="Arial" w:hAnsi="Arial" w:cs="Arial"/>
              </w:rPr>
              <w:t>07</w:t>
            </w:r>
            <w:bookmarkStart w:id="0" w:name="_GoBack"/>
            <w:bookmarkEnd w:id="0"/>
          </w:p>
        </w:tc>
      </w:tr>
      <w:tr w:rsidR="00973C44" w:rsidRPr="004B7F63">
        <w:trPr>
          <w:trHeight w:val="240"/>
        </w:trPr>
        <w:tc>
          <w:tcPr>
            <w:tcW w:w="2268" w:type="dxa"/>
          </w:tcPr>
          <w:p w:rsidR="00973C44" w:rsidRPr="004B7F63" w:rsidRDefault="004B7F63">
            <w:pPr>
              <w:spacing w:after="0" w:line="240" w:lineRule="auto"/>
              <w:rPr>
                <w:rFonts w:ascii="Arial" w:eastAsia="Arial" w:hAnsi="Arial" w:cs="Arial"/>
              </w:rPr>
            </w:pPr>
            <w:r w:rsidRPr="004B7F63">
              <w:rPr>
                <w:rFonts w:ascii="Arial" w:eastAsia="Arial" w:hAnsi="Arial" w:cs="Arial"/>
                <w:b/>
              </w:rPr>
              <w:t>Nivel / Semestre</w:t>
            </w:r>
          </w:p>
        </w:tc>
        <w:tc>
          <w:tcPr>
            <w:tcW w:w="7395" w:type="dxa"/>
            <w:gridSpan w:val="15"/>
          </w:tcPr>
          <w:p w:rsidR="00973C44" w:rsidRPr="004B7F63" w:rsidRDefault="004B7F63">
            <w:pPr>
              <w:spacing w:after="0" w:line="240" w:lineRule="auto"/>
              <w:rPr>
                <w:rFonts w:ascii="Arial" w:eastAsia="Arial" w:hAnsi="Arial" w:cs="Arial"/>
              </w:rPr>
            </w:pPr>
            <w:r w:rsidRPr="004B7F63">
              <w:rPr>
                <w:rFonts w:ascii="Arial" w:eastAsia="Arial" w:hAnsi="Arial" w:cs="Arial"/>
              </w:rPr>
              <w:t>202 – semestre 4</w:t>
            </w:r>
          </w:p>
        </w:tc>
      </w:tr>
      <w:tr w:rsidR="00973C44" w:rsidRPr="004B7F63">
        <w:trPr>
          <w:trHeight w:val="500"/>
        </w:trPr>
        <w:tc>
          <w:tcPr>
            <w:tcW w:w="2268" w:type="dxa"/>
          </w:tcPr>
          <w:p w:rsidR="00973C44" w:rsidRPr="004B7F63" w:rsidRDefault="004B7F63">
            <w:pPr>
              <w:spacing w:after="0" w:line="240" w:lineRule="auto"/>
              <w:rPr>
                <w:rFonts w:ascii="Arial" w:eastAsia="Arial" w:hAnsi="Arial" w:cs="Arial"/>
              </w:rPr>
            </w:pPr>
            <w:r w:rsidRPr="004B7F63">
              <w:rPr>
                <w:rFonts w:ascii="Arial" w:eastAsia="Arial" w:hAnsi="Arial" w:cs="Arial"/>
                <w:b/>
              </w:rPr>
              <w:t>Créditos SCT-Chile</w:t>
            </w:r>
          </w:p>
        </w:tc>
        <w:tc>
          <w:tcPr>
            <w:tcW w:w="2410" w:type="dxa"/>
            <w:gridSpan w:val="3"/>
          </w:tcPr>
          <w:p w:rsidR="00973C44" w:rsidRPr="004B7F63" w:rsidRDefault="004B7F63">
            <w:pPr>
              <w:spacing w:after="0" w:line="240" w:lineRule="auto"/>
              <w:rPr>
                <w:rFonts w:ascii="Arial" w:eastAsia="Arial" w:hAnsi="Arial" w:cs="Arial"/>
              </w:rPr>
            </w:pPr>
            <w:r w:rsidRPr="004B7F63">
              <w:rPr>
                <w:rFonts w:ascii="Arial" w:eastAsia="Arial" w:hAnsi="Arial" w:cs="Arial"/>
              </w:rPr>
              <w:t>Docencia directa</w:t>
            </w:r>
          </w:p>
        </w:tc>
        <w:tc>
          <w:tcPr>
            <w:tcW w:w="567" w:type="dxa"/>
          </w:tcPr>
          <w:p w:rsidR="00973C44" w:rsidRPr="004B7F63" w:rsidRDefault="004B7F63">
            <w:pPr>
              <w:spacing w:after="0" w:line="240" w:lineRule="auto"/>
              <w:rPr>
                <w:rFonts w:ascii="Arial" w:eastAsia="Arial" w:hAnsi="Arial" w:cs="Arial"/>
              </w:rPr>
            </w:pPr>
            <w:r w:rsidRPr="004B7F63">
              <w:rPr>
                <w:rFonts w:ascii="Arial" w:eastAsia="Arial" w:hAnsi="Arial" w:cs="Arial"/>
              </w:rPr>
              <w:t>4</w:t>
            </w:r>
          </w:p>
        </w:tc>
        <w:tc>
          <w:tcPr>
            <w:tcW w:w="2425" w:type="dxa"/>
            <w:gridSpan w:val="5"/>
          </w:tcPr>
          <w:p w:rsidR="00973C44" w:rsidRPr="004B7F63" w:rsidRDefault="004B7F63">
            <w:pPr>
              <w:spacing w:after="0" w:line="240" w:lineRule="auto"/>
              <w:rPr>
                <w:rFonts w:ascii="Arial" w:eastAsia="Arial" w:hAnsi="Arial" w:cs="Arial"/>
              </w:rPr>
            </w:pPr>
            <w:r w:rsidRPr="004B7F63">
              <w:rPr>
                <w:rFonts w:ascii="Arial" w:eastAsia="Arial" w:hAnsi="Arial" w:cs="Arial"/>
              </w:rPr>
              <w:t xml:space="preserve">   Trabajo autónomo</w:t>
            </w:r>
          </w:p>
        </w:tc>
        <w:tc>
          <w:tcPr>
            <w:tcW w:w="478" w:type="dxa"/>
            <w:gridSpan w:val="2"/>
          </w:tcPr>
          <w:p w:rsidR="00973C44" w:rsidRPr="004B7F63" w:rsidRDefault="00973C44">
            <w:pPr>
              <w:spacing w:after="0" w:line="240" w:lineRule="auto"/>
              <w:rPr>
                <w:rFonts w:ascii="Arial" w:eastAsia="Arial" w:hAnsi="Arial" w:cs="Arial"/>
              </w:rPr>
            </w:pPr>
          </w:p>
        </w:tc>
        <w:tc>
          <w:tcPr>
            <w:tcW w:w="908" w:type="dxa"/>
            <w:gridSpan w:val="2"/>
          </w:tcPr>
          <w:p w:rsidR="00973C44" w:rsidRPr="004B7F63" w:rsidRDefault="004B7F63">
            <w:pPr>
              <w:spacing w:after="0" w:line="240" w:lineRule="auto"/>
              <w:rPr>
                <w:rFonts w:ascii="Arial" w:eastAsia="Arial" w:hAnsi="Arial" w:cs="Arial"/>
              </w:rPr>
            </w:pPr>
            <w:r w:rsidRPr="004B7F63">
              <w:rPr>
                <w:rFonts w:ascii="Arial" w:eastAsia="Arial" w:hAnsi="Arial" w:cs="Arial"/>
              </w:rPr>
              <w:t xml:space="preserve">  Total</w:t>
            </w:r>
          </w:p>
        </w:tc>
        <w:tc>
          <w:tcPr>
            <w:tcW w:w="607" w:type="dxa"/>
            <w:gridSpan w:val="2"/>
          </w:tcPr>
          <w:p w:rsidR="00973C44" w:rsidRPr="004B7F63" w:rsidRDefault="00973C44">
            <w:pPr>
              <w:spacing w:after="0" w:line="240" w:lineRule="auto"/>
              <w:rPr>
                <w:rFonts w:ascii="Arial" w:eastAsia="Arial" w:hAnsi="Arial" w:cs="Arial"/>
              </w:rPr>
            </w:pPr>
          </w:p>
        </w:tc>
      </w:tr>
      <w:tr w:rsidR="00973C44" w:rsidRPr="004B7F63">
        <w:trPr>
          <w:trHeight w:val="240"/>
        </w:trPr>
        <w:tc>
          <w:tcPr>
            <w:tcW w:w="2268" w:type="dxa"/>
          </w:tcPr>
          <w:p w:rsidR="00973C44" w:rsidRPr="004B7F63" w:rsidRDefault="004B7F63">
            <w:pPr>
              <w:spacing w:after="0" w:line="240" w:lineRule="auto"/>
              <w:rPr>
                <w:rFonts w:ascii="Arial" w:eastAsia="Arial" w:hAnsi="Arial" w:cs="Arial"/>
              </w:rPr>
            </w:pPr>
            <w:r w:rsidRPr="004B7F63">
              <w:rPr>
                <w:rFonts w:ascii="Arial" w:eastAsia="Arial" w:hAnsi="Arial" w:cs="Arial"/>
                <w:b/>
              </w:rPr>
              <w:t>Ejes de Formación</w:t>
            </w:r>
          </w:p>
        </w:tc>
        <w:tc>
          <w:tcPr>
            <w:tcW w:w="1134" w:type="dxa"/>
          </w:tcPr>
          <w:p w:rsidR="00973C44" w:rsidRPr="004B7F63" w:rsidRDefault="004B7F63">
            <w:pPr>
              <w:spacing w:after="0" w:line="240" w:lineRule="auto"/>
              <w:rPr>
                <w:rFonts w:ascii="Arial" w:eastAsia="Arial" w:hAnsi="Arial" w:cs="Arial"/>
              </w:rPr>
            </w:pPr>
            <w:r w:rsidRPr="004B7F63">
              <w:rPr>
                <w:rFonts w:ascii="Arial" w:eastAsia="Arial" w:hAnsi="Arial" w:cs="Arial"/>
              </w:rPr>
              <w:t>General</w:t>
            </w:r>
          </w:p>
        </w:tc>
        <w:tc>
          <w:tcPr>
            <w:tcW w:w="426" w:type="dxa"/>
          </w:tcPr>
          <w:p w:rsidR="00973C44" w:rsidRPr="004B7F63" w:rsidRDefault="004B7F63">
            <w:pPr>
              <w:spacing w:after="0" w:line="240" w:lineRule="auto"/>
              <w:rPr>
                <w:rFonts w:ascii="Arial" w:eastAsia="Arial" w:hAnsi="Arial" w:cs="Arial"/>
              </w:rPr>
            </w:pPr>
            <w:r w:rsidRPr="004B7F63">
              <w:rPr>
                <w:rFonts w:ascii="Arial" w:eastAsia="Arial" w:hAnsi="Arial" w:cs="Arial"/>
              </w:rPr>
              <w:t>X</w:t>
            </w:r>
          </w:p>
        </w:tc>
        <w:tc>
          <w:tcPr>
            <w:tcW w:w="1464" w:type="dxa"/>
            <w:gridSpan w:val="3"/>
          </w:tcPr>
          <w:p w:rsidR="00973C44" w:rsidRPr="004B7F63" w:rsidRDefault="004B7F63">
            <w:pPr>
              <w:spacing w:after="0" w:line="240" w:lineRule="auto"/>
              <w:rPr>
                <w:rFonts w:ascii="Arial" w:eastAsia="Arial" w:hAnsi="Arial" w:cs="Arial"/>
              </w:rPr>
            </w:pPr>
            <w:r w:rsidRPr="004B7F63">
              <w:rPr>
                <w:rFonts w:ascii="Arial" w:eastAsia="Arial" w:hAnsi="Arial" w:cs="Arial"/>
              </w:rPr>
              <w:t>Especialidad</w:t>
            </w:r>
          </w:p>
        </w:tc>
        <w:tc>
          <w:tcPr>
            <w:tcW w:w="236" w:type="dxa"/>
          </w:tcPr>
          <w:p w:rsidR="00973C44" w:rsidRPr="004B7F63" w:rsidRDefault="00973C44">
            <w:pPr>
              <w:spacing w:after="0" w:line="240" w:lineRule="auto"/>
              <w:rPr>
                <w:rFonts w:ascii="Arial" w:eastAsia="Arial" w:hAnsi="Arial" w:cs="Arial"/>
              </w:rPr>
            </w:pPr>
          </w:p>
        </w:tc>
        <w:tc>
          <w:tcPr>
            <w:tcW w:w="1135" w:type="dxa"/>
          </w:tcPr>
          <w:p w:rsidR="00973C44" w:rsidRPr="004B7F63" w:rsidRDefault="004B7F63">
            <w:pPr>
              <w:spacing w:after="0" w:line="240" w:lineRule="auto"/>
              <w:ind w:left="16"/>
              <w:rPr>
                <w:rFonts w:ascii="Arial" w:eastAsia="Arial" w:hAnsi="Arial" w:cs="Arial"/>
              </w:rPr>
            </w:pPr>
            <w:r w:rsidRPr="004B7F63">
              <w:rPr>
                <w:rFonts w:ascii="Arial" w:eastAsia="Arial" w:hAnsi="Arial" w:cs="Arial"/>
              </w:rPr>
              <w:t>Practica</w:t>
            </w:r>
          </w:p>
        </w:tc>
        <w:tc>
          <w:tcPr>
            <w:tcW w:w="283" w:type="dxa"/>
          </w:tcPr>
          <w:p w:rsidR="00973C44" w:rsidRPr="004B7F63" w:rsidRDefault="00973C44">
            <w:pPr>
              <w:spacing w:after="0" w:line="240" w:lineRule="auto"/>
              <w:rPr>
                <w:rFonts w:ascii="Arial" w:eastAsia="Arial" w:hAnsi="Arial" w:cs="Arial"/>
              </w:rPr>
            </w:pPr>
          </w:p>
        </w:tc>
        <w:tc>
          <w:tcPr>
            <w:tcW w:w="1134" w:type="dxa"/>
            <w:gridSpan w:val="2"/>
          </w:tcPr>
          <w:p w:rsidR="00973C44" w:rsidRPr="004B7F63" w:rsidRDefault="004B7F63">
            <w:pPr>
              <w:spacing w:after="0" w:line="240" w:lineRule="auto"/>
              <w:rPr>
                <w:rFonts w:ascii="Arial" w:eastAsia="Arial" w:hAnsi="Arial" w:cs="Arial"/>
              </w:rPr>
            </w:pPr>
            <w:r w:rsidRPr="004B7F63">
              <w:rPr>
                <w:rFonts w:ascii="Arial" w:eastAsia="Arial" w:hAnsi="Arial" w:cs="Arial"/>
              </w:rPr>
              <w:t>Optativo</w:t>
            </w:r>
          </w:p>
        </w:tc>
        <w:tc>
          <w:tcPr>
            <w:tcW w:w="284" w:type="dxa"/>
            <w:gridSpan w:val="2"/>
          </w:tcPr>
          <w:p w:rsidR="00973C44" w:rsidRPr="004B7F63" w:rsidRDefault="00973C44">
            <w:pPr>
              <w:spacing w:after="0" w:line="240" w:lineRule="auto"/>
              <w:rPr>
                <w:rFonts w:ascii="Arial" w:eastAsia="Arial" w:hAnsi="Arial" w:cs="Arial"/>
              </w:rPr>
            </w:pPr>
          </w:p>
        </w:tc>
        <w:tc>
          <w:tcPr>
            <w:tcW w:w="992" w:type="dxa"/>
            <w:gridSpan w:val="2"/>
          </w:tcPr>
          <w:p w:rsidR="00973C44" w:rsidRPr="004B7F63" w:rsidRDefault="004B7F63">
            <w:pPr>
              <w:spacing w:after="0" w:line="240" w:lineRule="auto"/>
              <w:rPr>
                <w:rFonts w:ascii="Arial" w:eastAsia="Arial" w:hAnsi="Arial" w:cs="Arial"/>
              </w:rPr>
            </w:pPr>
            <w:r w:rsidRPr="004B7F63">
              <w:rPr>
                <w:rFonts w:ascii="Arial" w:eastAsia="Arial" w:hAnsi="Arial" w:cs="Arial"/>
              </w:rPr>
              <w:t>Electivo</w:t>
            </w:r>
          </w:p>
        </w:tc>
        <w:tc>
          <w:tcPr>
            <w:tcW w:w="307" w:type="dxa"/>
          </w:tcPr>
          <w:p w:rsidR="00973C44" w:rsidRPr="004B7F63" w:rsidRDefault="00973C44">
            <w:pPr>
              <w:spacing w:after="0" w:line="240" w:lineRule="auto"/>
              <w:rPr>
                <w:rFonts w:ascii="Arial" w:eastAsia="Arial" w:hAnsi="Arial" w:cs="Arial"/>
              </w:rPr>
            </w:pPr>
          </w:p>
        </w:tc>
      </w:tr>
      <w:tr w:rsidR="00973C44" w:rsidRPr="004B7F63">
        <w:trPr>
          <w:trHeight w:val="1000"/>
        </w:trPr>
        <w:tc>
          <w:tcPr>
            <w:tcW w:w="2268" w:type="dxa"/>
          </w:tcPr>
          <w:p w:rsidR="00973C44" w:rsidRPr="004B7F63" w:rsidRDefault="004B7F63">
            <w:pPr>
              <w:spacing w:after="0" w:line="240" w:lineRule="auto"/>
              <w:rPr>
                <w:rFonts w:ascii="Arial" w:eastAsia="Arial" w:hAnsi="Arial" w:cs="Arial"/>
              </w:rPr>
            </w:pPr>
            <w:r w:rsidRPr="004B7F63">
              <w:rPr>
                <w:rFonts w:ascii="Arial" w:eastAsia="Arial" w:hAnsi="Arial" w:cs="Arial"/>
                <w:b/>
              </w:rPr>
              <w:t>Descripción</w:t>
            </w:r>
          </w:p>
        </w:tc>
        <w:tc>
          <w:tcPr>
            <w:tcW w:w="7395" w:type="dxa"/>
            <w:gridSpan w:val="15"/>
          </w:tcPr>
          <w:p w:rsidR="00973C44" w:rsidRPr="004B7F63" w:rsidRDefault="004B7F63">
            <w:pPr>
              <w:widowControl w:val="0"/>
              <w:spacing w:after="0" w:line="240" w:lineRule="auto"/>
              <w:jc w:val="both"/>
              <w:rPr>
                <w:rFonts w:ascii="Arial" w:eastAsia="Arial" w:hAnsi="Arial" w:cs="Arial"/>
              </w:rPr>
            </w:pPr>
            <w:r w:rsidRPr="004B7F63">
              <w:rPr>
                <w:rFonts w:ascii="Arial" w:eastAsia="Arial" w:hAnsi="Arial" w:cs="Arial"/>
              </w:rPr>
              <w:t>Está orientado al desarrollo de los cuatro niveles del lenguaje (</w:t>
            </w:r>
            <w:proofErr w:type="spellStart"/>
            <w:r w:rsidRPr="004B7F63">
              <w:rPr>
                <w:rFonts w:ascii="Arial" w:eastAsia="Arial" w:hAnsi="Arial" w:cs="Arial"/>
              </w:rPr>
              <w:t>Speaking</w:t>
            </w:r>
            <w:proofErr w:type="spellEnd"/>
            <w:r w:rsidRPr="004B7F63">
              <w:rPr>
                <w:rFonts w:ascii="Arial" w:eastAsia="Arial" w:hAnsi="Arial" w:cs="Arial"/>
              </w:rPr>
              <w:t xml:space="preserve"> - Reading - </w:t>
            </w:r>
            <w:proofErr w:type="spellStart"/>
            <w:r w:rsidRPr="004B7F63">
              <w:rPr>
                <w:rFonts w:ascii="Arial" w:eastAsia="Arial" w:hAnsi="Arial" w:cs="Arial"/>
              </w:rPr>
              <w:t>Listening</w:t>
            </w:r>
            <w:proofErr w:type="spellEnd"/>
            <w:r w:rsidRPr="004B7F63">
              <w:rPr>
                <w:rFonts w:ascii="Arial" w:eastAsia="Arial" w:hAnsi="Arial" w:cs="Arial"/>
              </w:rPr>
              <w:t xml:space="preserve"> - </w:t>
            </w:r>
            <w:proofErr w:type="spellStart"/>
            <w:r w:rsidRPr="004B7F63">
              <w:rPr>
                <w:rFonts w:ascii="Arial" w:eastAsia="Arial" w:hAnsi="Arial" w:cs="Arial"/>
              </w:rPr>
              <w:t>Writing</w:t>
            </w:r>
            <w:proofErr w:type="spellEnd"/>
            <w:r w:rsidRPr="004B7F63">
              <w:rPr>
                <w:rFonts w:ascii="Arial" w:eastAsia="Arial" w:hAnsi="Arial" w:cs="Arial"/>
              </w:rPr>
              <w:t xml:space="preserve">), sin embargo se pondrá más énfasis en Reading y </w:t>
            </w:r>
            <w:proofErr w:type="spellStart"/>
            <w:r w:rsidRPr="004B7F63">
              <w:rPr>
                <w:rFonts w:ascii="Arial" w:eastAsia="Arial" w:hAnsi="Arial" w:cs="Arial"/>
              </w:rPr>
              <w:t>Listening</w:t>
            </w:r>
            <w:proofErr w:type="spellEnd"/>
            <w:r w:rsidRPr="004B7F63">
              <w:rPr>
                <w:rFonts w:ascii="Arial" w:eastAsia="Arial" w:hAnsi="Arial" w:cs="Arial"/>
              </w:rPr>
              <w:t>.  El alumno debe de ser capaz de entender la idea principal de textos orales y escritos más complejos y especializados en el área de la psicología, además de comprender temas con conceptos abstractos. Para que los alumnos aprueben la asignatura deben tener la nota de aprobación mínima (4.0) tanto en el taller como en la cátedra. Además deben tener un mínimo de asistencia del 75% en la cátedra un 90% en el taller. En el caso que el alumno cumpla con todos los requisitos antes mencionados aprobará con la asistencia mayor entre el taller y la cátedra.</w:t>
            </w:r>
          </w:p>
          <w:p w:rsidR="00973C44" w:rsidRPr="004B7F63" w:rsidRDefault="00973C44">
            <w:pPr>
              <w:spacing w:after="0" w:line="240" w:lineRule="auto"/>
              <w:jc w:val="both"/>
              <w:rPr>
                <w:rFonts w:ascii="Arial" w:eastAsia="Arial" w:hAnsi="Arial" w:cs="Arial"/>
              </w:rPr>
            </w:pPr>
          </w:p>
        </w:tc>
      </w:tr>
      <w:tr w:rsidR="00973C44" w:rsidRPr="004B7F63">
        <w:trPr>
          <w:trHeight w:val="520"/>
        </w:trPr>
        <w:tc>
          <w:tcPr>
            <w:tcW w:w="2268" w:type="dxa"/>
          </w:tcPr>
          <w:p w:rsidR="00973C44" w:rsidRPr="004B7F63" w:rsidRDefault="004B7F63">
            <w:pPr>
              <w:spacing w:after="0" w:line="240" w:lineRule="auto"/>
              <w:rPr>
                <w:rFonts w:ascii="Arial" w:eastAsia="Arial" w:hAnsi="Arial" w:cs="Arial"/>
              </w:rPr>
            </w:pPr>
            <w:r w:rsidRPr="004B7F63">
              <w:rPr>
                <w:rFonts w:ascii="Arial" w:eastAsia="Arial" w:hAnsi="Arial" w:cs="Arial"/>
                <w:b/>
              </w:rPr>
              <w:t>Pre-requisitos / Aprendizajes Previos</w:t>
            </w:r>
          </w:p>
        </w:tc>
        <w:tc>
          <w:tcPr>
            <w:tcW w:w="7395" w:type="dxa"/>
            <w:gridSpan w:val="15"/>
          </w:tcPr>
          <w:p w:rsidR="00973C44" w:rsidRPr="004B7F63" w:rsidRDefault="004B7F63">
            <w:pPr>
              <w:spacing w:after="0" w:line="240" w:lineRule="auto"/>
              <w:rPr>
                <w:rFonts w:ascii="Arial" w:eastAsia="Arial" w:hAnsi="Arial" w:cs="Arial"/>
              </w:rPr>
            </w:pPr>
            <w:r w:rsidRPr="004B7F63">
              <w:rPr>
                <w:rFonts w:ascii="Arial" w:eastAsia="Arial" w:hAnsi="Arial" w:cs="Arial"/>
              </w:rPr>
              <w:t>Inglés III</w:t>
            </w:r>
          </w:p>
        </w:tc>
      </w:tr>
    </w:tbl>
    <w:p w:rsidR="00973C44" w:rsidRPr="004B7F63" w:rsidRDefault="00973C44">
      <w:pPr>
        <w:jc w:val="both"/>
        <w:rPr>
          <w:rFonts w:ascii="Arial" w:eastAsia="Arial" w:hAnsi="Arial" w:cs="Arial"/>
        </w:rPr>
      </w:pPr>
    </w:p>
    <w:p w:rsidR="00973C44" w:rsidRPr="004B7F63" w:rsidRDefault="004B7F63">
      <w:pPr>
        <w:jc w:val="both"/>
        <w:rPr>
          <w:rFonts w:ascii="Arial" w:eastAsia="Arial" w:hAnsi="Arial" w:cs="Arial"/>
          <w:color w:val="FF0000"/>
        </w:rPr>
      </w:pPr>
      <w:r w:rsidRPr="004B7F63">
        <w:rPr>
          <w:rFonts w:ascii="Arial" w:eastAsia="Arial" w:hAnsi="Arial" w:cs="Arial"/>
          <w:b/>
        </w:rPr>
        <w:t>Aporte al perfil de egreso</w:t>
      </w:r>
    </w:p>
    <w:tbl>
      <w:tblPr>
        <w:tblStyle w:val="a0"/>
        <w:tblW w:w="965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51"/>
      </w:tblGrid>
      <w:tr w:rsidR="00973C44" w:rsidRPr="004B7F63">
        <w:trPr>
          <w:trHeight w:val="960"/>
        </w:trPr>
        <w:tc>
          <w:tcPr>
            <w:tcW w:w="9651" w:type="dxa"/>
          </w:tcPr>
          <w:p w:rsidR="004B7F63" w:rsidRDefault="004B7F63">
            <w:pPr>
              <w:widowControl w:val="0"/>
              <w:spacing w:after="0" w:line="240" w:lineRule="auto"/>
              <w:ind w:left="-108"/>
              <w:jc w:val="both"/>
              <w:rPr>
                <w:rFonts w:ascii="Arial" w:eastAsia="Arial" w:hAnsi="Arial" w:cs="Arial"/>
              </w:rPr>
            </w:pPr>
          </w:p>
          <w:p w:rsidR="00973C44" w:rsidRPr="004B7F63" w:rsidRDefault="004B7F63">
            <w:pPr>
              <w:widowControl w:val="0"/>
              <w:spacing w:after="0" w:line="240" w:lineRule="auto"/>
              <w:ind w:left="-108"/>
              <w:jc w:val="both"/>
              <w:rPr>
                <w:rFonts w:ascii="Arial" w:eastAsia="Arial" w:hAnsi="Arial" w:cs="Arial"/>
              </w:rPr>
            </w:pPr>
            <w:r w:rsidRPr="004B7F63">
              <w:rPr>
                <w:rFonts w:ascii="Arial" w:eastAsia="Arial" w:hAnsi="Arial" w:cs="Arial"/>
              </w:rPr>
              <w:t>La asignatura de Idioma Extranjero Inglés aporta las herramientas necesarias para la comprensión de textos y vocabulario enfocado en la psicología.</w:t>
            </w:r>
          </w:p>
        </w:tc>
      </w:tr>
    </w:tbl>
    <w:p w:rsidR="00973C44" w:rsidRPr="004B7F63" w:rsidRDefault="004B7F63">
      <w:pPr>
        <w:jc w:val="both"/>
        <w:rPr>
          <w:rFonts w:ascii="Arial" w:eastAsia="Arial" w:hAnsi="Arial" w:cs="Arial"/>
        </w:rPr>
      </w:pPr>
      <w:r w:rsidRPr="004B7F63">
        <w:rPr>
          <w:rFonts w:ascii="Arial" w:eastAsia="Arial" w:hAnsi="Arial" w:cs="Arial"/>
          <w:b/>
        </w:rPr>
        <w:t xml:space="preserve"> Competencias que desarrolla la asignatura</w:t>
      </w:r>
    </w:p>
    <w:tbl>
      <w:tblPr>
        <w:tblStyle w:val="a1"/>
        <w:tblW w:w="96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1"/>
      </w:tblGrid>
      <w:tr w:rsidR="00973C44" w:rsidRPr="004B7F63">
        <w:trPr>
          <w:trHeight w:val="760"/>
        </w:trPr>
        <w:tc>
          <w:tcPr>
            <w:tcW w:w="9631" w:type="dxa"/>
          </w:tcPr>
          <w:p w:rsidR="00973C44" w:rsidRPr="004B7F63" w:rsidRDefault="00973C44">
            <w:pPr>
              <w:spacing w:after="0" w:line="240" w:lineRule="auto"/>
              <w:jc w:val="both"/>
              <w:rPr>
                <w:rFonts w:ascii="Arial" w:eastAsia="Arial" w:hAnsi="Arial" w:cs="Arial"/>
              </w:rPr>
            </w:pPr>
          </w:p>
          <w:p w:rsidR="00973C44" w:rsidRPr="004B7F63" w:rsidRDefault="004B7F63">
            <w:pPr>
              <w:widowControl w:val="0"/>
              <w:numPr>
                <w:ilvl w:val="0"/>
                <w:numId w:val="5"/>
              </w:numPr>
              <w:spacing w:after="0" w:line="240" w:lineRule="auto"/>
              <w:contextualSpacing/>
              <w:jc w:val="both"/>
              <w:rPr>
                <w:rFonts w:ascii="Arial" w:eastAsia="Arial" w:hAnsi="Arial" w:cs="Arial"/>
              </w:rPr>
            </w:pPr>
            <w:r w:rsidRPr="004B7F63">
              <w:rPr>
                <w:rFonts w:ascii="Arial" w:eastAsia="Arial" w:hAnsi="Arial" w:cs="Arial"/>
              </w:rPr>
              <w:t xml:space="preserve">Demuestra comprensión de estructuras gramaticales complejas, típicas del lenguaje especializado a través de análisis de artículos científicos del área de la psicología. </w:t>
            </w:r>
          </w:p>
          <w:p w:rsidR="00973C44" w:rsidRPr="004B7F63" w:rsidRDefault="00973C44">
            <w:pPr>
              <w:widowControl w:val="0"/>
              <w:spacing w:after="0" w:line="240" w:lineRule="auto"/>
              <w:jc w:val="both"/>
              <w:rPr>
                <w:rFonts w:ascii="Arial" w:eastAsia="Arial" w:hAnsi="Arial" w:cs="Arial"/>
              </w:rPr>
            </w:pPr>
          </w:p>
          <w:p w:rsidR="00973C44" w:rsidRPr="004B7F63" w:rsidRDefault="004B7F63">
            <w:pPr>
              <w:widowControl w:val="0"/>
              <w:numPr>
                <w:ilvl w:val="0"/>
                <w:numId w:val="5"/>
              </w:numPr>
              <w:spacing w:after="0" w:line="240" w:lineRule="auto"/>
              <w:contextualSpacing/>
              <w:jc w:val="both"/>
              <w:rPr>
                <w:rFonts w:ascii="Arial" w:eastAsia="Arial" w:hAnsi="Arial" w:cs="Arial"/>
              </w:rPr>
            </w:pPr>
            <w:r w:rsidRPr="004B7F63">
              <w:rPr>
                <w:rFonts w:ascii="Arial" w:eastAsia="Arial" w:hAnsi="Arial" w:cs="Arial"/>
              </w:rPr>
              <w:t xml:space="preserve">Desarrolla la comprensión lectora de textos de la especialidad complejos, a través del análisis estructural y gramatical de artículos científicos. </w:t>
            </w:r>
          </w:p>
          <w:p w:rsidR="00973C44" w:rsidRPr="004B7F63" w:rsidRDefault="00973C44">
            <w:pPr>
              <w:widowControl w:val="0"/>
              <w:spacing w:after="0" w:line="240" w:lineRule="auto"/>
              <w:jc w:val="both"/>
              <w:rPr>
                <w:rFonts w:ascii="Arial" w:eastAsia="Arial" w:hAnsi="Arial" w:cs="Arial"/>
              </w:rPr>
            </w:pPr>
          </w:p>
          <w:p w:rsidR="00973C44" w:rsidRPr="004B7F63" w:rsidRDefault="004B7F63">
            <w:pPr>
              <w:widowControl w:val="0"/>
              <w:numPr>
                <w:ilvl w:val="0"/>
                <w:numId w:val="5"/>
              </w:numPr>
              <w:spacing w:after="0" w:line="240" w:lineRule="auto"/>
              <w:contextualSpacing/>
              <w:jc w:val="both"/>
              <w:rPr>
                <w:rFonts w:ascii="Arial" w:eastAsia="Arial" w:hAnsi="Arial" w:cs="Arial"/>
              </w:rPr>
            </w:pPr>
            <w:r w:rsidRPr="004B7F63">
              <w:rPr>
                <w:rFonts w:ascii="Arial" w:eastAsia="Arial" w:hAnsi="Arial" w:cs="Arial"/>
              </w:rPr>
              <w:t xml:space="preserve">Identificar los tiempos verbales que componen un texto, </w:t>
            </w:r>
            <w:r>
              <w:rPr>
                <w:rFonts w:ascii="Arial" w:eastAsia="Arial" w:hAnsi="Arial" w:cs="Arial"/>
              </w:rPr>
              <w:t>l</w:t>
            </w:r>
            <w:r w:rsidRPr="004B7F63">
              <w:rPr>
                <w:rFonts w:ascii="Arial" w:eastAsia="Arial" w:hAnsi="Arial" w:cs="Arial"/>
              </w:rPr>
              <w:t>ogrando así una mejor comprensión lectora de textos en la especialidad.</w:t>
            </w:r>
          </w:p>
          <w:p w:rsidR="00973C44" w:rsidRPr="004B7F63" w:rsidRDefault="00973C44">
            <w:pPr>
              <w:widowControl w:val="0"/>
              <w:spacing w:after="0" w:line="240" w:lineRule="auto"/>
              <w:jc w:val="both"/>
              <w:rPr>
                <w:rFonts w:ascii="Arial" w:eastAsia="Arial" w:hAnsi="Arial" w:cs="Arial"/>
              </w:rPr>
            </w:pPr>
          </w:p>
          <w:p w:rsidR="00973C44" w:rsidRPr="004B7F63" w:rsidRDefault="004B7F63">
            <w:pPr>
              <w:widowControl w:val="0"/>
              <w:numPr>
                <w:ilvl w:val="0"/>
                <w:numId w:val="5"/>
              </w:numPr>
              <w:spacing w:after="0" w:line="240" w:lineRule="auto"/>
              <w:contextualSpacing/>
              <w:jc w:val="both"/>
              <w:rPr>
                <w:rFonts w:ascii="Arial" w:eastAsia="Arial" w:hAnsi="Arial" w:cs="Arial"/>
              </w:rPr>
            </w:pPr>
            <w:r w:rsidRPr="004B7F63">
              <w:rPr>
                <w:rFonts w:ascii="Arial" w:eastAsia="Arial" w:hAnsi="Arial" w:cs="Arial"/>
              </w:rPr>
              <w:t>Conjugar verbos presentes en textos de la especialidad.</w:t>
            </w:r>
          </w:p>
          <w:p w:rsidR="00973C44" w:rsidRPr="004B7F63" w:rsidRDefault="00973C44">
            <w:pPr>
              <w:spacing w:after="0" w:line="240" w:lineRule="auto"/>
              <w:ind w:left="-108"/>
              <w:jc w:val="both"/>
              <w:rPr>
                <w:rFonts w:ascii="Arial" w:eastAsia="Arial" w:hAnsi="Arial" w:cs="Arial"/>
              </w:rPr>
            </w:pPr>
          </w:p>
        </w:tc>
      </w:tr>
    </w:tbl>
    <w:p w:rsidR="00973C44" w:rsidRPr="004B7F63" w:rsidRDefault="00973C44">
      <w:pPr>
        <w:rPr>
          <w:rFonts w:ascii="Arial" w:hAnsi="Arial" w:cs="Arial"/>
        </w:rPr>
      </w:pPr>
    </w:p>
    <w:tbl>
      <w:tblPr>
        <w:tblStyle w:val="a2"/>
        <w:tblW w:w="96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26"/>
        <w:gridCol w:w="5084"/>
      </w:tblGrid>
      <w:tr w:rsidR="00973C44" w:rsidRPr="004B7F63">
        <w:trPr>
          <w:trHeight w:val="280"/>
        </w:trPr>
        <w:tc>
          <w:tcPr>
            <w:tcW w:w="4526" w:type="dxa"/>
          </w:tcPr>
          <w:p w:rsidR="00973C44" w:rsidRPr="004B7F63" w:rsidRDefault="004B7F63">
            <w:pPr>
              <w:spacing w:after="0" w:line="240" w:lineRule="auto"/>
              <w:ind w:left="-108"/>
              <w:jc w:val="both"/>
              <w:rPr>
                <w:rFonts w:ascii="Arial" w:hAnsi="Arial" w:cs="Arial"/>
              </w:rPr>
            </w:pPr>
            <w:r w:rsidRPr="004B7F63">
              <w:rPr>
                <w:rFonts w:ascii="Arial" w:hAnsi="Arial" w:cs="Arial"/>
                <w:b/>
              </w:rPr>
              <w:t>Unidades de aprendizaje</w:t>
            </w:r>
          </w:p>
        </w:tc>
        <w:tc>
          <w:tcPr>
            <w:tcW w:w="5084" w:type="dxa"/>
          </w:tcPr>
          <w:p w:rsidR="00973C44" w:rsidRPr="004B7F63" w:rsidRDefault="004B7F63">
            <w:pPr>
              <w:spacing w:after="0" w:line="240" w:lineRule="auto"/>
              <w:ind w:left="-108"/>
              <w:jc w:val="both"/>
              <w:rPr>
                <w:rFonts w:ascii="Arial" w:hAnsi="Arial" w:cs="Arial"/>
              </w:rPr>
            </w:pPr>
            <w:r w:rsidRPr="004B7F63">
              <w:rPr>
                <w:rFonts w:ascii="Arial" w:hAnsi="Arial" w:cs="Arial"/>
                <w:b/>
              </w:rPr>
              <w:t>Resultados de aprendizaje</w:t>
            </w:r>
          </w:p>
        </w:tc>
      </w:tr>
      <w:tr w:rsidR="00973C44" w:rsidRPr="004B7F63" w:rsidTr="004B7F63">
        <w:trPr>
          <w:trHeight w:val="3132"/>
        </w:trPr>
        <w:tc>
          <w:tcPr>
            <w:tcW w:w="4526" w:type="dxa"/>
          </w:tcPr>
          <w:p w:rsidR="00973C44" w:rsidRPr="004B7F63" w:rsidRDefault="00973C44">
            <w:pPr>
              <w:spacing w:after="0" w:line="240" w:lineRule="auto"/>
              <w:ind w:left="-108"/>
              <w:jc w:val="both"/>
              <w:rPr>
                <w:rFonts w:ascii="Arial" w:eastAsia="Arial" w:hAnsi="Arial" w:cs="Arial"/>
              </w:rPr>
            </w:pPr>
          </w:p>
          <w:p w:rsidR="00973C44" w:rsidRPr="004B7F63" w:rsidRDefault="00973C44">
            <w:pPr>
              <w:spacing w:after="0" w:line="240" w:lineRule="auto"/>
              <w:ind w:left="-108"/>
              <w:jc w:val="both"/>
              <w:rPr>
                <w:rFonts w:ascii="Arial" w:eastAsia="Arial" w:hAnsi="Arial" w:cs="Arial"/>
              </w:rPr>
            </w:pPr>
          </w:p>
          <w:p w:rsidR="00973C44" w:rsidRPr="004B7F63" w:rsidRDefault="004B7F63">
            <w:pPr>
              <w:widowControl w:val="0"/>
              <w:numPr>
                <w:ilvl w:val="0"/>
                <w:numId w:val="3"/>
              </w:numPr>
              <w:spacing w:after="0"/>
              <w:jc w:val="both"/>
              <w:rPr>
                <w:rFonts w:ascii="Arial" w:eastAsia="Arial" w:hAnsi="Arial" w:cs="Arial"/>
                <w:b/>
              </w:rPr>
            </w:pPr>
            <w:r w:rsidRPr="004B7F63">
              <w:rPr>
                <w:rFonts w:ascii="Arial" w:eastAsia="Arial" w:hAnsi="Arial" w:cs="Arial"/>
                <w:b/>
              </w:rPr>
              <w:t>UNIDAD I</w:t>
            </w:r>
          </w:p>
          <w:p w:rsidR="00973C44" w:rsidRPr="004B7F63" w:rsidRDefault="00973C44">
            <w:pPr>
              <w:widowControl w:val="0"/>
              <w:spacing w:after="0"/>
              <w:jc w:val="both"/>
              <w:rPr>
                <w:rFonts w:ascii="Arial" w:eastAsia="Arial" w:hAnsi="Arial" w:cs="Arial"/>
              </w:rPr>
            </w:pPr>
          </w:p>
          <w:p w:rsidR="00973C44" w:rsidRPr="004B7F63" w:rsidRDefault="004B7F63">
            <w:pPr>
              <w:widowControl w:val="0"/>
              <w:spacing w:after="0"/>
              <w:jc w:val="both"/>
              <w:rPr>
                <w:rFonts w:ascii="Arial" w:eastAsia="Arial" w:hAnsi="Arial" w:cs="Arial"/>
              </w:rPr>
            </w:pPr>
            <w:r w:rsidRPr="004B7F63">
              <w:rPr>
                <w:rFonts w:ascii="Arial" w:eastAsia="Arial" w:hAnsi="Arial" w:cs="Arial"/>
              </w:rPr>
              <w:t xml:space="preserve">      1. </w:t>
            </w:r>
            <w:proofErr w:type="spellStart"/>
            <w:r w:rsidRPr="004B7F63">
              <w:rPr>
                <w:rFonts w:ascii="Arial" w:eastAsia="Arial" w:hAnsi="Arial" w:cs="Arial"/>
              </w:rPr>
              <w:t>Verb</w:t>
            </w:r>
            <w:proofErr w:type="spellEnd"/>
            <w:r w:rsidRPr="004B7F63">
              <w:rPr>
                <w:rFonts w:ascii="Arial" w:eastAsia="Arial" w:hAnsi="Arial" w:cs="Arial"/>
              </w:rPr>
              <w:t xml:space="preserve"> tenses </w:t>
            </w:r>
            <w:proofErr w:type="spellStart"/>
            <w:r w:rsidRPr="004B7F63">
              <w:rPr>
                <w:rFonts w:ascii="Arial" w:eastAsia="Arial" w:hAnsi="Arial" w:cs="Arial"/>
              </w:rPr>
              <w:t>review</w:t>
            </w:r>
            <w:proofErr w:type="spellEnd"/>
            <w:r w:rsidRPr="004B7F63">
              <w:rPr>
                <w:rFonts w:ascii="Arial" w:eastAsia="Arial" w:hAnsi="Arial" w:cs="Arial"/>
              </w:rPr>
              <w:t>.</w:t>
            </w:r>
          </w:p>
          <w:p w:rsidR="00973C44" w:rsidRPr="004B7F63" w:rsidRDefault="004B7F63">
            <w:pPr>
              <w:widowControl w:val="0"/>
              <w:spacing w:after="0"/>
              <w:rPr>
                <w:rFonts w:ascii="Arial" w:eastAsia="Arial" w:hAnsi="Arial" w:cs="Arial"/>
              </w:rPr>
            </w:pPr>
            <w:r w:rsidRPr="004B7F63">
              <w:rPr>
                <w:rFonts w:ascii="Arial" w:eastAsia="Arial" w:hAnsi="Arial" w:cs="Arial"/>
              </w:rPr>
              <w:t xml:space="preserve">      2. </w:t>
            </w:r>
            <w:proofErr w:type="spellStart"/>
            <w:r w:rsidRPr="004B7F63">
              <w:rPr>
                <w:rFonts w:ascii="Arial" w:eastAsia="Arial" w:hAnsi="Arial" w:cs="Arial"/>
              </w:rPr>
              <w:t>Recognition</w:t>
            </w:r>
            <w:proofErr w:type="spellEnd"/>
            <w:r w:rsidRPr="004B7F63">
              <w:rPr>
                <w:rFonts w:ascii="Arial" w:eastAsia="Arial" w:hAnsi="Arial" w:cs="Arial"/>
              </w:rPr>
              <w:t xml:space="preserve"> </w:t>
            </w:r>
            <w:proofErr w:type="spellStart"/>
            <w:r w:rsidRPr="004B7F63">
              <w:rPr>
                <w:rFonts w:ascii="Arial" w:eastAsia="Arial" w:hAnsi="Arial" w:cs="Arial"/>
              </w:rPr>
              <w:t>the</w:t>
            </w:r>
            <w:proofErr w:type="spellEnd"/>
            <w:r w:rsidRPr="004B7F63">
              <w:rPr>
                <w:rFonts w:ascii="Arial" w:eastAsia="Arial" w:hAnsi="Arial" w:cs="Arial"/>
              </w:rPr>
              <w:t xml:space="preserve"> </w:t>
            </w:r>
            <w:proofErr w:type="spellStart"/>
            <w:r w:rsidRPr="004B7F63">
              <w:rPr>
                <w:rFonts w:ascii="Arial" w:eastAsia="Arial" w:hAnsi="Arial" w:cs="Arial"/>
              </w:rPr>
              <w:t>verb</w:t>
            </w:r>
            <w:proofErr w:type="spellEnd"/>
            <w:r w:rsidRPr="004B7F63">
              <w:rPr>
                <w:rFonts w:ascii="Arial" w:eastAsia="Arial" w:hAnsi="Arial" w:cs="Arial"/>
              </w:rPr>
              <w:t xml:space="preserve"> tenses </w:t>
            </w:r>
            <w:proofErr w:type="spellStart"/>
            <w:r w:rsidRPr="004B7F63">
              <w:rPr>
                <w:rFonts w:ascii="Arial" w:eastAsia="Arial" w:hAnsi="Arial" w:cs="Arial"/>
              </w:rPr>
              <w:t>on</w:t>
            </w:r>
            <w:proofErr w:type="spellEnd"/>
            <w:r w:rsidRPr="004B7F63">
              <w:rPr>
                <w:rFonts w:ascii="Arial" w:eastAsia="Arial" w:hAnsi="Arial" w:cs="Arial"/>
              </w:rPr>
              <w:t xml:space="preserve">   </w:t>
            </w:r>
          </w:p>
          <w:p w:rsidR="00973C44" w:rsidRPr="004B7F63" w:rsidRDefault="004B7F63">
            <w:pPr>
              <w:widowControl w:val="0"/>
              <w:spacing w:after="0"/>
              <w:rPr>
                <w:rFonts w:ascii="Arial" w:eastAsia="Arial" w:hAnsi="Arial" w:cs="Arial"/>
              </w:rPr>
            </w:pPr>
            <w:r w:rsidRPr="004B7F63">
              <w:rPr>
                <w:rFonts w:ascii="Arial" w:eastAsia="Arial" w:hAnsi="Arial" w:cs="Arial"/>
              </w:rPr>
              <w:t xml:space="preserve">        </w:t>
            </w:r>
            <w:proofErr w:type="spellStart"/>
            <w:proofErr w:type="gramStart"/>
            <w:r w:rsidRPr="004B7F63">
              <w:rPr>
                <w:rFonts w:ascii="Arial" w:eastAsia="Arial" w:hAnsi="Arial" w:cs="Arial"/>
              </w:rPr>
              <w:t>reading</w:t>
            </w:r>
            <w:proofErr w:type="spellEnd"/>
            <w:proofErr w:type="gramEnd"/>
            <w:r w:rsidRPr="004B7F63">
              <w:rPr>
                <w:rFonts w:ascii="Arial" w:eastAsia="Arial" w:hAnsi="Arial" w:cs="Arial"/>
              </w:rPr>
              <w:t xml:space="preserve"> </w:t>
            </w:r>
            <w:proofErr w:type="spellStart"/>
            <w:r w:rsidRPr="004B7F63">
              <w:rPr>
                <w:rFonts w:ascii="Arial" w:eastAsia="Arial" w:hAnsi="Arial" w:cs="Arial"/>
              </w:rPr>
              <w:t>comprehension</w:t>
            </w:r>
            <w:proofErr w:type="spellEnd"/>
            <w:r w:rsidRPr="004B7F63">
              <w:rPr>
                <w:rFonts w:ascii="Arial" w:eastAsia="Arial" w:hAnsi="Arial" w:cs="Arial"/>
              </w:rPr>
              <w:t xml:space="preserve"> </w:t>
            </w:r>
            <w:proofErr w:type="spellStart"/>
            <w:r w:rsidRPr="004B7F63">
              <w:rPr>
                <w:rFonts w:ascii="Arial" w:eastAsia="Arial" w:hAnsi="Arial" w:cs="Arial"/>
              </w:rPr>
              <w:t>texts</w:t>
            </w:r>
            <w:proofErr w:type="spellEnd"/>
            <w:r w:rsidRPr="004B7F63">
              <w:rPr>
                <w:rFonts w:ascii="Arial" w:eastAsia="Arial" w:hAnsi="Arial" w:cs="Arial"/>
              </w:rPr>
              <w:t>.</w:t>
            </w:r>
          </w:p>
          <w:p w:rsidR="00973C44" w:rsidRPr="004B7F63" w:rsidRDefault="004B7F63">
            <w:pPr>
              <w:widowControl w:val="0"/>
              <w:spacing w:after="0"/>
              <w:rPr>
                <w:rFonts w:ascii="Arial" w:eastAsia="Arial" w:hAnsi="Arial" w:cs="Arial"/>
              </w:rPr>
            </w:pPr>
            <w:r w:rsidRPr="004B7F63">
              <w:rPr>
                <w:rFonts w:ascii="Arial" w:eastAsia="Arial" w:hAnsi="Arial" w:cs="Arial"/>
              </w:rPr>
              <w:t xml:space="preserve">     3. </w:t>
            </w:r>
            <w:proofErr w:type="spellStart"/>
            <w:r w:rsidRPr="004B7F63">
              <w:rPr>
                <w:rFonts w:ascii="Arial" w:eastAsia="Arial" w:hAnsi="Arial" w:cs="Arial"/>
              </w:rPr>
              <w:t>Identify</w:t>
            </w:r>
            <w:proofErr w:type="spellEnd"/>
            <w:r w:rsidRPr="004B7F63">
              <w:rPr>
                <w:rFonts w:ascii="Arial" w:eastAsia="Arial" w:hAnsi="Arial" w:cs="Arial"/>
              </w:rPr>
              <w:t xml:space="preserve"> </w:t>
            </w:r>
            <w:proofErr w:type="spellStart"/>
            <w:r w:rsidRPr="004B7F63">
              <w:rPr>
                <w:rFonts w:ascii="Arial" w:eastAsia="Arial" w:hAnsi="Arial" w:cs="Arial"/>
              </w:rPr>
              <w:t>verbs</w:t>
            </w:r>
            <w:proofErr w:type="spellEnd"/>
            <w:r w:rsidRPr="004B7F63">
              <w:rPr>
                <w:rFonts w:ascii="Arial" w:eastAsia="Arial" w:hAnsi="Arial" w:cs="Arial"/>
              </w:rPr>
              <w:t xml:space="preserve"> (</w:t>
            </w:r>
            <w:proofErr w:type="spellStart"/>
            <w:r w:rsidRPr="004B7F63">
              <w:rPr>
                <w:rFonts w:ascii="Arial" w:eastAsia="Arial" w:hAnsi="Arial" w:cs="Arial"/>
              </w:rPr>
              <w:t>present</w:t>
            </w:r>
            <w:proofErr w:type="spellEnd"/>
            <w:r w:rsidRPr="004B7F63">
              <w:rPr>
                <w:rFonts w:ascii="Arial" w:eastAsia="Arial" w:hAnsi="Arial" w:cs="Arial"/>
              </w:rPr>
              <w:t xml:space="preserve">, </w:t>
            </w:r>
            <w:proofErr w:type="spellStart"/>
            <w:r w:rsidRPr="004B7F63">
              <w:rPr>
                <w:rFonts w:ascii="Arial" w:eastAsia="Arial" w:hAnsi="Arial" w:cs="Arial"/>
              </w:rPr>
              <w:t>past</w:t>
            </w:r>
            <w:proofErr w:type="spellEnd"/>
            <w:r w:rsidRPr="004B7F63">
              <w:rPr>
                <w:rFonts w:ascii="Arial" w:eastAsia="Arial" w:hAnsi="Arial" w:cs="Arial"/>
              </w:rPr>
              <w:t xml:space="preserve"> and  </w:t>
            </w:r>
          </w:p>
          <w:p w:rsidR="00973C44" w:rsidRPr="004B7F63" w:rsidRDefault="004B7F63">
            <w:pPr>
              <w:widowControl w:val="0"/>
              <w:spacing w:after="0"/>
              <w:rPr>
                <w:rFonts w:ascii="Arial" w:eastAsia="Arial" w:hAnsi="Arial" w:cs="Arial"/>
              </w:rPr>
            </w:pPr>
            <w:r w:rsidRPr="004B7F63">
              <w:rPr>
                <w:rFonts w:ascii="Arial" w:eastAsia="Arial" w:hAnsi="Arial" w:cs="Arial"/>
              </w:rPr>
              <w:t xml:space="preserve">        </w:t>
            </w:r>
            <w:proofErr w:type="spellStart"/>
            <w:r w:rsidRPr="004B7F63">
              <w:rPr>
                <w:rFonts w:ascii="Arial" w:eastAsia="Arial" w:hAnsi="Arial" w:cs="Arial"/>
              </w:rPr>
              <w:t>participles</w:t>
            </w:r>
            <w:proofErr w:type="spellEnd"/>
            <w:r w:rsidRPr="004B7F63">
              <w:rPr>
                <w:rFonts w:ascii="Arial" w:eastAsia="Arial" w:hAnsi="Arial" w:cs="Arial"/>
              </w:rPr>
              <w:t>)</w:t>
            </w:r>
          </w:p>
          <w:p w:rsidR="00973C44" w:rsidRPr="004C2720" w:rsidRDefault="004B7F63">
            <w:pPr>
              <w:widowControl w:val="0"/>
              <w:spacing w:after="0"/>
              <w:rPr>
                <w:rFonts w:ascii="Arial" w:eastAsia="Arial" w:hAnsi="Arial" w:cs="Arial"/>
                <w:lang w:val="en-US"/>
              </w:rPr>
            </w:pPr>
            <w:r w:rsidRPr="004C2720">
              <w:rPr>
                <w:rFonts w:ascii="Arial" w:eastAsia="Arial" w:hAnsi="Arial" w:cs="Arial"/>
                <w:lang w:val="en-US"/>
              </w:rPr>
              <w:t xml:space="preserve">     4. Part of Speech (determiners - nouns - </w:t>
            </w:r>
          </w:p>
          <w:p w:rsidR="00973C44" w:rsidRPr="004C2720" w:rsidRDefault="004B7F63">
            <w:pPr>
              <w:widowControl w:val="0"/>
              <w:spacing w:after="0"/>
              <w:rPr>
                <w:rFonts w:ascii="Arial" w:eastAsia="Arial" w:hAnsi="Arial" w:cs="Arial"/>
                <w:lang w:val="en-US"/>
              </w:rPr>
            </w:pPr>
            <w:r w:rsidRPr="004C2720">
              <w:rPr>
                <w:rFonts w:ascii="Arial" w:eastAsia="Arial" w:hAnsi="Arial" w:cs="Arial"/>
                <w:lang w:val="en-US"/>
              </w:rPr>
              <w:t xml:space="preserve">         pronouns - verbs - adjectives -     </w:t>
            </w:r>
          </w:p>
          <w:p w:rsidR="00973C44" w:rsidRPr="004C2720" w:rsidRDefault="004B7F63">
            <w:pPr>
              <w:widowControl w:val="0"/>
              <w:spacing w:after="0"/>
              <w:rPr>
                <w:rFonts w:ascii="Arial" w:eastAsia="Arial" w:hAnsi="Arial" w:cs="Arial"/>
                <w:lang w:val="en-US"/>
              </w:rPr>
            </w:pPr>
            <w:r w:rsidRPr="004C2720">
              <w:rPr>
                <w:rFonts w:ascii="Arial" w:eastAsia="Arial" w:hAnsi="Arial" w:cs="Arial"/>
                <w:lang w:val="en-US"/>
              </w:rPr>
              <w:t xml:space="preserve">         participles and Gerunds</w:t>
            </w:r>
          </w:p>
          <w:p w:rsidR="00973C44" w:rsidRPr="004C2720" w:rsidRDefault="00973C44">
            <w:pPr>
              <w:widowControl w:val="0"/>
              <w:spacing w:after="0"/>
              <w:rPr>
                <w:rFonts w:ascii="Arial" w:eastAsia="Arial" w:hAnsi="Arial" w:cs="Arial"/>
                <w:lang w:val="en-US"/>
              </w:rPr>
            </w:pPr>
          </w:p>
          <w:p w:rsidR="00973C44" w:rsidRPr="004C2720" w:rsidRDefault="00973C44">
            <w:pPr>
              <w:widowControl w:val="0"/>
              <w:spacing w:after="0"/>
              <w:rPr>
                <w:rFonts w:ascii="Arial" w:eastAsia="Arial" w:hAnsi="Arial" w:cs="Arial"/>
                <w:lang w:val="en-US"/>
              </w:rPr>
            </w:pPr>
          </w:p>
          <w:p w:rsidR="00973C44" w:rsidRPr="004C2720" w:rsidRDefault="00973C44">
            <w:pPr>
              <w:widowControl w:val="0"/>
              <w:spacing w:after="0"/>
              <w:rPr>
                <w:rFonts w:ascii="Arial" w:eastAsia="Arial" w:hAnsi="Arial" w:cs="Arial"/>
                <w:lang w:val="en-US"/>
              </w:rPr>
            </w:pPr>
          </w:p>
          <w:p w:rsidR="00973C44" w:rsidRPr="004C2720" w:rsidRDefault="00973C44">
            <w:pPr>
              <w:widowControl w:val="0"/>
              <w:spacing w:after="0"/>
              <w:rPr>
                <w:rFonts w:ascii="Arial" w:eastAsia="Arial" w:hAnsi="Arial" w:cs="Arial"/>
                <w:lang w:val="en-US"/>
              </w:rPr>
            </w:pPr>
          </w:p>
          <w:p w:rsidR="00973C44" w:rsidRPr="004C2720" w:rsidRDefault="00973C44">
            <w:pPr>
              <w:widowControl w:val="0"/>
              <w:spacing w:after="0"/>
              <w:jc w:val="both"/>
              <w:rPr>
                <w:rFonts w:ascii="Arial" w:eastAsia="Arial" w:hAnsi="Arial" w:cs="Arial"/>
                <w:lang w:val="en-US"/>
              </w:rPr>
            </w:pPr>
          </w:p>
          <w:p w:rsidR="00973C44" w:rsidRPr="004C2720" w:rsidRDefault="00973C44">
            <w:pPr>
              <w:widowControl w:val="0"/>
              <w:spacing w:after="0"/>
              <w:jc w:val="both"/>
              <w:rPr>
                <w:rFonts w:ascii="Arial" w:eastAsia="Arial" w:hAnsi="Arial" w:cs="Arial"/>
                <w:lang w:val="en-US"/>
              </w:rPr>
            </w:pPr>
          </w:p>
          <w:p w:rsidR="00973C44" w:rsidRPr="004C2720" w:rsidRDefault="00973C44">
            <w:pPr>
              <w:widowControl w:val="0"/>
              <w:spacing w:after="0"/>
              <w:jc w:val="both"/>
              <w:rPr>
                <w:rFonts w:ascii="Arial" w:eastAsia="Arial" w:hAnsi="Arial" w:cs="Arial"/>
                <w:lang w:val="en-US"/>
              </w:rPr>
            </w:pPr>
          </w:p>
          <w:p w:rsidR="00973C44" w:rsidRPr="004B7F63" w:rsidRDefault="004B7F63">
            <w:pPr>
              <w:widowControl w:val="0"/>
              <w:numPr>
                <w:ilvl w:val="0"/>
                <w:numId w:val="3"/>
              </w:numPr>
              <w:spacing w:after="0"/>
              <w:jc w:val="both"/>
              <w:rPr>
                <w:rFonts w:ascii="Arial" w:eastAsia="Arial" w:hAnsi="Arial" w:cs="Arial"/>
                <w:b/>
              </w:rPr>
            </w:pPr>
            <w:r w:rsidRPr="004C2720">
              <w:rPr>
                <w:rFonts w:ascii="Arial" w:eastAsia="Arial" w:hAnsi="Arial" w:cs="Arial"/>
                <w:b/>
                <w:lang w:val="en-US"/>
              </w:rPr>
              <w:t xml:space="preserve">  </w:t>
            </w:r>
            <w:r w:rsidRPr="004B7F63">
              <w:rPr>
                <w:rFonts w:ascii="Arial" w:eastAsia="Arial" w:hAnsi="Arial" w:cs="Arial"/>
                <w:b/>
              </w:rPr>
              <w:t>UNIDAD II</w:t>
            </w:r>
          </w:p>
          <w:p w:rsidR="00973C44" w:rsidRPr="004B7F63" w:rsidRDefault="00973C44">
            <w:pPr>
              <w:widowControl w:val="0"/>
              <w:spacing w:after="0"/>
              <w:jc w:val="both"/>
              <w:rPr>
                <w:rFonts w:ascii="Arial" w:eastAsia="Arial" w:hAnsi="Arial" w:cs="Arial"/>
              </w:rPr>
            </w:pPr>
          </w:p>
          <w:p w:rsidR="00973C44" w:rsidRPr="004B7F63" w:rsidRDefault="004B7F63">
            <w:pPr>
              <w:widowControl w:val="0"/>
              <w:numPr>
                <w:ilvl w:val="0"/>
                <w:numId w:val="2"/>
              </w:numPr>
              <w:spacing w:after="0"/>
              <w:contextualSpacing/>
              <w:jc w:val="both"/>
              <w:rPr>
                <w:rFonts w:ascii="Arial" w:eastAsia="Arial" w:hAnsi="Arial" w:cs="Arial"/>
              </w:rPr>
            </w:pPr>
            <w:r w:rsidRPr="004B7F63">
              <w:rPr>
                <w:rFonts w:ascii="Arial" w:eastAsia="Arial" w:hAnsi="Arial" w:cs="Arial"/>
              </w:rPr>
              <w:t xml:space="preserve">Reading </w:t>
            </w:r>
            <w:proofErr w:type="spellStart"/>
            <w:r w:rsidRPr="004B7F63">
              <w:rPr>
                <w:rFonts w:ascii="Arial" w:eastAsia="Arial" w:hAnsi="Arial" w:cs="Arial"/>
              </w:rPr>
              <w:t>comprehension</w:t>
            </w:r>
            <w:proofErr w:type="spellEnd"/>
            <w:r w:rsidRPr="004B7F63">
              <w:rPr>
                <w:rFonts w:ascii="Arial" w:eastAsia="Arial" w:hAnsi="Arial" w:cs="Arial"/>
              </w:rPr>
              <w:t xml:space="preserve"> </w:t>
            </w:r>
            <w:proofErr w:type="spellStart"/>
            <w:r w:rsidRPr="004B7F63">
              <w:rPr>
                <w:rFonts w:ascii="Arial" w:eastAsia="Arial" w:hAnsi="Arial" w:cs="Arial"/>
              </w:rPr>
              <w:t>techniques</w:t>
            </w:r>
            <w:proofErr w:type="spellEnd"/>
            <w:r w:rsidRPr="004B7F63">
              <w:rPr>
                <w:rFonts w:ascii="Arial" w:eastAsia="Arial" w:hAnsi="Arial" w:cs="Arial"/>
              </w:rPr>
              <w:t>.</w:t>
            </w:r>
          </w:p>
          <w:p w:rsidR="00973C44" w:rsidRPr="004B7F63" w:rsidRDefault="004B7F63">
            <w:pPr>
              <w:widowControl w:val="0"/>
              <w:numPr>
                <w:ilvl w:val="0"/>
                <w:numId w:val="2"/>
              </w:numPr>
              <w:spacing w:after="0"/>
              <w:contextualSpacing/>
              <w:jc w:val="both"/>
              <w:rPr>
                <w:rFonts w:ascii="Arial" w:eastAsia="Arial" w:hAnsi="Arial" w:cs="Arial"/>
              </w:rPr>
            </w:pPr>
            <w:proofErr w:type="spellStart"/>
            <w:r w:rsidRPr="004B7F63">
              <w:rPr>
                <w:rFonts w:ascii="Arial" w:eastAsia="Arial" w:hAnsi="Arial" w:cs="Arial"/>
              </w:rPr>
              <w:t>Psychology</w:t>
            </w:r>
            <w:proofErr w:type="spellEnd"/>
            <w:r w:rsidRPr="004B7F63">
              <w:rPr>
                <w:rFonts w:ascii="Arial" w:eastAsia="Arial" w:hAnsi="Arial" w:cs="Arial"/>
              </w:rPr>
              <w:t xml:space="preserve"> </w:t>
            </w:r>
            <w:proofErr w:type="spellStart"/>
            <w:r w:rsidRPr="004B7F63">
              <w:rPr>
                <w:rFonts w:ascii="Arial" w:eastAsia="Arial" w:hAnsi="Arial" w:cs="Arial"/>
              </w:rPr>
              <w:t>definitions</w:t>
            </w:r>
            <w:proofErr w:type="spellEnd"/>
            <w:r w:rsidRPr="004B7F63">
              <w:rPr>
                <w:rFonts w:ascii="Arial" w:eastAsia="Arial" w:hAnsi="Arial" w:cs="Arial"/>
              </w:rPr>
              <w:t>.</w:t>
            </w:r>
          </w:p>
          <w:p w:rsidR="00973C44" w:rsidRPr="004B7F63" w:rsidRDefault="004B7F63">
            <w:pPr>
              <w:widowControl w:val="0"/>
              <w:numPr>
                <w:ilvl w:val="0"/>
                <w:numId w:val="2"/>
              </w:numPr>
              <w:spacing w:after="0"/>
              <w:contextualSpacing/>
              <w:jc w:val="both"/>
              <w:rPr>
                <w:rFonts w:ascii="Arial" w:eastAsia="Arial" w:hAnsi="Arial" w:cs="Arial"/>
              </w:rPr>
            </w:pPr>
            <w:proofErr w:type="spellStart"/>
            <w:r w:rsidRPr="004B7F63">
              <w:rPr>
                <w:rFonts w:ascii="Arial" w:eastAsia="Arial" w:hAnsi="Arial" w:cs="Arial"/>
              </w:rPr>
              <w:t>Sentence</w:t>
            </w:r>
            <w:proofErr w:type="spellEnd"/>
            <w:r w:rsidRPr="004B7F63">
              <w:rPr>
                <w:rFonts w:ascii="Arial" w:eastAsia="Arial" w:hAnsi="Arial" w:cs="Arial"/>
              </w:rPr>
              <w:t xml:space="preserve"> </w:t>
            </w:r>
            <w:proofErr w:type="spellStart"/>
            <w:r w:rsidRPr="004B7F63">
              <w:rPr>
                <w:rFonts w:ascii="Arial" w:eastAsia="Arial" w:hAnsi="Arial" w:cs="Arial"/>
              </w:rPr>
              <w:t>Pattern</w:t>
            </w:r>
            <w:proofErr w:type="spellEnd"/>
          </w:p>
          <w:p w:rsidR="00973C44" w:rsidRPr="004B7F63" w:rsidRDefault="004B7F63">
            <w:pPr>
              <w:widowControl w:val="0"/>
              <w:numPr>
                <w:ilvl w:val="0"/>
                <w:numId w:val="2"/>
              </w:numPr>
              <w:spacing w:after="0"/>
              <w:contextualSpacing/>
              <w:jc w:val="both"/>
              <w:rPr>
                <w:rFonts w:ascii="Arial" w:eastAsia="Arial" w:hAnsi="Arial" w:cs="Arial"/>
              </w:rPr>
            </w:pPr>
            <w:proofErr w:type="spellStart"/>
            <w:r w:rsidRPr="004B7F63">
              <w:rPr>
                <w:rFonts w:ascii="Arial" w:eastAsia="Arial" w:hAnsi="Arial" w:cs="Arial"/>
              </w:rPr>
              <w:t>Verb</w:t>
            </w:r>
            <w:proofErr w:type="spellEnd"/>
            <w:r w:rsidRPr="004B7F63">
              <w:rPr>
                <w:rFonts w:ascii="Arial" w:eastAsia="Arial" w:hAnsi="Arial" w:cs="Arial"/>
              </w:rPr>
              <w:t xml:space="preserve"> Tenses</w:t>
            </w:r>
          </w:p>
          <w:p w:rsidR="00973C44" w:rsidRPr="004B7F63" w:rsidRDefault="004B7F63">
            <w:pPr>
              <w:widowControl w:val="0"/>
              <w:numPr>
                <w:ilvl w:val="0"/>
                <w:numId w:val="2"/>
              </w:numPr>
              <w:spacing w:after="0"/>
              <w:contextualSpacing/>
              <w:jc w:val="both"/>
              <w:rPr>
                <w:rFonts w:ascii="Arial" w:eastAsia="Arial" w:hAnsi="Arial" w:cs="Arial"/>
              </w:rPr>
            </w:pPr>
            <w:proofErr w:type="spellStart"/>
            <w:r w:rsidRPr="004B7F63">
              <w:rPr>
                <w:rFonts w:ascii="Arial" w:eastAsia="Arial" w:hAnsi="Arial" w:cs="Arial"/>
              </w:rPr>
              <w:t>The</w:t>
            </w:r>
            <w:proofErr w:type="spellEnd"/>
            <w:r w:rsidRPr="004B7F63">
              <w:rPr>
                <w:rFonts w:ascii="Arial" w:eastAsia="Arial" w:hAnsi="Arial" w:cs="Arial"/>
              </w:rPr>
              <w:t xml:space="preserve"> use of </w:t>
            </w:r>
            <w:proofErr w:type="spellStart"/>
            <w:r w:rsidRPr="004B7F63">
              <w:rPr>
                <w:rFonts w:ascii="Arial" w:eastAsia="Arial" w:hAnsi="Arial" w:cs="Arial"/>
              </w:rPr>
              <w:t>Passive</w:t>
            </w:r>
            <w:proofErr w:type="spellEnd"/>
            <w:r w:rsidRPr="004B7F63">
              <w:rPr>
                <w:rFonts w:ascii="Arial" w:eastAsia="Arial" w:hAnsi="Arial" w:cs="Arial"/>
              </w:rPr>
              <w:t xml:space="preserve"> </w:t>
            </w:r>
            <w:proofErr w:type="spellStart"/>
            <w:r w:rsidRPr="004B7F63">
              <w:rPr>
                <w:rFonts w:ascii="Arial" w:eastAsia="Arial" w:hAnsi="Arial" w:cs="Arial"/>
              </w:rPr>
              <w:t>Voice</w:t>
            </w:r>
            <w:proofErr w:type="spellEnd"/>
            <w:r w:rsidRPr="004B7F63">
              <w:rPr>
                <w:rFonts w:ascii="Arial" w:eastAsia="Arial" w:hAnsi="Arial" w:cs="Arial"/>
              </w:rPr>
              <w:t xml:space="preserve">  </w:t>
            </w:r>
          </w:p>
          <w:p w:rsidR="00973C44" w:rsidRPr="004B7F63" w:rsidRDefault="004B7F63">
            <w:pPr>
              <w:widowControl w:val="0"/>
              <w:numPr>
                <w:ilvl w:val="0"/>
                <w:numId w:val="2"/>
              </w:numPr>
              <w:spacing w:after="0"/>
              <w:contextualSpacing/>
              <w:jc w:val="both"/>
              <w:rPr>
                <w:rFonts w:ascii="Arial" w:eastAsia="Arial" w:hAnsi="Arial" w:cs="Arial"/>
              </w:rPr>
            </w:pPr>
            <w:proofErr w:type="spellStart"/>
            <w:r w:rsidRPr="004B7F63">
              <w:rPr>
                <w:rFonts w:ascii="Arial" w:eastAsia="Arial" w:hAnsi="Arial" w:cs="Arial"/>
              </w:rPr>
              <w:t>Verbs</w:t>
            </w:r>
            <w:proofErr w:type="spellEnd"/>
            <w:r w:rsidRPr="004B7F63">
              <w:rPr>
                <w:rFonts w:ascii="Arial" w:eastAsia="Arial" w:hAnsi="Arial" w:cs="Arial"/>
              </w:rPr>
              <w:t xml:space="preserve"> in </w:t>
            </w:r>
            <w:proofErr w:type="spellStart"/>
            <w:r w:rsidRPr="004B7F63">
              <w:rPr>
                <w:rFonts w:ascii="Arial" w:eastAsia="Arial" w:hAnsi="Arial" w:cs="Arial"/>
              </w:rPr>
              <w:t>specialized</w:t>
            </w:r>
            <w:proofErr w:type="spellEnd"/>
            <w:r w:rsidRPr="004B7F63">
              <w:rPr>
                <w:rFonts w:ascii="Arial" w:eastAsia="Arial" w:hAnsi="Arial" w:cs="Arial"/>
              </w:rPr>
              <w:t xml:space="preserve"> </w:t>
            </w:r>
            <w:proofErr w:type="spellStart"/>
            <w:r w:rsidRPr="004B7F63">
              <w:rPr>
                <w:rFonts w:ascii="Arial" w:eastAsia="Arial" w:hAnsi="Arial" w:cs="Arial"/>
              </w:rPr>
              <w:t>language</w:t>
            </w:r>
            <w:proofErr w:type="spellEnd"/>
          </w:p>
          <w:p w:rsidR="00973C44" w:rsidRPr="004B7F63" w:rsidRDefault="00973C44">
            <w:pPr>
              <w:widowControl w:val="0"/>
              <w:spacing w:after="0"/>
              <w:jc w:val="both"/>
              <w:rPr>
                <w:rFonts w:ascii="Arial" w:eastAsia="Arial" w:hAnsi="Arial" w:cs="Arial"/>
              </w:rPr>
            </w:pPr>
          </w:p>
          <w:p w:rsidR="00973C44" w:rsidRPr="004B7F63" w:rsidRDefault="00973C44">
            <w:pPr>
              <w:widowControl w:val="0"/>
              <w:spacing w:after="0"/>
              <w:jc w:val="both"/>
              <w:rPr>
                <w:rFonts w:ascii="Arial" w:eastAsia="Arial" w:hAnsi="Arial" w:cs="Arial"/>
              </w:rPr>
            </w:pPr>
          </w:p>
          <w:p w:rsidR="00973C44" w:rsidRPr="004B7F63" w:rsidRDefault="00973C44">
            <w:pPr>
              <w:widowControl w:val="0"/>
              <w:spacing w:after="0"/>
              <w:jc w:val="both"/>
              <w:rPr>
                <w:rFonts w:ascii="Arial" w:eastAsia="Arial" w:hAnsi="Arial" w:cs="Arial"/>
              </w:rPr>
            </w:pPr>
          </w:p>
          <w:p w:rsidR="00973C44" w:rsidRPr="004B7F63" w:rsidRDefault="00973C44">
            <w:pPr>
              <w:widowControl w:val="0"/>
              <w:spacing w:after="0"/>
              <w:jc w:val="both"/>
              <w:rPr>
                <w:rFonts w:ascii="Arial" w:eastAsia="Arial" w:hAnsi="Arial" w:cs="Arial"/>
              </w:rPr>
            </w:pPr>
          </w:p>
          <w:p w:rsidR="00973C44" w:rsidRPr="004B7F63" w:rsidRDefault="00973C44">
            <w:pPr>
              <w:widowControl w:val="0"/>
              <w:spacing w:after="0"/>
              <w:jc w:val="both"/>
              <w:rPr>
                <w:rFonts w:ascii="Arial" w:eastAsia="Arial" w:hAnsi="Arial" w:cs="Arial"/>
              </w:rPr>
            </w:pPr>
          </w:p>
          <w:p w:rsidR="00973C44" w:rsidRPr="004B7F63" w:rsidRDefault="00973C44">
            <w:pPr>
              <w:widowControl w:val="0"/>
              <w:spacing w:after="0"/>
              <w:jc w:val="both"/>
              <w:rPr>
                <w:rFonts w:ascii="Arial" w:eastAsia="Arial" w:hAnsi="Arial" w:cs="Arial"/>
              </w:rPr>
            </w:pPr>
          </w:p>
          <w:p w:rsidR="00973C44" w:rsidRPr="004B7F63" w:rsidRDefault="00973C44">
            <w:pPr>
              <w:widowControl w:val="0"/>
              <w:spacing w:after="0"/>
              <w:jc w:val="both"/>
              <w:rPr>
                <w:rFonts w:ascii="Arial" w:eastAsia="Arial" w:hAnsi="Arial" w:cs="Arial"/>
              </w:rPr>
            </w:pPr>
          </w:p>
          <w:p w:rsidR="00973C44" w:rsidRPr="004B7F63" w:rsidRDefault="00973C44">
            <w:pPr>
              <w:widowControl w:val="0"/>
              <w:spacing w:after="0"/>
              <w:jc w:val="both"/>
              <w:rPr>
                <w:rFonts w:ascii="Arial" w:eastAsia="Arial" w:hAnsi="Arial" w:cs="Arial"/>
              </w:rPr>
            </w:pPr>
          </w:p>
          <w:p w:rsidR="00973C44" w:rsidRPr="004B7F63" w:rsidRDefault="00973C44">
            <w:pPr>
              <w:widowControl w:val="0"/>
              <w:spacing w:after="0"/>
              <w:jc w:val="both"/>
              <w:rPr>
                <w:rFonts w:ascii="Arial" w:eastAsia="Arial" w:hAnsi="Arial" w:cs="Arial"/>
              </w:rPr>
            </w:pPr>
          </w:p>
          <w:p w:rsidR="00973C44" w:rsidRPr="004B7F63" w:rsidRDefault="00973C44">
            <w:pPr>
              <w:widowControl w:val="0"/>
              <w:spacing w:after="0"/>
              <w:jc w:val="both"/>
              <w:rPr>
                <w:rFonts w:ascii="Arial" w:eastAsia="Arial" w:hAnsi="Arial" w:cs="Arial"/>
              </w:rPr>
            </w:pPr>
          </w:p>
          <w:p w:rsidR="00973C44" w:rsidRPr="004B7F63" w:rsidRDefault="00973C44">
            <w:pPr>
              <w:widowControl w:val="0"/>
              <w:spacing w:after="0"/>
              <w:jc w:val="both"/>
              <w:rPr>
                <w:rFonts w:ascii="Arial" w:eastAsia="Arial" w:hAnsi="Arial" w:cs="Arial"/>
              </w:rPr>
            </w:pPr>
          </w:p>
          <w:p w:rsidR="00973C44" w:rsidRPr="004B7F63" w:rsidRDefault="004B7F63">
            <w:pPr>
              <w:widowControl w:val="0"/>
              <w:numPr>
                <w:ilvl w:val="0"/>
                <w:numId w:val="3"/>
              </w:numPr>
              <w:spacing w:after="0"/>
              <w:jc w:val="both"/>
              <w:rPr>
                <w:rFonts w:ascii="Arial" w:eastAsia="Arial" w:hAnsi="Arial" w:cs="Arial"/>
              </w:rPr>
            </w:pPr>
            <w:r w:rsidRPr="004B7F63">
              <w:rPr>
                <w:rFonts w:ascii="Arial" w:eastAsia="Arial" w:hAnsi="Arial" w:cs="Arial"/>
              </w:rPr>
              <w:lastRenderedPageBreak/>
              <w:t xml:space="preserve">  UNIDAD III</w:t>
            </w:r>
          </w:p>
          <w:p w:rsidR="00973C44" w:rsidRPr="004B7F63" w:rsidRDefault="004B7F63">
            <w:pPr>
              <w:widowControl w:val="0"/>
              <w:spacing w:after="0"/>
              <w:jc w:val="both"/>
              <w:rPr>
                <w:rFonts w:ascii="Arial" w:eastAsia="Arial" w:hAnsi="Arial" w:cs="Arial"/>
              </w:rPr>
            </w:pPr>
            <w:r w:rsidRPr="004B7F63">
              <w:rPr>
                <w:rFonts w:ascii="Arial" w:eastAsia="Arial" w:hAnsi="Arial" w:cs="Arial"/>
              </w:rPr>
              <w:t xml:space="preserve"> </w:t>
            </w:r>
          </w:p>
          <w:p w:rsidR="00973C44" w:rsidRPr="004B7F63" w:rsidRDefault="004B7F63">
            <w:pPr>
              <w:widowControl w:val="0"/>
              <w:spacing w:after="0"/>
              <w:jc w:val="both"/>
              <w:rPr>
                <w:rFonts w:ascii="Arial" w:eastAsia="Arial" w:hAnsi="Arial" w:cs="Arial"/>
              </w:rPr>
            </w:pPr>
            <w:r w:rsidRPr="004B7F63">
              <w:rPr>
                <w:rFonts w:ascii="Arial" w:eastAsia="Arial" w:hAnsi="Arial" w:cs="Arial"/>
              </w:rPr>
              <w:t xml:space="preserve">      1. </w:t>
            </w:r>
            <w:proofErr w:type="spellStart"/>
            <w:r w:rsidRPr="004B7F63">
              <w:rPr>
                <w:rFonts w:ascii="Arial" w:eastAsia="Arial" w:hAnsi="Arial" w:cs="Arial"/>
              </w:rPr>
              <w:t>Listening</w:t>
            </w:r>
            <w:proofErr w:type="spellEnd"/>
            <w:r w:rsidRPr="004B7F63">
              <w:rPr>
                <w:rFonts w:ascii="Arial" w:eastAsia="Arial" w:hAnsi="Arial" w:cs="Arial"/>
              </w:rPr>
              <w:t xml:space="preserve"> </w:t>
            </w:r>
            <w:proofErr w:type="spellStart"/>
            <w:r w:rsidRPr="004B7F63">
              <w:rPr>
                <w:rFonts w:ascii="Arial" w:eastAsia="Arial" w:hAnsi="Arial" w:cs="Arial"/>
              </w:rPr>
              <w:t>techniques</w:t>
            </w:r>
            <w:proofErr w:type="spellEnd"/>
            <w:r w:rsidRPr="004B7F63">
              <w:rPr>
                <w:rFonts w:ascii="Arial" w:eastAsia="Arial" w:hAnsi="Arial" w:cs="Arial"/>
              </w:rPr>
              <w:t>.</w:t>
            </w:r>
          </w:p>
          <w:p w:rsidR="00973C44" w:rsidRPr="004B7F63" w:rsidRDefault="004B7F63">
            <w:pPr>
              <w:widowControl w:val="0"/>
              <w:spacing w:after="0"/>
              <w:jc w:val="both"/>
              <w:rPr>
                <w:rFonts w:ascii="Arial" w:eastAsia="Arial" w:hAnsi="Arial" w:cs="Arial"/>
              </w:rPr>
            </w:pPr>
            <w:r w:rsidRPr="004B7F63">
              <w:rPr>
                <w:rFonts w:ascii="Arial" w:eastAsia="Arial" w:hAnsi="Arial" w:cs="Arial"/>
              </w:rPr>
              <w:t xml:space="preserve">      2. </w:t>
            </w:r>
            <w:proofErr w:type="spellStart"/>
            <w:r w:rsidRPr="004B7F63">
              <w:rPr>
                <w:rFonts w:ascii="Arial" w:eastAsia="Arial" w:hAnsi="Arial" w:cs="Arial"/>
              </w:rPr>
              <w:t>Psychologists</w:t>
            </w:r>
            <w:proofErr w:type="spellEnd"/>
            <w:r w:rsidRPr="004B7F63">
              <w:rPr>
                <w:rFonts w:ascii="Arial" w:eastAsia="Arial" w:hAnsi="Arial" w:cs="Arial"/>
              </w:rPr>
              <w:t xml:space="preserve"> </w:t>
            </w:r>
            <w:proofErr w:type="spellStart"/>
            <w:r w:rsidRPr="004B7F63">
              <w:rPr>
                <w:rFonts w:ascii="Arial" w:eastAsia="Arial" w:hAnsi="Arial" w:cs="Arial"/>
              </w:rPr>
              <w:t>expositions</w:t>
            </w:r>
            <w:proofErr w:type="spellEnd"/>
            <w:r w:rsidRPr="004B7F63">
              <w:rPr>
                <w:rFonts w:ascii="Arial" w:eastAsia="Arial" w:hAnsi="Arial" w:cs="Arial"/>
              </w:rPr>
              <w:t>.</w:t>
            </w:r>
          </w:p>
          <w:p w:rsidR="00973C44" w:rsidRPr="004B7F63" w:rsidRDefault="004B7F63" w:rsidP="004B7F63">
            <w:pPr>
              <w:widowControl w:val="0"/>
              <w:spacing w:after="0" w:line="240" w:lineRule="auto"/>
              <w:jc w:val="both"/>
              <w:rPr>
                <w:rFonts w:ascii="Arial" w:eastAsia="Arial" w:hAnsi="Arial" w:cs="Arial"/>
              </w:rPr>
            </w:pPr>
            <w:r w:rsidRPr="004B7F63">
              <w:rPr>
                <w:rFonts w:ascii="Arial" w:eastAsia="Arial" w:hAnsi="Arial" w:cs="Arial"/>
              </w:rPr>
              <w:t xml:space="preserve">      3. </w:t>
            </w:r>
            <w:proofErr w:type="spellStart"/>
            <w:r w:rsidRPr="004B7F63">
              <w:rPr>
                <w:rFonts w:ascii="Arial" w:eastAsia="Arial" w:hAnsi="Arial" w:cs="Arial"/>
              </w:rPr>
              <w:t>Psychologist</w:t>
            </w:r>
            <w:proofErr w:type="spellEnd"/>
            <w:r w:rsidRPr="004B7F63">
              <w:rPr>
                <w:rFonts w:ascii="Arial" w:eastAsia="Arial" w:hAnsi="Arial" w:cs="Arial"/>
              </w:rPr>
              <w:t xml:space="preserve"> </w:t>
            </w:r>
            <w:proofErr w:type="spellStart"/>
            <w:r w:rsidRPr="004B7F63">
              <w:rPr>
                <w:rFonts w:ascii="Arial" w:eastAsia="Arial" w:hAnsi="Arial" w:cs="Arial"/>
              </w:rPr>
              <w:t>description</w:t>
            </w:r>
            <w:proofErr w:type="spellEnd"/>
            <w:r w:rsidRPr="004B7F63">
              <w:rPr>
                <w:rFonts w:ascii="Arial" w:eastAsia="Arial" w:hAnsi="Arial" w:cs="Arial"/>
              </w:rPr>
              <w:t>.</w:t>
            </w:r>
          </w:p>
          <w:p w:rsidR="00973C44" w:rsidRPr="004B7F63" w:rsidRDefault="00973C44">
            <w:pPr>
              <w:spacing w:after="0" w:line="240" w:lineRule="auto"/>
              <w:ind w:left="-108"/>
              <w:jc w:val="both"/>
              <w:rPr>
                <w:rFonts w:ascii="Arial" w:hAnsi="Arial" w:cs="Arial"/>
              </w:rPr>
            </w:pPr>
          </w:p>
        </w:tc>
        <w:tc>
          <w:tcPr>
            <w:tcW w:w="5084" w:type="dxa"/>
          </w:tcPr>
          <w:p w:rsidR="00973C44" w:rsidRPr="004B7F63" w:rsidRDefault="004B7F63">
            <w:pPr>
              <w:spacing w:after="0"/>
              <w:jc w:val="both"/>
              <w:rPr>
                <w:rFonts w:ascii="Arial" w:eastAsia="Arial" w:hAnsi="Arial" w:cs="Arial"/>
              </w:rPr>
            </w:pPr>
            <w:r w:rsidRPr="004B7F63">
              <w:rPr>
                <w:rFonts w:ascii="Arial" w:eastAsia="Arial" w:hAnsi="Arial" w:cs="Arial"/>
              </w:rPr>
              <w:lastRenderedPageBreak/>
              <w:t>Al finalizar la asignatura se espera que el estudiante:</w:t>
            </w:r>
          </w:p>
          <w:p w:rsidR="00973C44" w:rsidRPr="004B7F63" w:rsidRDefault="004B7F63">
            <w:pPr>
              <w:spacing w:after="0"/>
              <w:ind w:left="720"/>
              <w:jc w:val="both"/>
              <w:rPr>
                <w:rFonts w:ascii="Arial" w:eastAsia="Arial" w:hAnsi="Arial" w:cs="Arial"/>
              </w:rPr>
            </w:pPr>
            <w:r w:rsidRPr="004B7F63">
              <w:rPr>
                <w:rFonts w:ascii="Arial" w:eastAsia="Arial" w:hAnsi="Arial" w:cs="Arial"/>
              </w:rPr>
              <w:t xml:space="preserve"> </w:t>
            </w:r>
          </w:p>
          <w:p w:rsidR="00973C44" w:rsidRPr="004B7F63" w:rsidRDefault="004B7F63">
            <w:pPr>
              <w:spacing w:after="0"/>
              <w:ind w:left="720"/>
              <w:jc w:val="both"/>
              <w:rPr>
                <w:rFonts w:ascii="Arial" w:eastAsia="Arial" w:hAnsi="Arial" w:cs="Arial"/>
              </w:rPr>
            </w:pPr>
            <w:r w:rsidRPr="004B7F63">
              <w:rPr>
                <w:rFonts w:ascii="Arial" w:eastAsia="Arial" w:hAnsi="Arial" w:cs="Arial"/>
              </w:rPr>
              <w:t xml:space="preserve"> </w:t>
            </w:r>
          </w:p>
          <w:p w:rsidR="00973C44" w:rsidRPr="004B7F63" w:rsidRDefault="004B7F63">
            <w:pPr>
              <w:numPr>
                <w:ilvl w:val="0"/>
                <w:numId w:val="7"/>
              </w:numPr>
              <w:spacing w:after="0"/>
              <w:contextualSpacing/>
              <w:jc w:val="both"/>
              <w:rPr>
                <w:rFonts w:ascii="Arial" w:eastAsia="Arial" w:hAnsi="Arial" w:cs="Arial"/>
              </w:rPr>
            </w:pPr>
            <w:r w:rsidRPr="004B7F63">
              <w:rPr>
                <w:rFonts w:ascii="Arial" w:eastAsia="Arial" w:hAnsi="Arial" w:cs="Arial"/>
              </w:rPr>
              <w:t>Reconozca los tiempos verbales presentes en un texto de la especialidad.</w:t>
            </w:r>
          </w:p>
          <w:p w:rsidR="00973C44" w:rsidRPr="004B7F63" w:rsidRDefault="004B7F63">
            <w:pPr>
              <w:numPr>
                <w:ilvl w:val="0"/>
                <w:numId w:val="7"/>
              </w:numPr>
              <w:spacing w:after="0"/>
              <w:contextualSpacing/>
              <w:jc w:val="both"/>
              <w:rPr>
                <w:rFonts w:ascii="Arial" w:eastAsia="Arial" w:hAnsi="Arial" w:cs="Arial"/>
              </w:rPr>
            </w:pPr>
            <w:r w:rsidRPr="004B7F63">
              <w:rPr>
                <w:rFonts w:ascii="Arial" w:eastAsia="Arial" w:hAnsi="Arial" w:cs="Arial"/>
              </w:rPr>
              <w:t>Identifique los verbos en todos sus tiempos (presente, pasado, participio).</w:t>
            </w:r>
          </w:p>
          <w:p w:rsidR="00973C44" w:rsidRPr="004B7F63" w:rsidRDefault="004B7F63">
            <w:pPr>
              <w:numPr>
                <w:ilvl w:val="0"/>
                <w:numId w:val="4"/>
              </w:numPr>
              <w:spacing w:after="0"/>
              <w:contextualSpacing/>
              <w:jc w:val="both"/>
              <w:rPr>
                <w:rFonts w:ascii="Arial" w:eastAsia="Arial" w:hAnsi="Arial" w:cs="Arial"/>
              </w:rPr>
            </w:pPr>
            <w:r w:rsidRPr="004B7F63">
              <w:rPr>
                <w:rFonts w:ascii="Arial" w:eastAsia="Arial" w:hAnsi="Arial" w:cs="Arial"/>
              </w:rPr>
              <w:t>Identifique las diferentes categorías gramaticales en textos especializados.</w:t>
            </w:r>
          </w:p>
          <w:p w:rsidR="00973C44" w:rsidRPr="004B7F63" w:rsidRDefault="004B7F63">
            <w:pPr>
              <w:numPr>
                <w:ilvl w:val="0"/>
                <w:numId w:val="6"/>
              </w:numPr>
              <w:spacing w:after="0"/>
              <w:contextualSpacing/>
              <w:jc w:val="both"/>
              <w:rPr>
                <w:rFonts w:ascii="Arial" w:eastAsia="Arial" w:hAnsi="Arial" w:cs="Arial"/>
              </w:rPr>
            </w:pPr>
            <w:r w:rsidRPr="004B7F63">
              <w:rPr>
                <w:rFonts w:ascii="Arial" w:eastAsia="Arial" w:hAnsi="Arial" w:cs="Arial"/>
              </w:rPr>
              <w:t>Analice las diferentes categorías gramaticales en textos especializados.</w:t>
            </w:r>
          </w:p>
          <w:p w:rsidR="00973C44" w:rsidRPr="004B7F63" w:rsidRDefault="004B7F63">
            <w:pPr>
              <w:numPr>
                <w:ilvl w:val="0"/>
                <w:numId w:val="6"/>
              </w:numPr>
              <w:spacing w:after="0"/>
              <w:contextualSpacing/>
              <w:jc w:val="both"/>
              <w:rPr>
                <w:rFonts w:ascii="Arial" w:eastAsia="Arial" w:hAnsi="Arial" w:cs="Arial"/>
              </w:rPr>
            </w:pPr>
            <w:r w:rsidRPr="004B7F63">
              <w:rPr>
                <w:rFonts w:ascii="Arial" w:eastAsia="Arial" w:hAnsi="Arial" w:cs="Arial"/>
              </w:rPr>
              <w:t xml:space="preserve">Pueda crear oraciones de carácter especializado, utilizando diferentes categorías gramaticales </w:t>
            </w:r>
          </w:p>
          <w:p w:rsidR="00973C44" w:rsidRPr="004B7F63" w:rsidRDefault="004B7F63">
            <w:pPr>
              <w:numPr>
                <w:ilvl w:val="0"/>
                <w:numId w:val="6"/>
              </w:numPr>
              <w:spacing w:after="0"/>
              <w:contextualSpacing/>
              <w:jc w:val="both"/>
              <w:rPr>
                <w:rFonts w:ascii="Arial" w:eastAsia="Arial" w:hAnsi="Arial" w:cs="Arial"/>
              </w:rPr>
            </w:pPr>
            <w:r w:rsidRPr="004B7F63">
              <w:rPr>
                <w:rFonts w:ascii="Arial" w:eastAsia="Arial" w:hAnsi="Arial" w:cs="Arial"/>
              </w:rPr>
              <w:t>Finalmente, pueda traducir ef</w:t>
            </w:r>
            <w:r>
              <w:rPr>
                <w:rFonts w:ascii="Arial" w:eastAsia="Arial" w:hAnsi="Arial" w:cs="Arial"/>
              </w:rPr>
              <w:t xml:space="preserve">ectivamente pequeños segmentos </w:t>
            </w:r>
            <w:r w:rsidRPr="004B7F63">
              <w:rPr>
                <w:rFonts w:ascii="Arial" w:eastAsia="Arial" w:hAnsi="Arial" w:cs="Arial"/>
              </w:rPr>
              <w:t>de textos especializados.</w:t>
            </w:r>
          </w:p>
          <w:p w:rsidR="00973C44" w:rsidRPr="004B7F63" w:rsidRDefault="004B7F63">
            <w:pPr>
              <w:spacing w:after="0"/>
              <w:ind w:left="720"/>
              <w:jc w:val="both"/>
              <w:rPr>
                <w:rFonts w:ascii="Arial" w:eastAsia="Arial" w:hAnsi="Arial" w:cs="Arial"/>
              </w:rPr>
            </w:pPr>
            <w:r w:rsidRPr="004B7F63">
              <w:rPr>
                <w:rFonts w:ascii="Arial" w:eastAsia="Arial" w:hAnsi="Arial" w:cs="Arial"/>
              </w:rPr>
              <w:t xml:space="preserve"> </w:t>
            </w:r>
          </w:p>
          <w:p w:rsidR="00973C44" w:rsidRPr="004B7F63" w:rsidRDefault="004B7F63">
            <w:pPr>
              <w:spacing w:after="0"/>
              <w:ind w:left="720"/>
              <w:jc w:val="both"/>
              <w:rPr>
                <w:rFonts w:ascii="Arial" w:eastAsia="Arial" w:hAnsi="Arial" w:cs="Arial"/>
              </w:rPr>
            </w:pPr>
            <w:r w:rsidRPr="004B7F63">
              <w:rPr>
                <w:rFonts w:ascii="Arial" w:eastAsia="Arial" w:hAnsi="Arial" w:cs="Arial"/>
              </w:rPr>
              <w:t xml:space="preserve"> </w:t>
            </w:r>
          </w:p>
          <w:p w:rsidR="00973C44" w:rsidRPr="004B7F63" w:rsidRDefault="004B7F63">
            <w:pPr>
              <w:numPr>
                <w:ilvl w:val="0"/>
                <w:numId w:val="8"/>
              </w:numPr>
              <w:spacing w:after="0"/>
              <w:contextualSpacing/>
              <w:jc w:val="both"/>
              <w:rPr>
                <w:rFonts w:ascii="Arial" w:hAnsi="Arial" w:cs="Arial"/>
              </w:rPr>
            </w:pPr>
            <w:r w:rsidRPr="004B7F63">
              <w:rPr>
                <w:rFonts w:ascii="Arial" w:eastAsia="Arial" w:hAnsi="Arial" w:cs="Arial"/>
              </w:rPr>
              <w:t>Adquiera técnicas para la comprensión de textos de la especialidad.</w:t>
            </w:r>
          </w:p>
          <w:p w:rsidR="00973C44" w:rsidRPr="004B7F63" w:rsidRDefault="004B7F63">
            <w:pPr>
              <w:numPr>
                <w:ilvl w:val="0"/>
                <w:numId w:val="8"/>
              </w:numPr>
              <w:spacing w:after="0"/>
              <w:contextualSpacing/>
              <w:jc w:val="both"/>
              <w:rPr>
                <w:rFonts w:ascii="Arial" w:eastAsia="Arial" w:hAnsi="Arial" w:cs="Arial"/>
              </w:rPr>
            </w:pPr>
            <w:r w:rsidRPr="004B7F63">
              <w:rPr>
                <w:rFonts w:ascii="Arial" w:eastAsia="Arial" w:hAnsi="Arial" w:cs="Arial"/>
              </w:rPr>
              <w:t>Conozca conceptos de psicología en el idioma inglés.</w:t>
            </w:r>
          </w:p>
          <w:p w:rsidR="00973C44" w:rsidRPr="004B7F63" w:rsidRDefault="004B7F63">
            <w:pPr>
              <w:numPr>
                <w:ilvl w:val="0"/>
                <w:numId w:val="8"/>
              </w:numPr>
              <w:spacing w:after="0"/>
              <w:contextualSpacing/>
              <w:jc w:val="both"/>
              <w:rPr>
                <w:rFonts w:ascii="Arial" w:eastAsia="Arial" w:hAnsi="Arial" w:cs="Arial"/>
              </w:rPr>
            </w:pPr>
            <w:r w:rsidRPr="004B7F63">
              <w:rPr>
                <w:rFonts w:ascii="Arial" w:eastAsia="Arial" w:hAnsi="Arial" w:cs="Arial"/>
              </w:rPr>
              <w:t>Identifique, analice y traduzca diferentes estructuras y patrones oracionales en inglés.</w:t>
            </w:r>
          </w:p>
          <w:p w:rsidR="00973C44" w:rsidRPr="004B7F63" w:rsidRDefault="004B7F63">
            <w:pPr>
              <w:numPr>
                <w:ilvl w:val="0"/>
                <w:numId w:val="8"/>
              </w:numPr>
              <w:spacing w:after="0"/>
              <w:contextualSpacing/>
              <w:jc w:val="both"/>
              <w:rPr>
                <w:rFonts w:ascii="Arial" w:eastAsia="Arial" w:hAnsi="Arial" w:cs="Arial"/>
              </w:rPr>
            </w:pPr>
            <w:r w:rsidRPr="004B7F63">
              <w:rPr>
                <w:rFonts w:ascii="Arial" w:eastAsia="Arial" w:hAnsi="Arial" w:cs="Arial"/>
              </w:rPr>
              <w:t>Analice los diferentes tiempos verbales en los textos técnicos y los traduzca al español.</w:t>
            </w:r>
          </w:p>
          <w:p w:rsidR="00973C44" w:rsidRPr="004B7F63" w:rsidRDefault="004B7F63">
            <w:pPr>
              <w:numPr>
                <w:ilvl w:val="0"/>
                <w:numId w:val="8"/>
              </w:numPr>
              <w:spacing w:after="0"/>
              <w:contextualSpacing/>
              <w:jc w:val="both"/>
              <w:rPr>
                <w:rFonts w:ascii="Arial" w:eastAsia="Arial" w:hAnsi="Arial" w:cs="Arial"/>
              </w:rPr>
            </w:pPr>
            <w:r w:rsidRPr="004B7F63">
              <w:rPr>
                <w:rFonts w:ascii="Arial" w:eastAsia="Arial" w:hAnsi="Arial" w:cs="Arial"/>
              </w:rPr>
              <w:t>Identifique y analice el uso de la voz pasiva en inglés y sus posibles traducciones al español.</w:t>
            </w:r>
          </w:p>
          <w:p w:rsidR="00973C44" w:rsidRPr="004B7F63" w:rsidRDefault="004B7F63">
            <w:pPr>
              <w:numPr>
                <w:ilvl w:val="0"/>
                <w:numId w:val="8"/>
              </w:numPr>
              <w:spacing w:after="0"/>
              <w:contextualSpacing/>
              <w:jc w:val="both"/>
              <w:rPr>
                <w:rFonts w:ascii="Arial" w:eastAsia="Arial" w:hAnsi="Arial" w:cs="Arial"/>
              </w:rPr>
            </w:pPr>
            <w:r w:rsidRPr="004B7F63">
              <w:rPr>
                <w:rFonts w:ascii="Arial" w:eastAsia="Arial" w:hAnsi="Arial" w:cs="Arial"/>
              </w:rPr>
              <w:t>Identifique las formas verbales típicas de los textos especializados y sus posibles traducciones.</w:t>
            </w:r>
          </w:p>
          <w:p w:rsidR="00973C44" w:rsidRPr="004B7F63" w:rsidRDefault="004B7F63">
            <w:pPr>
              <w:spacing w:after="0"/>
              <w:ind w:left="720"/>
              <w:jc w:val="both"/>
              <w:rPr>
                <w:rFonts w:ascii="Arial" w:eastAsia="Arial" w:hAnsi="Arial" w:cs="Arial"/>
              </w:rPr>
            </w:pPr>
            <w:r w:rsidRPr="004B7F63">
              <w:rPr>
                <w:rFonts w:ascii="Arial" w:eastAsia="Arial" w:hAnsi="Arial" w:cs="Arial"/>
              </w:rPr>
              <w:t xml:space="preserve"> </w:t>
            </w:r>
          </w:p>
          <w:p w:rsidR="00973C44" w:rsidRPr="004B7F63" w:rsidRDefault="00973C44">
            <w:pPr>
              <w:spacing w:after="0"/>
              <w:jc w:val="both"/>
              <w:rPr>
                <w:rFonts w:ascii="Arial" w:eastAsia="Arial" w:hAnsi="Arial" w:cs="Arial"/>
              </w:rPr>
            </w:pPr>
          </w:p>
          <w:p w:rsidR="004B7F63" w:rsidRDefault="004B7F63" w:rsidP="004B7F63">
            <w:pPr>
              <w:spacing w:after="0"/>
              <w:ind w:left="720"/>
              <w:contextualSpacing/>
              <w:jc w:val="both"/>
              <w:rPr>
                <w:rFonts w:ascii="Arial" w:eastAsia="Arial" w:hAnsi="Arial" w:cs="Arial"/>
              </w:rPr>
            </w:pPr>
          </w:p>
          <w:p w:rsidR="00973C44" w:rsidRPr="004B7F63" w:rsidRDefault="004B7F63">
            <w:pPr>
              <w:numPr>
                <w:ilvl w:val="0"/>
                <w:numId w:val="9"/>
              </w:numPr>
              <w:spacing w:after="0"/>
              <w:contextualSpacing/>
              <w:jc w:val="both"/>
              <w:rPr>
                <w:rFonts w:ascii="Arial" w:eastAsia="Arial" w:hAnsi="Arial" w:cs="Arial"/>
              </w:rPr>
            </w:pPr>
            <w:r w:rsidRPr="004B7F63">
              <w:rPr>
                <w:rFonts w:ascii="Arial" w:eastAsia="Arial" w:hAnsi="Arial" w:cs="Arial"/>
              </w:rPr>
              <w:t>Adquiera técnicas de comprensión auditiva.</w:t>
            </w:r>
          </w:p>
          <w:p w:rsidR="00973C44" w:rsidRPr="004B7F63" w:rsidRDefault="004B7F63">
            <w:pPr>
              <w:numPr>
                <w:ilvl w:val="0"/>
                <w:numId w:val="9"/>
              </w:numPr>
              <w:spacing w:after="0"/>
              <w:contextualSpacing/>
              <w:jc w:val="both"/>
              <w:rPr>
                <w:rFonts w:ascii="Arial" w:eastAsia="Arial" w:hAnsi="Arial" w:cs="Arial"/>
              </w:rPr>
            </w:pPr>
            <w:r w:rsidRPr="004B7F63">
              <w:rPr>
                <w:rFonts w:ascii="Arial" w:eastAsia="Arial" w:hAnsi="Arial" w:cs="Arial"/>
              </w:rPr>
              <w:t>Comprenda exposiciones sobre temáticas psicológicas.</w:t>
            </w:r>
          </w:p>
          <w:p w:rsidR="00973C44" w:rsidRPr="004B7F63" w:rsidRDefault="004B7F63">
            <w:pPr>
              <w:spacing w:after="0"/>
              <w:ind w:left="720"/>
              <w:jc w:val="both"/>
              <w:rPr>
                <w:rFonts w:ascii="Arial" w:eastAsia="Arial" w:hAnsi="Arial" w:cs="Arial"/>
              </w:rPr>
            </w:pPr>
            <w:r w:rsidRPr="004B7F63">
              <w:rPr>
                <w:rFonts w:ascii="Arial" w:eastAsia="Arial" w:hAnsi="Arial" w:cs="Arial"/>
              </w:rPr>
              <w:t xml:space="preserve"> </w:t>
            </w:r>
          </w:p>
          <w:p w:rsidR="00973C44" w:rsidRPr="004B7F63" w:rsidRDefault="00973C44" w:rsidP="004B7F63">
            <w:pPr>
              <w:spacing w:after="0" w:line="240" w:lineRule="auto"/>
              <w:jc w:val="both"/>
              <w:rPr>
                <w:rFonts w:ascii="Arial" w:hAnsi="Arial" w:cs="Arial"/>
              </w:rPr>
            </w:pPr>
          </w:p>
        </w:tc>
      </w:tr>
    </w:tbl>
    <w:p w:rsidR="00973C44" w:rsidRPr="004B7F63" w:rsidRDefault="00973C44" w:rsidP="004B7F63">
      <w:pPr>
        <w:jc w:val="both"/>
        <w:rPr>
          <w:rFonts w:ascii="Arial" w:hAnsi="Arial" w:cs="Arial"/>
        </w:rPr>
      </w:pPr>
    </w:p>
    <w:p w:rsidR="00973C44" w:rsidRPr="004B7F63" w:rsidRDefault="004B7F63" w:rsidP="004B7F63">
      <w:pPr>
        <w:jc w:val="both"/>
        <w:rPr>
          <w:rFonts w:ascii="Arial" w:hAnsi="Arial" w:cs="Arial"/>
        </w:rPr>
      </w:pPr>
      <w:r w:rsidRPr="004B7F63">
        <w:rPr>
          <w:rFonts w:ascii="Arial" w:hAnsi="Arial" w:cs="Arial"/>
          <w:b/>
        </w:rPr>
        <w:t>Estrategias de enseñanza y aprendizaje</w:t>
      </w:r>
    </w:p>
    <w:tbl>
      <w:tblPr>
        <w:tblStyle w:val="a3"/>
        <w:tblW w:w="9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8"/>
      </w:tblGrid>
      <w:tr w:rsidR="00973C44" w:rsidRPr="004B7F63">
        <w:trPr>
          <w:trHeight w:val="1660"/>
        </w:trPr>
        <w:tc>
          <w:tcPr>
            <w:tcW w:w="9578" w:type="dxa"/>
          </w:tcPr>
          <w:p w:rsidR="00973C44" w:rsidRPr="004B7F63" w:rsidRDefault="00973C44">
            <w:pPr>
              <w:spacing w:after="0"/>
              <w:jc w:val="both"/>
              <w:rPr>
                <w:rFonts w:ascii="Arial" w:eastAsia="Arial" w:hAnsi="Arial" w:cs="Arial"/>
              </w:rPr>
            </w:pPr>
          </w:p>
          <w:p w:rsidR="00973C44" w:rsidRPr="004B7F63" w:rsidRDefault="004B7F63">
            <w:pPr>
              <w:spacing w:after="0"/>
              <w:jc w:val="both"/>
              <w:rPr>
                <w:rFonts w:ascii="Arial" w:eastAsia="Arial" w:hAnsi="Arial" w:cs="Arial"/>
              </w:rPr>
            </w:pPr>
            <w:r w:rsidRPr="004B7F63">
              <w:rPr>
                <w:rFonts w:ascii="Arial" w:eastAsia="Arial" w:hAnsi="Arial" w:cs="Arial"/>
              </w:rPr>
              <w:t>Talleres/ Trabajos Grupales.</w:t>
            </w:r>
          </w:p>
          <w:p w:rsidR="00973C44" w:rsidRPr="004B7F63" w:rsidRDefault="004B7F63">
            <w:pPr>
              <w:spacing w:after="0"/>
              <w:jc w:val="both"/>
              <w:rPr>
                <w:rFonts w:ascii="Arial" w:eastAsia="Arial" w:hAnsi="Arial" w:cs="Arial"/>
              </w:rPr>
            </w:pPr>
            <w:r w:rsidRPr="004B7F63">
              <w:rPr>
                <w:rFonts w:ascii="Arial" w:eastAsia="Arial" w:hAnsi="Arial" w:cs="Arial"/>
              </w:rPr>
              <w:t>Desarrollo de Guías de Lectura.</w:t>
            </w:r>
          </w:p>
          <w:p w:rsidR="00973C44" w:rsidRPr="004B7F63" w:rsidRDefault="004B7F63" w:rsidP="004B7F63">
            <w:pPr>
              <w:spacing w:after="0"/>
              <w:jc w:val="both"/>
              <w:rPr>
                <w:rFonts w:ascii="Arial" w:eastAsia="Arial" w:hAnsi="Arial" w:cs="Arial"/>
              </w:rPr>
            </w:pPr>
            <w:r w:rsidRPr="004B7F63">
              <w:rPr>
                <w:rFonts w:ascii="Arial" w:eastAsia="Arial" w:hAnsi="Arial" w:cs="Arial"/>
              </w:rPr>
              <w:t>Desarrollo de Guías de Ejercicios.</w:t>
            </w:r>
          </w:p>
          <w:p w:rsidR="00973C44" w:rsidRPr="004B7F63" w:rsidRDefault="00973C44">
            <w:pPr>
              <w:spacing w:after="0" w:line="240" w:lineRule="auto"/>
              <w:ind w:left="-108"/>
              <w:jc w:val="both"/>
              <w:rPr>
                <w:rFonts w:ascii="Arial" w:hAnsi="Arial" w:cs="Arial"/>
                <w:color w:val="215868"/>
              </w:rPr>
            </w:pPr>
          </w:p>
          <w:p w:rsidR="00973C44" w:rsidRPr="004B7F63" w:rsidRDefault="00973C44">
            <w:pPr>
              <w:spacing w:after="0" w:line="240" w:lineRule="auto"/>
              <w:ind w:left="-108"/>
              <w:jc w:val="both"/>
              <w:rPr>
                <w:rFonts w:ascii="Arial" w:hAnsi="Arial" w:cs="Arial"/>
              </w:rPr>
            </w:pPr>
          </w:p>
        </w:tc>
      </w:tr>
    </w:tbl>
    <w:p w:rsidR="00973C44" w:rsidRPr="004B7F63" w:rsidRDefault="00973C44">
      <w:pPr>
        <w:jc w:val="both"/>
        <w:rPr>
          <w:rFonts w:ascii="Arial" w:hAnsi="Arial" w:cs="Arial"/>
        </w:rPr>
      </w:pPr>
    </w:p>
    <w:p w:rsidR="00973C44" w:rsidRPr="004B7F63" w:rsidRDefault="00973C44">
      <w:pPr>
        <w:jc w:val="both"/>
        <w:rPr>
          <w:rFonts w:ascii="Arial" w:hAnsi="Arial" w:cs="Arial"/>
        </w:rPr>
      </w:pPr>
    </w:p>
    <w:p w:rsidR="00973C44" w:rsidRPr="004B7F63" w:rsidRDefault="00973C44">
      <w:pPr>
        <w:jc w:val="both"/>
        <w:rPr>
          <w:rFonts w:ascii="Arial" w:hAnsi="Arial" w:cs="Arial"/>
        </w:rPr>
      </w:pPr>
    </w:p>
    <w:p w:rsidR="00973C44" w:rsidRPr="004B7F63" w:rsidRDefault="00973C44">
      <w:pPr>
        <w:jc w:val="both"/>
        <w:rPr>
          <w:rFonts w:ascii="Arial" w:hAnsi="Arial" w:cs="Arial"/>
        </w:rPr>
      </w:pPr>
    </w:p>
    <w:p w:rsidR="00973C44" w:rsidRPr="004B7F63" w:rsidRDefault="00973C44">
      <w:pPr>
        <w:jc w:val="both"/>
        <w:rPr>
          <w:rFonts w:ascii="Arial" w:hAnsi="Arial" w:cs="Arial"/>
        </w:rPr>
      </w:pPr>
    </w:p>
    <w:p w:rsidR="00973C44" w:rsidRPr="004B7F63" w:rsidRDefault="004B7F63">
      <w:pPr>
        <w:jc w:val="both"/>
        <w:rPr>
          <w:rFonts w:ascii="Arial" w:hAnsi="Arial" w:cs="Arial"/>
        </w:rPr>
      </w:pPr>
      <w:r w:rsidRPr="004B7F63">
        <w:rPr>
          <w:rFonts w:ascii="Arial" w:hAnsi="Arial" w:cs="Arial"/>
          <w:b/>
        </w:rPr>
        <w:t>Procedimientos de Evaluación de aprendizajes</w:t>
      </w:r>
    </w:p>
    <w:tbl>
      <w:tblPr>
        <w:tblStyle w:val="a4"/>
        <w:tblW w:w="94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973C44" w:rsidRPr="004B7F63">
        <w:trPr>
          <w:trHeight w:val="2520"/>
        </w:trPr>
        <w:tc>
          <w:tcPr>
            <w:tcW w:w="9497" w:type="dxa"/>
          </w:tcPr>
          <w:p w:rsidR="00973C44" w:rsidRPr="004B7F63" w:rsidRDefault="00973C44">
            <w:pPr>
              <w:spacing w:after="0" w:line="240" w:lineRule="auto"/>
              <w:ind w:left="-108"/>
              <w:jc w:val="both"/>
              <w:rPr>
                <w:rFonts w:ascii="Arial" w:hAnsi="Arial" w:cs="Arial"/>
                <w:color w:val="FF0000"/>
              </w:rPr>
            </w:pPr>
          </w:p>
          <w:p w:rsidR="00973C44" w:rsidRPr="004B7F63" w:rsidRDefault="004B7F63">
            <w:pPr>
              <w:numPr>
                <w:ilvl w:val="0"/>
                <w:numId w:val="1"/>
              </w:numPr>
              <w:spacing w:after="0"/>
              <w:contextualSpacing/>
              <w:jc w:val="both"/>
              <w:rPr>
                <w:rFonts w:ascii="Arial" w:eastAsia="Arial" w:hAnsi="Arial" w:cs="Arial"/>
              </w:rPr>
            </w:pPr>
            <w:r w:rsidRPr="004B7F63">
              <w:rPr>
                <w:rFonts w:ascii="Arial" w:eastAsia="Arial" w:hAnsi="Arial" w:cs="Arial"/>
              </w:rPr>
              <w:t xml:space="preserve">Evaluación formativa y </w:t>
            </w:r>
            <w:proofErr w:type="spellStart"/>
            <w:r w:rsidRPr="004B7F63">
              <w:rPr>
                <w:rFonts w:ascii="Arial" w:eastAsia="Arial" w:hAnsi="Arial" w:cs="Arial"/>
              </w:rPr>
              <w:t>sumativa</w:t>
            </w:r>
            <w:proofErr w:type="spellEnd"/>
            <w:r w:rsidRPr="004B7F63">
              <w:rPr>
                <w:rFonts w:ascii="Arial" w:eastAsia="Arial" w:hAnsi="Arial" w:cs="Arial"/>
              </w:rPr>
              <w:t xml:space="preserve"> escrita de contenidos.</w:t>
            </w:r>
          </w:p>
          <w:p w:rsidR="00973C44" w:rsidRPr="004B7F63" w:rsidRDefault="004B7F63">
            <w:pPr>
              <w:numPr>
                <w:ilvl w:val="0"/>
                <w:numId w:val="1"/>
              </w:numPr>
              <w:spacing w:after="0"/>
              <w:contextualSpacing/>
              <w:jc w:val="both"/>
              <w:rPr>
                <w:rFonts w:ascii="Arial" w:eastAsia="Arial" w:hAnsi="Arial" w:cs="Arial"/>
              </w:rPr>
            </w:pPr>
            <w:r w:rsidRPr="004B7F63">
              <w:rPr>
                <w:rFonts w:ascii="Arial" w:eastAsia="Arial" w:hAnsi="Arial" w:cs="Arial"/>
              </w:rPr>
              <w:t>Evaluación de comprensión auditiva.</w:t>
            </w:r>
          </w:p>
          <w:p w:rsidR="00973C44" w:rsidRPr="004B7F63" w:rsidRDefault="004B7F63">
            <w:pPr>
              <w:numPr>
                <w:ilvl w:val="0"/>
                <w:numId w:val="1"/>
              </w:numPr>
              <w:spacing w:after="0"/>
              <w:contextualSpacing/>
              <w:jc w:val="both"/>
              <w:rPr>
                <w:rFonts w:ascii="Arial" w:eastAsia="Arial" w:hAnsi="Arial" w:cs="Arial"/>
              </w:rPr>
            </w:pPr>
            <w:r w:rsidRPr="004B7F63">
              <w:rPr>
                <w:rFonts w:ascii="Arial" w:eastAsia="Times New Roman" w:hAnsi="Arial" w:cs="Arial"/>
              </w:rPr>
              <w:t xml:space="preserve"> </w:t>
            </w:r>
            <w:r w:rsidRPr="004B7F63">
              <w:rPr>
                <w:rFonts w:ascii="Arial" w:eastAsia="Arial" w:hAnsi="Arial" w:cs="Arial"/>
              </w:rPr>
              <w:t>Evaluación práctica de comprensión lectora</w:t>
            </w:r>
          </w:p>
          <w:p w:rsidR="00973C44" w:rsidRPr="004B7F63" w:rsidRDefault="004B7F63">
            <w:pPr>
              <w:numPr>
                <w:ilvl w:val="0"/>
                <w:numId w:val="1"/>
              </w:numPr>
              <w:spacing w:after="0"/>
              <w:contextualSpacing/>
              <w:jc w:val="both"/>
              <w:rPr>
                <w:rFonts w:ascii="Arial" w:eastAsia="Arial" w:hAnsi="Arial" w:cs="Arial"/>
              </w:rPr>
            </w:pPr>
            <w:r w:rsidRPr="004B7F63">
              <w:rPr>
                <w:rFonts w:ascii="Arial" w:eastAsia="Arial" w:hAnsi="Arial" w:cs="Arial"/>
              </w:rPr>
              <w:t xml:space="preserve">Desarrollo práctico de ejercicios </w:t>
            </w:r>
            <w:r w:rsidR="00F315DA">
              <w:rPr>
                <w:rFonts w:ascii="Arial" w:eastAsia="Arial" w:hAnsi="Arial" w:cs="Arial"/>
              </w:rPr>
              <w:t>con notas acumulativas</w:t>
            </w:r>
          </w:p>
          <w:p w:rsidR="00973C44" w:rsidRPr="004B7F63" w:rsidRDefault="004B7F63">
            <w:pPr>
              <w:numPr>
                <w:ilvl w:val="0"/>
                <w:numId w:val="1"/>
              </w:numPr>
              <w:spacing w:after="0"/>
              <w:contextualSpacing/>
              <w:jc w:val="both"/>
              <w:rPr>
                <w:rFonts w:ascii="Arial" w:eastAsia="Arial" w:hAnsi="Arial" w:cs="Arial"/>
              </w:rPr>
            </w:pPr>
            <w:r w:rsidRPr="004B7F63">
              <w:rPr>
                <w:rFonts w:ascii="Arial" w:eastAsia="Arial" w:hAnsi="Arial" w:cs="Arial"/>
              </w:rPr>
              <w:t>Elaboración de un trabajo práctico de traducción</w:t>
            </w:r>
          </w:p>
        </w:tc>
      </w:tr>
    </w:tbl>
    <w:p w:rsidR="004B7F63" w:rsidRDefault="004B7F63">
      <w:pPr>
        <w:jc w:val="both"/>
        <w:rPr>
          <w:rFonts w:ascii="Arial" w:hAnsi="Arial" w:cs="Arial"/>
          <w:b/>
        </w:rPr>
      </w:pPr>
    </w:p>
    <w:p w:rsidR="00973C44" w:rsidRPr="004B7F63" w:rsidRDefault="004B7F63">
      <w:pPr>
        <w:jc w:val="both"/>
        <w:rPr>
          <w:rFonts w:ascii="Arial" w:hAnsi="Arial" w:cs="Arial"/>
        </w:rPr>
      </w:pPr>
      <w:r w:rsidRPr="004B7F63">
        <w:rPr>
          <w:rFonts w:ascii="Arial" w:hAnsi="Arial" w:cs="Arial"/>
          <w:b/>
        </w:rPr>
        <w:lastRenderedPageBreak/>
        <w:t>Recursos de aprendizaje</w:t>
      </w:r>
    </w:p>
    <w:tbl>
      <w:tblPr>
        <w:tblStyle w:val="a5"/>
        <w:tblW w:w="95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13"/>
      </w:tblGrid>
      <w:tr w:rsidR="00973C44" w:rsidRPr="004B7F63">
        <w:trPr>
          <w:trHeight w:val="2040"/>
        </w:trPr>
        <w:tc>
          <w:tcPr>
            <w:tcW w:w="9513" w:type="dxa"/>
          </w:tcPr>
          <w:p w:rsidR="00973C44" w:rsidRPr="004B7F63" w:rsidRDefault="004B7F63">
            <w:pPr>
              <w:spacing w:after="0" w:line="240" w:lineRule="auto"/>
              <w:ind w:left="-108"/>
              <w:jc w:val="both"/>
              <w:rPr>
                <w:rFonts w:ascii="Arial" w:hAnsi="Arial" w:cs="Arial"/>
              </w:rPr>
            </w:pPr>
            <w:r w:rsidRPr="004B7F63">
              <w:rPr>
                <w:rFonts w:ascii="Arial" w:hAnsi="Arial" w:cs="Arial"/>
              </w:rPr>
              <w:t>Bibliografía.</w:t>
            </w:r>
          </w:p>
          <w:p w:rsidR="00973C44" w:rsidRPr="004B7F63" w:rsidRDefault="00973C44">
            <w:pPr>
              <w:spacing w:after="0" w:line="240" w:lineRule="auto"/>
              <w:ind w:left="-108"/>
              <w:jc w:val="both"/>
              <w:rPr>
                <w:rFonts w:ascii="Arial" w:hAnsi="Arial" w:cs="Arial"/>
              </w:rPr>
            </w:pPr>
          </w:p>
          <w:p w:rsidR="00973C44" w:rsidRPr="004B7F63" w:rsidRDefault="004B7F63">
            <w:pPr>
              <w:spacing w:after="0" w:line="240" w:lineRule="auto"/>
              <w:ind w:left="-108"/>
              <w:jc w:val="both"/>
              <w:rPr>
                <w:rFonts w:ascii="Arial" w:eastAsia="Arial" w:hAnsi="Arial" w:cs="Arial"/>
                <w:b/>
              </w:rPr>
            </w:pPr>
            <w:r w:rsidRPr="004B7F63">
              <w:rPr>
                <w:rFonts w:ascii="Arial" w:hAnsi="Arial" w:cs="Arial"/>
                <w:b/>
              </w:rPr>
              <w:t xml:space="preserve">  </w:t>
            </w:r>
          </w:p>
          <w:p w:rsidR="00973C44" w:rsidRPr="004B7F63" w:rsidRDefault="004B7F63">
            <w:pPr>
              <w:widowControl w:val="0"/>
              <w:spacing w:after="0" w:line="240" w:lineRule="auto"/>
              <w:ind w:left="-108"/>
              <w:jc w:val="both"/>
              <w:rPr>
                <w:rFonts w:ascii="Arial" w:eastAsia="Arial" w:hAnsi="Arial" w:cs="Arial"/>
              </w:rPr>
            </w:pPr>
            <w:r w:rsidRPr="004B7F63">
              <w:rPr>
                <w:rFonts w:ascii="Arial" w:eastAsia="Arial" w:hAnsi="Arial" w:cs="Arial"/>
              </w:rPr>
              <w:t>Recursos en línea de distintas páginas web dedicadas al aprendizaje del idioma inglés.</w:t>
            </w:r>
          </w:p>
          <w:p w:rsidR="00973C44" w:rsidRPr="004B7F63" w:rsidRDefault="00973C44">
            <w:pPr>
              <w:widowControl w:val="0"/>
              <w:spacing w:after="0" w:line="240" w:lineRule="auto"/>
              <w:ind w:left="-108"/>
              <w:jc w:val="both"/>
              <w:rPr>
                <w:rFonts w:ascii="Arial" w:eastAsia="Arial" w:hAnsi="Arial" w:cs="Arial"/>
              </w:rPr>
            </w:pPr>
          </w:p>
          <w:p w:rsidR="00973C44" w:rsidRPr="004B7F63" w:rsidRDefault="004B7F63">
            <w:pPr>
              <w:widowControl w:val="0"/>
              <w:spacing w:after="0" w:line="240" w:lineRule="auto"/>
              <w:ind w:left="-108"/>
              <w:jc w:val="both"/>
              <w:rPr>
                <w:rFonts w:ascii="Arial" w:eastAsia="Arial" w:hAnsi="Arial" w:cs="Arial"/>
              </w:rPr>
            </w:pPr>
            <w:r w:rsidRPr="004C2720">
              <w:rPr>
                <w:rFonts w:ascii="Arial" w:eastAsia="Arial" w:hAnsi="Arial" w:cs="Arial"/>
                <w:lang w:val="en-US"/>
              </w:rPr>
              <w:t xml:space="preserve">Kenrick, D. Griskevicius, V. Neuberg, S. Schaller, M (2010). Renovating the Pyramid of Needs: Contemporary Extensions Built Upon Ancient Foundations. </w:t>
            </w:r>
            <w:proofErr w:type="spellStart"/>
            <w:r w:rsidRPr="004B7F63">
              <w:rPr>
                <w:rFonts w:ascii="Arial" w:eastAsia="Arial" w:hAnsi="Arial" w:cs="Arial"/>
                <w:i/>
              </w:rPr>
              <w:t>Perspectives</w:t>
            </w:r>
            <w:proofErr w:type="spellEnd"/>
            <w:r w:rsidRPr="004B7F63">
              <w:rPr>
                <w:rFonts w:ascii="Arial" w:eastAsia="Arial" w:hAnsi="Arial" w:cs="Arial"/>
                <w:i/>
              </w:rPr>
              <w:t xml:space="preserve"> </w:t>
            </w:r>
            <w:proofErr w:type="spellStart"/>
            <w:r w:rsidRPr="004B7F63">
              <w:rPr>
                <w:rFonts w:ascii="Arial" w:eastAsia="Arial" w:hAnsi="Arial" w:cs="Arial"/>
                <w:i/>
              </w:rPr>
              <w:t>on</w:t>
            </w:r>
            <w:proofErr w:type="spellEnd"/>
            <w:r w:rsidRPr="004B7F63">
              <w:rPr>
                <w:rFonts w:ascii="Arial" w:eastAsia="Arial" w:hAnsi="Arial" w:cs="Arial"/>
                <w:i/>
              </w:rPr>
              <w:t xml:space="preserve"> </w:t>
            </w:r>
            <w:proofErr w:type="spellStart"/>
            <w:r w:rsidRPr="004B7F63">
              <w:rPr>
                <w:rFonts w:ascii="Arial" w:eastAsia="Arial" w:hAnsi="Arial" w:cs="Arial"/>
                <w:i/>
              </w:rPr>
              <w:t>Psychological</w:t>
            </w:r>
            <w:proofErr w:type="spellEnd"/>
            <w:r w:rsidRPr="004B7F63">
              <w:rPr>
                <w:rFonts w:ascii="Arial" w:eastAsia="Arial" w:hAnsi="Arial" w:cs="Arial"/>
                <w:i/>
              </w:rPr>
              <w:t xml:space="preserve"> </w:t>
            </w:r>
            <w:proofErr w:type="spellStart"/>
            <w:r w:rsidRPr="004B7F63">
              <w:rPr>
                <w:rFonts w:ascii="Arial" w:eastAsia="Arial" w:hAnsi="Arial" w:cs="Arial"/>
                <w:i/>
              </w:rPr>
              <w:t>Science</w:t>
            </w:r>
            <w:proofErr w:type="spellEnd"/>
            <w:r w:rsidRPr="004B7F63">
              <w:rPr>
                <w:rFonts w:ascii="Arial" w:eastAsia="Arial" w:hAnsi="Arial" w:cs="Arial"/>
              </w:rPr>
              <w:t>, 5(3), 292–314. http://dx.doi.org/10.1177/1745691610369469.</w:t>
            </w:r>
          </w:p>
          <w:p w:rsidR="00973C44" w:rsidRPr="004B7F63" w:rsidRDefault="00973C44">
            <w:pPr>
              <w:spacing w:after="0" w:line="240" w:lineRule="auto"/>
              <w:ind w:left="-108"/>
              <w:jc w:val="both"/>
              <w:rPr>
                <w:rFonts w:ascii="Arial" w:hAnsi="Arial" w:cs="Arial"/>
              </w:rPr>
            </w:pPr>
          </w:p>
        </w:tc>
      </w:tr>
    </w:tbl>
    <w:p w:rsidR="00973C44" w:rsidRPr="004B7F63" w:rsidRDefault="00973C44">
      <w:pPr>
        <w:rPr>
          <w:rFonts w:ascii="Arial" w:hAnsi="Arial" w:cs="Arial"/>
        </w:rPr>
      </w:pPr>
    </w:p>
    <w:sectPr w:rsidR="00973C44" w:rsidRPr="004B7F63">
      <w:headerReference w:type="default" r:id="rId7"/>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E8C" w:rsidRDefault="00EF1E8C">
      <w:pPr>
        <w:spacing w:after="0" w:line="240" w:lineRule="auto"/>
      </w:pPr>
      <w:r>
        <w:separator/>
      </w:r>
    </w:p>
  </w:endnote>
  <w:endnote w:type="continuationSeparator" w:id="0">
    <w:p w:rsidR="00EF1E8C" w:rsidRDefault="00EF1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E8C" w:rsidRDefault="00EF1E8C">
      <w:pPr>
        <w:spacing w:after="0" w:line="240" w:lineRule="auto"/>
      </w:pPr>
      <w:r>
        <w:separator/>
      </w:r>
    </w:p>
  </w:footnote>
  <w:footnote w:type="continuationSeparator" w:id="0">
    <w:p w:rsidR="00EF1E8C" w:rsidRDefault="00EF1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C44" w:rsidRPr="004B7F63" w:rsidRDefault="004B7F63">
    <w:pPr>
      <w:spacing w:before="708" w:after="0" w:line="240" w:lineRule="auto"/>
      <w:jc w:val="center"/>
      <w:rPr>
        <w:rFonts w:ascii="Arial" w:hAnsi="Arial" w:cs="Arial"/>
        <w:sz w:val="24"/>
      </w:rPr>
    </w:pPr>
    <w:r w:rsidRPr="004B7F63">
      <w:rPr>
        <w:rFonts w:ascii="Arial" w:hAnsi="Arial" w:cs="Arial"/>
        <w:sz w:val="24"/>
      </w:rPr>
      <w:t>Universidad de Atacama</w:t>
    </w:r>
    <w:r w:rsidRPr="004B7F63">
      <w:rPr>
        <w:rFonts w:ascii="Arial" w:hAnsi="Arial" w:cs="Arial"/>
        <w:noProof/>
        <w:sz w:val="24"/>
        <w:lang w:eastAsia="es-CL"/>
      </w:rPr>
      <w:drawing>
        <wp:anchor distT="0" distB="0" distL="114300" distR="114300" simplePos="0" relativeHeight="251658240" behindDoc="0" locked="0" layoutInCell="1" hidden="0" allowOverlap="1">
          <wp:simplePos x="0" y="0"/>
          <wp:positionH relativeFrom="margin">
            <wp:posOffset>-295274</wp:posOffset>
          </wp:positionH>
          <wp:positionV relativeFrom="paragraph">
            <wp:posOffset>228600</wp:posOffset>
          </wp:positionV>
          <wp:extent cx="744220" cy="74803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44220" cy="748030"/>
                  </a:xfrm>
                  <a:prstGeom prst="rect">
                    <a:avLst/>
                  </a:prstGeom>
                  <a:ln/>
                </pic:spPr>
              </pic:pic>
            </a:graphicData>
          </a:graphic>
        </wp:anchor>
      </w:drawing>
    </w:r>
  </w:p>
  <w:p w:rsidR="00973C44" w:rsidRPr="004B7F63" w:rsidRDefault="004B7F63">
    <w:pPr>
      <w:spacing w:after="0" w:line="240" w:lineRule="auto"/>
      <w:jc w:val="center"/>
      <w:rPr>
        <w:rFonts w:ascii="Arial" w:hAnsi="Arial" w:cs="Arial"/>
        <w:sz w:val="24"/>
      </w:rPr>
    </w:pPr>
    <w:r w:rsidRPr="004B7F63">
      <w:rPr>
        <w:rFonts w:ascii="Arial" w:hAnsi="Arial" w:cs="Arial"/>
        <w:sz w:val="24"/>
      </w:rPr>
      <w:t xml:space="preserve">Vicerrectoría Académica </w:t>
    </w:r>
  </w:p>
  <w:p w:rsidR="00973C44" w:rsidRPr="004B7F63" w:rsidRDefault="004B7F63">
    <w:pPr>
      <w:spacing w:after="0" w:line="240" w:lineRule="auto"/>
      <w:jc w:val="center"/>
      <w:rPr>
        <w:rFonts w:ascii="Arial" w:hAnsi="Arial" w:cs="Arial"/>
        <w:sz w:val="24"/>
      </w:rPr>
    </w:pPr>
    <w:r w:rsidRPr="004B7F63">
      <w:rPr>
        <w:rFonts w:ascii="Arial" w:hAnsi="Arial" w:cs="Arial"/>
        <w:sz w:val="24"/>
      </w:rPr>
      <w:t>Facultad de Humanidades y Educación</w:t>
    </w:r>
  </w:p>
  <w:p w:rsidR="00973C44" w:rsidRPr="004B7F63" w:rsidRDefault="004B7F63">
    <w:pPr>
      <w:pBdr>
        <w:bottom w:val="single" w:sz="12" w:space="0" w:color="000000"/>
      </w:pBdr>
      <w:spacing w:after="0" w:line="240" w:lineRule="auto"/>
      <w:jc w:val="center"/>
      <w:rPr>
        <w:rFonts w:ascii="Arial" w:hAnsi="Arial" w:cs="Arial"/>
        <w:sz w:val="24"/>
      </w:rPr>
    </w:pPr>
    <w:r>
      <w:rPr>
        <w:rFonts w:ascii="Arial" w:hAnsi="Arial" w:cs="Arial"/>
        <w:sz w:val="24"/>
      </w:rPr>
      <w:t xml:space="preserve">Departamento </w:t>
    </w:r>
    <w:r w:rsidRPr="004B7F63">
      <w:rPr>
        <w:rFonts w:ascii="Arial" w:hAnsi="Arial" w:cs="Arial"/>
        <w:sz w:val="24"/>
      </w:rPr>
      <w:t>de Psicología</w:t>
    </w:r>
  </w:p>
  <w:p w:rsidR="00973C44" w:rsidRDefault="00973C44">
    <w:pPr>
      <w:pBdr>
        <w:bottom w:val="single" w:sz="12" w:space="0" w:color="000000"/>
      </w:pBdr>
      <w:spacing w:after="0" w:line="240" w:lineRule="auto"/>
      <w:jc w:val="center"/>
    </w:pPr>
  </w:p>
  <w:p w:rsidR="00973C44" w:rsidRDefault="00973C44">
    <w:pPr>
      <w:pBdr>
        <w:bottom w:val="single" w:sz="12" w:space="0" w:color="000000"/>
      </w:pBdr>
      <w:spacing w:after="0" w:line="240" w:lineRule="aut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E3B05"/>
    <w:multiLevelType w:val="multilevel"/>
    <w:tmpl w:val="DCA67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C14693"/>
    <w:multiLevelType w:val="multilevel"/>
    <w:tmpl w:val="7C32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AD6DB2"/>
    <w:multiLevelType w:val="multilevel"/>
    <w:tmpl w:val="4A74C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99050C"/>
    <w:multiLevelType w:val="multilevel"/>
    <w:tmpl w:val="AB9E4B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EC6273"/>
    <w:multiLevelType w:val="multilevel"/>
    <w:tmpl w:val="46E0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3B4523"/>
    <w:multiLevelType w:val="multilevel"/>
    <w:tmpl w:val="4690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3D2611"/>
    <w:multiLevelType w:val="multilevel"/>
    <w:tmpl w:val="1DE8B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414C5F"/>
    <w:multiLevelType w:val="multilevel"/>
    <w:tmpl w:val="4E380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8301E4"/>
    <w:multiLevelType w:val="multilevel"/>
    <w:tmpl w:val="67E43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4"/>
  </w:num>
  <w:num w:numId="4">
    <w:abstractNumId w:val="7"/>
  </w:num>
  <w:num w:numId="5">
    <w:abstractNumId w:val="0"/>
  </w:num>
  <w:num w:numId="6">
    <w:abstractNumId w:val="8"/>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C44"/>
    <w:rsid w:val="00100387"/>
    <w:rsid w:val="003079F9"/>
    <w:rsid w:val="003E3384"/>
    <w:rsid w:val="004B7F63"/>
    <w:rsid w:val="004C2720"/>
    <w:rsid w:val="007E116C"/>
    <w:rsid w:val="00973C44"/>
    <w:rsid w:val="00CF2880"/>
    <w:rsid w:val="00EF1E8C"/>
    <w:rsid w:val="00F3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18FC30-F08F-4EAE-8E04-8B30B50E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L"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4C272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4B7F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7F63"/>
  </w:style>
  <w:style w:type="paragraph" w:styleId="Piedepgina">
    <w:name w:val="footer"/>
    <w:basedOn w:val="Normal"/>
    <w:link w:val="PiedepginaCar"/>
    <w:uiPriority w:val="99"/>
    <w:unhideWhenUsed/>
    <w:rsid w:val="004B7F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7F63"/>
  </w:style>
  <w:style w:type="character" w:customStyle="1" w:styleId="Ttulo7Car">
    <w:name w:val="Título 7 Car"/>
    <w:basedOn w:val="Fuentedeprrafopredeter"/>
    <w:link w:val="Ttulo7"/>
    <w:uiPriority w:val="9"/>
    <w:rsid w:val="004C2720"/>
    <w:rPr>
      <w:rFonts w:asciiTheme="majorHAnsi" w:eastAsiaTheme="majorEastAsia" w:hAnsiTheme="majorHAnsi" w:cstheme="majorBidi"/>
      <w:i/>
      <w:iCs/>
      <w:color w:val="404040" w:themeColor="text1" w:themeTint="BF"/>
    </w:rPr>
  </w:style>
  <w:style w:type="paragraph" w:styleId="Textodeglobo">
    <w:name w:val="Balloon Text"/>
    <w:basedOn w:val="Normal"/>
    <w:link w:val="TextodegloboCar"/>
    <w:uiPriority w:val="99"/>
    <w:semiHidden/>
    <w:unhideWhenUsed/>
    <w:rsid w:val="00CF28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28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676</Words>
  <Characters>3722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Marlene Guerra Araya</dc:creator>
  <cp:lastModifiedBy>Hernan Ardiles Gonzalez</cp:lastModifiedBy>
  <cp:revision>3</cp:revision>
  <cp:lastPrinted>2018-08-09T13:27:00Z</cp:lastPrinted>
  <dcterms:created xsi:type="dcterms:W3CDTF">2017-10-20T19:14:00Z</dcterms:created>
  <dcterms:modified xsi:type="dcterms:W3CDTF">2018-08-09T13:27:00Z</dcterms:modified>
</cp:coreProperties>
</file>