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0B9" w:rsidRDefault="00FE50B9" w:rsidP="00FE50B9">
      <w:pPr>
        <w:spacing w:after="0" w:line="240" w:lineRule="auto"/>
        <w:jc w:val="center"/>
        <w:rPr>
          <w:rFonts w:ascii="Times New Roman" w:hAnsi="Times New Roman" w:cs="Times New Roman"/>
          <w:b/>
          <w:sz w:val="24"/>
          <w:szCs w:val="24"/>
        </w:rPr>
      </w:pPr>
    </w:p>
    <w:p w:rsidR="00FE50B9" w:rsidRPr="006A3E00" w:rsidRDefault="00FE50B9" w:rsidP="00FE50B9">
      <w:pPr>
        <w:spacing w:after="0" w:line="240" w:lineRule="auto"/>
        <w:jc w:val="center"/>
        <w:rPr>
          <w:rFonts w:ascii="Times New Roman" w:hAnsi="Times New Roman" w:cs="Times New Roman"/>
          <w:b/>
          <w:sz w:val="24"/>
          <w:szCs w:val="24"/>
        </w:rPr>
      </w:pPr>
      <w:r w:rsidRPr="006A3E00">
        <w:rPr>
          <w:rFonts w:ascii="Times New Roman" w:hAnsi="Times New Roman" w:cs="Times New Roman"/>
          <w:b/>
          <w:sz w:val="24"/>
          <w:szCs w:val="24"/>
        </w:rPr>
        <w:t>PROGRAMA DE ASIGNATURA</w:t>
      </w:r>
    </w:p>
    <w:p w:rsidR="00FE50B9" w:rsidRPr="006A3E00" w:rsidRDefault="00FE50B9" w:rsidP="00FE50B9">
      <w:pPr>
        <w:spacing w:after="0" w:line="240" w:lineRule="auto"/>
        <w:jc w:val="center"/>
        <w:rPr>
          <w:rFonts w:ascii="Times New Roman" w:hAnsi="Times New Roman" w:cs="Times New Roman"/>
          <w:b/>
          <w:sz w:val="24"/>
          <w:szCs w:val="24"/>
        </w:rPr>
      </w:pPr>
    </w:p>
    <w:p w:rsidR="00FE50B9" w:rsidRPr="007971C1" w:rsidRDefault="00FE50B9" w:rsidP="00FE50B9">
      <w:pPr>
        <w:spacing w:after="0" w:line="240" w:lineRule="auto"/>
        <w:jc w:val="center"/>
        <w:rPr>
          <w:rFonts w:ascii="Times New Roman" w:hAnsi="Times New Roman" w:cs="Times New Roman"/>
          <w:b/>
          <w:sz w:val="24"/>
          <w:szCs w:val="24"/>
        </w:rPr>
      </w:pPr>
      <w:r w:rsidRPr="007971C1">
        <w:rPr>
          <w:rFonts w:ascii="Times New Roman" w:hAnsi="Times New Roman" w:cs="Times New Roman"/>
          <w:b/>
          <w:sz w:val="24"/>
          <w:szCs w:val="24"/>
        </w:rPr>
        <w:t>BIOLOGÍA MOLECULAR DE LA CÉLULA</w:t>
      </w:r>
    </w:p>
    <w:p w:rsidR="00FE50B9" w:rsidRDefault="00FE50B9" w:rsidP="00FE50B9">
      <w:pPr>
        <w:spacing w:after="0" w:line="240" w:lineRule="auto"/>
        <w:jc w:val="center"/>
        <w:rPr>
          <w:rFonts w:ascii="Times New Roman" w:hAnsi="Times New Roman" w:cs="Times New Roman"/>
          <w:b/>
          <w:sz w:val="24"/>
          <w:szCs w:val="24"/>
        </w:rPr>
      </w:pPr>
    </w:p>
    <w:tbl>
      <w:tblPr>
        <w:tblStyle w:val="Tablaconcuadrcula"/>
        <w:tblW w:w="10357" w:type="dxa"/>
        <w:tblInd w:w="-289" w:type="dxa"/>
        <w:tblLayout w:type="fixed"/>
        <w:tblLook w:val="04A0"/>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FE50B9" w:rsidRPr="00DC0F52" w:rsidTr="00AD0A26">
        <w:trPr>
          <w:gridAfter w:val="1"/>
          <w:wAfter w:w="8" w:type="dxa"/>
          <w:trHeight w:val="269"/>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Carrera</w:t>
            </w:r>
          </w:p>
          <w:p w:rsidR="00FE50B9" w:rsidRPr="00DC0F52" w:rsidRDefault="00FE50B9" w:rsidP="00AD0A26">
            <w:pPr>
              <w:rPr>
                <w:rFonts w:ascii="Times New Roman" w:hAnsi="Times New Roman" w:cs="Times New Roman"/>
                <w:b/>
                <w:sz w:val="24"/>
                <w:szCs w:val="24"/>
              </w:rPr>
            </w:pPr>
          </w:p>
        </w:tc>
        <w:tc>
          <w:tcPr>
            <w:tcW w:w="8761" w:type="dxa"/>
            <w:gridSpan w:val="14"/>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OBSTETRICIA Y PUERICULTURA</w:t>
            </w:r>
          </w:p>
        </w:tc>
      </w:tr>
      <w:tr w:rsidR="00FE50B9" w:rsidRPr="00DC0F52" w:rsidTr="00AD0A26">
        <w:trPr>
          <w:gridAfter w:val="1"/>
          <w:wAfter w:w="8" w:type="dxa"/>
          <w:trHeight w:val="286"/>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Código de Asignatura</w:t>
            </w:r>
          </w:p>
          <w:p w:rsidR="00FE50B9" w:rsidRPr="00DC0F52" w:rsidRDefault="00FE50B9" w:rsidP="00AD0A26">
            <w:pPr>
              <w:rPr>
                <w:rFonts w:ascii="Times New Roman" w:hAnsi="Times New Roman" w:cs="Times New Roman"/>
                <w:b/>
                <w:sz w:val="24"/>
                <w:szCs w:val="24"/>
              </w:rPr>
            </w:pPr>
          </w:p>
        </w:tc>
        <w:tc>
          <w:tcPr>
            <w:tcW w:w="8761" w:type="dxa"/>
            <w:gridSpan w:val="14"/>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BMC</w:t>
            </w:r>
            <w:r>
              <w:rPr>
                <w:rFonts w:ascii="Times New Roman" w:hAnsi="Times New Roman" w:cs="Times New Roman"/>
                <w:sz w:val="24"/>
                <w:szCs w:val="24"/>
              </w:rPr>
              <w:t>1101</w:t>
            </w:r>
          </w:p>
        </w:tc>
      </w:tr>
      <w:tr w:rsidR="00FE50B9" w:rsidRPr="00DC0F52" w:rsidTr="00AD0A26">
        <w:trPr>
          <w:gridAfter w:val="1"/>
          <w:wAfter w:w="8" w:type="dxa"/>
          <w:trHeight w:val="583"/>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Nivel/ Semestre</w:t>
            </w:r>
          </w:p>
        </w:tc>
        <w:tc>
          <w:tcPr>
            <w:tcW w:w="8761" w:type="dxa"/>
            <w:gridSpan w:val="14"/>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101</w:t>
            </w:r>
          </w:p>
        </w:tc>
      </w:tr>
      <w:tr w:rsidR="00FE50B9" w:rsidRPr="00DC0F52" w:rsidTr="00AD0A26">
        <w:trPr>
          <w:gridAfter w:val="1"/>
          <w:wAfter w:w="8" w:type="dxa"/>
          <w:trHeight w:val="609"/>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Créditos SCT-Chile</w:t>
            </w:r>
          </w:p>
        </w:tc>
        <w:tc>
          <w:tcPr>
            <w:tcW w:w="1957" w:type="dxa"/>
            <w:gridSpan w:val="3"/>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Docencia directa</w:t>
            </w:r>
          </w:p>
          <w:p w:rsidR="00FE50B9" w:rsidRPr="00DC0F52" w:rsidRDefault="00FE50B9" w:rsidP="00AD0A26">
            <w:pPr>
              <w:rPr>
                <w:rFonts w:ascii="Times New Roman" w:hAnsi="Times New Roman" w:cs="Times New Roman"/>
                <w:sz w:val="24"/>
                <w:szCs w:val="24"/>
              </w:rPr>
            </w:pPr>
          </w:p>
        </w:tc>
        <w:tc>
          <w:tcPr>
            <w:tcW w:w="425" w:type="dxa"/>
          </w:tcPr>
          <w:p w:rsidR="00FE50B9" w:rsidRPr="00DC0F52" w:rsidRDefault="00AF1551" w:rsidP="00AD0A26">
            <w:pPr>
              <w:rPr>
                <w:rFonts w:ascii="Times New Roman" w:hAnsi="Times New Roman" w:cs="Times New Roman"/>
                <w:color w:val="FF0000"/>
                <w:sz w:val="24"/>
                <w:szCs w:val="24"/>
              </w:rPr>
            </w:pPr>
            <w:r>
              <w:rPr>
                <w:rFonts w:ascii="Times New Roman" w:hAnsi="Times New Roman" w:cs="Times New Roman"/>
                <w:sz w:val="24"/>
                <w:szCs w:val="24"/>
              </w:rPr>
              <w:t>3</w:t>
            </w:r>
          </w:p>
        </w:tc>
        <w:tc>
          <w:tcPr>
            <w:tcW w:w="2268" w:type="dxa"/>
            <w:gridSpan w:val="3"/>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Trabajo Autónomo</w:t>
            </w:r>
          </w:p>
        </w:tc>
        <w:tc>
          <w:tcPr>
            <w:tcW w:w="425" w:type="dxa"/>
          </w:tcPr>
          <w:p w:rsidR="00FE50B9" w:rsidRPr="00DC0F52" w:rsidRDefault="00AF1551" w:rsidP="00AD0A26">
            <w:pPr>
              <w:rPr>
                <w:rFonts w:ascii="Times New Roman" w:hAnsi="Times New Roman" w:cs="Times New Roman"/>
                <w:sz w:val="24"/>
                <w:szCs w:val="24"/>
              </w:rPr>
            </w:pPr>
            <w:r>
              <w:rPr>
                <w:rFonts w:ascii="Times New Roman" w:hAnsi="Times New Roman" w:cs="Times New Roman"/>
                <w:sz w:val="24"/>
                <w:szCs w:val="24"/>
              </w:rPr>
              <w:t>3</w:t>
            </w:r>
          </w:p>
        </w:tc>
        <w:tc>
          <w:tcPr>
            <w:tcW w:w="2971" w:type="dxa"/>
            <w:gridSpan w:val="4"/>
          </w:tcPr>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Total</w:t>
            </w:r>
          </w:p>
        </w:tc>
        <w:tc>
          <w:tcPr>
            <w:tcW w:w="715" w:type="dxa"/>
            <w:gridSpan w:val="2"/>
          </w:tcPr>
          <w:p w:rsidR="00FE50B9" w:rsidRPr="00DC0F52" w:rsidRDefault="00D91260" w:rsidP="00AD0A26">
            <w:pPr>
              <w:rPr>
                <w:rFonts w:ascii="Times New Roman" w:hAnsi="Times New Roman" w:cs="Times New Roman"/>
                <w:sz w:val="24"/>
                <w:szCs w:val="24"/>
              </w:rPr>
            </w:pPr>
            <w:r>
              <w:rPr>
                <w:rFonts w:ascii="Times New Roman" w:hAnsi="Times New Roman" w:cs="Times New Roman"/>
                <w:sz w:val="24"/>
                <w:szCs w:val="24"/>
              </w:rPr>
              <w:t>6</w:t>
            </w:r>
          </w:p>
        </w:tc>
      </w:tr>
      <w:tr w:rsidR="00FE50B9" w:rsidRPr="00DC0F52" w:rsidTr="00AD0A26">
        <w:trPr>
          <w:gridAfter w:val="1"/>
          <w:wAfter w:w="8" w:type="dxa"/>
          <w:trHeight w:val="269"/>
        </w:trPr>
        <w:tc>
          <w:tcPr>
            <w:tcW w:w="10349" w:type="dxa"/>
            <w:gridSpan w:val="15"/>
          </w:tcPr>
          <w:p w:rsidR="00FE50B9" w:rsidRPr="00DC0F52" w:rsidRDefault="00FE50B9" w:rsidP="00AD0A26">
            <w:pPr>
              <w:rPr>
                <w:rFonts w:ascii="Times New Roman" w:hAnsi="Times New Roman" w:cs="Times New Roman"/>
                <w:sz w:val="24"/>
                <w:szCs w:val="24"/>
              </w:rPr>
            </w:pPr>
          </w:p>
        </w:tc>
      </w:tr>
      <w:tr w:rsidR="00FE50B9" w:rsidRPr="00DC0F52" w:rsidTr="00AD0A26">
        <w:trPr>
          <w:trHeight w:val="694"/>
        </w:trPr>
        <w:tc>
          <w:tcPr>
            <w:tcW w:w="1588" w:type="dxa"/>
            <w:tcBorders>
              <w:bottom w:val="single" w:sz="4" w:space="0" w:color="auto"/>
            </w:tcBorders>
          </w:tcPr>
          <w:p w:rsidR="00FE50B9" w:rsidRPr="00DC0F52" w:rsidRDefault="00FE50B9" w:rsidP="00AD0A26">
            <w:pPr>
              <w:rPr>
                <w:rFonts w:ascii="Times New Roman" w:hAnsi="Times New Roman" w:cs="Times New Roman"/>
                <w:b/>
                <w:sz w:val="24"/>
                <w:szCs w:val="24"/>
              </w:rPr>
            </w:pPr>
          </w:p>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Ejes  de Formación</w:t>
            </w:r>
          </w:p>
        </w:tc>
        <w:tc>
          <w:tcPr>
            <w:tcW w:w="1125" w:type="dxa"/>
            <w:tcBorders>
              <w:bottom w:val="single" w:sz="4" w:space="0" w:color="auto"/>
            </w:tcBorders>
          </w:tcPr>
          <w:p w:rsidR="00FE50B9" w:rsidRPr="00DC0F52" w:rsidRDefault="00FE50B9" w:rsidP="00AD0A26">
            <w:pPr>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General</w:t>
            </w:r>
          </w:p>
        </w:tc>
        <w:tc>
          <w:tcPr>
            <w:tcW w:w="406" w:type="dxa"/>
            <w:tcBorders>
              <w:bottom w:val="single" w:sz="4" w:space="0" w:color="auto"/>
            </w:tcBorders>
          </w:tcPr>
          <w:p w:rsidR="00FE50B9" w:rsidRDefault="00FE50B9" w:rsidP="00AD0A26">
            <w:pPr>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X</w:t>
            </w:r>
          </w:p>
        </w:tc>
        <w:tc>
          <w:tcPr>
            <w:tcW w:w="1560" w:type="dxa"/>
            <w:gridSpan w:val="3"/>
            <w:tcBorders>
              <w:bottom w:val="single" w:sz="4" w:space="0" w:color="auto"/>
            </w:tcBorders>
          </w:tcPr>
          <w:p w:rsidR="00FE50B9" w:rsidRPr="00DC0F52" w:rsidRDefault="00FE50B9" w:rsidP="00AD0A26">
            <w:pPr>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Especialidad</w:t>
            </w:r>
          </w:p>
        </w:tc>
        <w:tc>
          <w:tcPr>
            <w:tcW w:w="425" w:type="dxa"/>
            <w:tcBorders>
              <w:bottom w:val="single" w:sz="4" w:space="0" w:color="auto"/>
            </w:tcBorders>
          </w:tcPr>
          <w:p w:rsidR="00FE50B9" w:rsidRPr="00DC0F52" w:rsidRDefault="00FE50B9" w:rsidP="00AD0A26">
            <w:pPr>
              <w:spacing w:after="160"/>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p>
        </w:tc>
        <w:tc>
          <w:tcPr>
            <w:tcW w:w="1559" w:type="dxa"/>
            <w:gridSpan w:val="2"/>
            <w:tcBorders>
              <w:bottom w:val="single" w:sz="4" w:space="0" w:color="auto"/>
            </w:tcBorders>
          </w:tcPr>
          <w:p w:rsidR="00FE50B9" w:rsidRPr="00DC0F52" w:rsidRDefault="00FE50B9" w:rsidP="00AD0A26">
            <w:pPr>
              <w:rPr>
                <w:rFonts w:ascii="Times New Roman" w:hAnsi="Times New Roman" w:cs="Times New Roman"/>
                <w:sz w:val="24"/>
                <w:szCs w:val="24"/>
              </w:rPr>
            </w:pPr>
          </w:p>
          <w:p w:rsidR="00FE50B9" w:rsidRPr="00DC0F52" w:rsidRDefault="00FE50B9" w:rsidP="00AD0A26">
            <w:pPr>
              <w:ind w:left="11"/>
              <w:rPr>
                <w:rFonts w:ascii="Times New Roman" w:hAnsi="Times New Roman" w:cs="Times New Roman"/>
                <w:sz w:val="24"/>
                <w:szCs w:val="24"/>
              </w:rPr>
            </w:pPr>
            <w:r w:rsidRPr="00DC0F52">
              <w:rPr>
                <w:rFonts w:ascii="Times New Roman" w:hAnsi="Times New Roman" w:cs="Times New Roman"/>
                <w:sz w:val="24"/>
                <w:szCs w:val="24"/>
              </w:rPr>
              <w:t>Práctica</w:t>
            </w:r>
          </w:p>
        </w:tc>
        <w:tc>
          <w:tcPr>
            <w:tcW w:w="466" w:type="dxa"/>
            <w:tcBorders>
              <w:bottom w:val="single" w:sz="4" w:space="0" w:color="auto"/>
            </w:tcBorders>
          </w:tcPr>
          <w:p w:rsidR="00FE50B9" w:rsidRPr="00DC0F52" w:rsidRDefault="00FE50B9" w:rsidP="00AD0A26">
            <w:pPr>
              <w:ind w:left="108"/>
              <w:rPr>
                <w:rFonts w:ascii="Times New Roman" w:hAnsi="Times New Roman" w:cs="Times New Roman"/>
                <w:sz w:val="24"/>
                <w:szCs w:val="24"/>
              </w:rPr>
            </w:pPr>
          </w:p>
        </w:tc>
        <w:tc>
          <w:tcPr>
            <w:tcW w:w="1090" w:type="dxa"/>
            <w:tcBorders>
              <w:bottom w:val="single" w:sz="4" w:space="0" w:color="auto"/>
            </w:tcBorders>
          </w:tcPr>
          <w:p w:rsidR="00FE50B9" w:rsidRPr="00DC0F52" w:rsidRDefault="00FE50B9" w:rsidP="00AD0A26">
            <w:pPr>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Optativa</w:t>
            </w:r>
          </w:p>
        </w:tc>
        <w:tc>
          <w:tcPr>
            <w:tcW w:w="429" w:type="dxa"/>
            <w:tcBorders>
              <w:bottom w:val="single" w:sz="4" w:space="0" w:color="auto"/>
            </w:tcBorders>
          </w:tcPr>
          <w:p w:rsidR="00FE50B9" w:rsidRPr="00DC0F52" w:rsidRDefault="00FE50B9" w:rsidP="00AD0A26">
            <w:pPr>
              <w:spacing w:after="160" w:line="259" w:lineRule="auto"/>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p>
        </w:tc>
        <w:tc>
          <w:tcPr>
            <w:tcW w:w="1275" w:type="dxa"/>
            <w:gridSpan w:val="2"/>
            <w:tcBorders>
              <w:bottom w:val="single" w:sz="4" w:space="0" w:color="auto"/>
            </w:tcBorders>
          </w:tcPr>
          <w:p w:rsidR="00FE50B9" w:rsidRPr="00DC0F52" w:rsidRDefault="00FE50B9" w:rsidP="00AD0A26">
            <w:pPr>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r w:rsidRPr="00DC0F52">
              <w:rPr>
                <w:rFonts w:ascii="Times New Roman" w:hAnsi="Times New Roman" w:cs="Times New Roman"/>
                <w:sz w:val="24"/>
                <w:szCs w:val="24"/>
              </w:rPr>
              <w:t>Electivo</w:t>
            </w:r>
          </w:p>
        </w:tc>
        <w:tc>
          <w:tcPr>
            <w:tcW w:w="434" w:type="dxa"/>
            <w:gridSpan w:val="2"/>
            <w:tcBorders>
              <w:bottom w:val="single" w:sz="4" w:space="0" w:color="auto"/>
              <w:right w:val="single" w:sz="4" w:space="0" w:color="auto"/>
            </w:tcBorders>
          </w:tcPr>
          <w:p w:rsidR="00FE50B9" w:rsidRPr="00DC0F52" w:rsidRDefault="00FE50B9" w:rsidP="00AD0A26">
            <w:pPr>
              <w:spacing w:after="160" w:line="259" w:lineRule="auto"/>
              <w:rPr>
                <w:rFonts w:ascii="Times New Roman" w:hAnsi="Times New Roman" w:cs="Times New Roman"/>
                <w:sz w:val="24"/>
                <w:szCs w:val="24"/>
              </w:rPr>
            </w:pPr>
          </w:p>
          <w:p w:rsidR="00FE50B9" w:rsidRPr="00DC0F52" w:rsidRDefault="00FE50B9" w:rsidP="00AD0A26">
            <w:pPr>
              <w:spacing w:after="160"/>
              <w:rPr>
                <w:rFonts w:ascii="Times New Roman" w:hAnsi="Times New Roman" w:cs="Times New Roman"/>
                <w:sz w:val="24"/>
                <w:szCs w:val="24"/>
              </w:rPr>
            </w:pPr>
          </w:p>
          <w:p w:rsidR="00FE50B9" w:rsidRPr="00DC0F52" w:rsidRDefault="00FE50B9" w:rsidP="00AD0A26">
            <w:pPr>
              <w:rPr>
                <w:rFonts w:ascii="Times New Roman" w:hAnsi="Times New Roman" w:cs="Times New Roman"/>
                <w:sz w:val="24"/>
                <w:szCs w:val="24"/>
              </w:rPr>
            </w:pPr>
          </w:p>
        </w:tc>
      </w:tr>
      <w:tr w:rsidR="00FE50B9" w:rsidRPr="00DC0F52" w:rsidTr="00AD0A26">
        <w:trPr>
          <w:gridAfter w:val="1"/>
          <w:wAfter w:w="8" w:type="dxa"/>
          <w:trHeight w:val="342"/>
        </w:trPr>
        <w:tc>
          <w:tcPr>
            <w:tcW w:w="1588" w:type="dxa"/>
          </w:tcPr>
          <w:p w:rsidR="00FE50B9" w:rsidRPr="00DC0F52" w:rsidRDefault="00FE50B9" w:rsidP="00AD0A26">
            <w:pPr>
              <w:rPr>
                <w:rFonts w:ascii="Times New Roman" w:hAnsi="Times New Roman" w:cs="Times New Roman"/>
                <w:b/>
                <w:sz w:val="24"/>
                <w:szCs w:val="24"/>
              </w:rPr>
            </w:pPr>
          </w:p>
        </w:tc>
        <w:tc>
          <w:tcPr>
            <w:tcW w:w="8761" w:type="dxa"/>
            <w:gridSpan w:val="14"/>
            <w:tcBorders>
              <w:top w:val="nil"/>
              <w:right w:val="single" w:sz="4" w:space="0" w:color="auto"/>
            </w:tcBorders>
          </w:tcPr>
          <w:p w:rsidR="00FE50B9" w:rsidRPr="00DC0F52" w:rsidRDefault="00FE50B9" w:rsidP="00AD0A26">
            <w:pPr>
              <w:ind w:left="108"/>
              <w:rPr>
                <w:rFonts w:ascii="Times New Roman" w:hAnsi="Times New Roman" w:cs="Times New Roman"/>
                <w:sz w:val="24"/>
                <w:szCs w:val="24"/>
              </w:rPr>
            </w:pPr>
          </w:p>
        </w:tc>
      </w:tr>
      <w:tr w:rsidR="00FE50B9" w:rsidRPr="00DC0F52" w:rsidTr="00AD0A26">
        <w:trPr>
          <w:gridAfter w:val="1"/>
          <w:wAfter w:w="8" w:type="dxa"/>
          <w:trHeight w:val="827"/>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Descripción breve de la asignatura</w:t>
            </w:r>
          </w:p>
        </w:tc>
        <w:tc>
          <w:tcPr>
            <w:tcW w:w="8761" w:type="dxa"/>
            <w:gridSpan w:val="14"/>
          </w:tcPr>
          <w:p w:rsidR="00FE50B9" w:rsidRPr="00DC0F52" w:rsidRDefault="00FE50B9" w:rsidP="00EF467E">
            <w:pPr>
              <w:spacing w:line="276" w:lineRule="auto"/>
              <w:jc w:val="both"/>
              <w:rPr>
                <w:rFonts w:ascii="Times New Roman" w:hAnsi="Times New Roman" w:cs="Times New Roman"/>
                <w:sz w:val="24"/>
                <w:szCs w:val="24"/>
              </w:rPr>
            </w:pPr>
            <w:r w:rsidRPr="00DC0F52">
              <w:rPr>
                <w:rFonts w:ascii="Times New Roman" w:hAnsi="Times New Roman" w:cs="Times New Roman"/>
                <w:sz w:val="24"/>
                <w:szCs w:val="24"/>
              </w:rPr>
              <w:t>La asignatura Biología molecular de la Célula,  es un ramo general  teórico-práctico. En esta asignatura se desarrollarán materias relacionadas con biología general, biología celular, bioquímica básica, biología molecular y genética, con objeto que el alumno adquiera los conceptos básicos en estos tópicos.</w:t>
            </w:r>
            <w:r>
              <w:rPr>
                <w:rFonts w:ascii="Times New Roman" w:hAnsi="Times New Roman" w:cs="Times New Roman"/>
                <w:sz w:val="24"/>
                <w:szCs w:val="24"/>
              </w:rPr>
              <w:t xml:space="preserve"> </w:t>
            </w:r>
            <w:r w:rsidRPr="00DC0F52">
              <w:rPr>
                <w:rFonts w:ascii="Times New Roman" w:hAnsi="Times New Roman" w:cs="Times New Roman"/>
                <w:sz w:val="24"/>
                <w:szCs w:val="24"/>
              </w:rPr>
              <w:t>La asignatura  tiene como propósito entregar al estudiante una visión panorámica acerca de la biología de la célula desde una perspectiva morfo funcional, molecular y organogénica; a su vez, se espera que los alumnos conozcan el rol de las células en los mecanismos de transmisión génica (herencia) y la relación que existe entre la influencia ambiental y la función celular.</w:t>
            </w:r>
          </w:p>
          <w:p w:rsidR="00FE50B9" w:rsidRPr="00DC0F52" w:rsidRDefault="00FE50B9" w:rsidP="00EF467E">
            <w:pPr>
              <w:spacing w:line="276" w:lineRule="auto"/>
              <w:jc w:val="both"/>
              <w:rPr>
                <w:rFonts w:ascii="Times New Roman" w:hAnsi="Times New Roman" w:cs="Times New Roman"/>
                <w:sz w:val="24"/>
                <w:szCs w:val="24"/>
              </w:rPr>
            </w:pPr>
            <w:r w:rsidRPr="00DC0F52">
              <w:rPr>
                <w:rFonts w:ascii="Times New Roman" w:hAnsi="Times New Roman" w:cs="Times New Roman"/>
                <w:sz w:val="24"/>
                <w:szCs w:val="24"/>
              </w:rPr>
              <w:t xml:space="preserve">Los estudiantes podrán alcanzar una mejor comprensión de los procesos biológicos asociados con el bienestar del individuo y, por extensión, de las circunstancias patológicas relacionadas. Adicionalmente, la asignatura  facilitará la comprensión de diversas temáticas impartidas en cursos superiores. </w:t>
            </w:r>
          </w:p>
        </w:tc>
      </w:tr>
      <w:tr w:rsidR="00FE50B9" w:rsidRPr="00DC0F52" w:rsidTr="00AD0A26">
        <w:trPr>
          <w:gridAfter w:val="1"/>
          <w:wAfter w:w="8" w:type="dxa"/>
          <w:trHeight w:val="286"/>
        </w:trPr>
        <w:tc>
          <w:tcPr>
            <w:tcW w:w="1588" w:type="dxa"/>
          </w:tcPr>
          <w:p w:rsidR="00FE50B9" w:rsidRPr="00DC0F52" w:rsidRDefault="00FE50B9" w:rsidP="00AD0A26">
            <w:pPr>
              <w:rPr>
                <w:rFonts w:ascii="Times New Roman" w:hAnsi="Times New Roman" w:cs="Times New Roman"/>
                <w:b/>
                <w:sz w:val="24"/>
                <w:szCs w:val="24"/>
              </w:rPr>
            </w:pPr>
            <w:r w:rsidRPr="00DC0F52">
              <w:rPr>
                <w:rFonts w:ascii="Times New Roman" w:hAnsi="Times New Roman" w:cs="Times New Roman"/>
                <w:b/>
                <w:sz w:val="24"/>
                <w:szCs w:val="24"/>
              </w:rPr>
              <w:t>Pre-requisitos / Aprendizajes Previos</w:t>
            </w:r>
          </w:p>
        </w:tc>
        <w:tc>
          <w:tcPr>
            <w:tcW w:w="8761" w:type="dxa"/>
            <w:gridSpan w:val="14"/>
          </w:tcPr>
          <w:p w:rsidR="00FE50B9" w:rsidRDefault="00FE50B9" w:rsidP="00FE50B9">
            <w:pPr>
              <w:pStyle w:val="Prrafodelista"/>
              <w:numPr>
                <w:ilvl w:val="0"/>
                <w:numId w:val="1"/>
              </w:numPr>
              <w:rPr>
                <w:rFonts w:ascii="Times New Roman" w:hAnsi="Times New Roman" w:cs="Times New Roman"/>
                <w:sz w:val="24"/>
                <w:szCs w:val="24"/>
              </w:rPr>
            </w:pPr>
            <w:r w:rsidRPr="007971C1">
              <w:rPr>
                <w:rFonts w:ascii="Times New Roman" w:hAnsi="Times New Roman" w:cs="Times New Roman"/>
                <w:sz w:val="24"/>
                <w:szCs w:val="24"/>
              </w:rPr>
              <w:t>Aprendizajes previos:</w:t>
            </w:r>
          </w:p>
          <w:p w:rsidR="00FE50B9" w:rsidRPr="001240F3" w:rsidRDefault="00FE50B9" w:rsidP="00FE50B9">
            <w:pPr>
              <w:pStyle w:val="Prrafodelista"/>
              <w:numPr>
                <w:ilvl w:val="1"/>
                <w:numId w:val="1"/>
              </w:numPr>
              <w:rPr>
                <w:rFonts w:ascii="Times New Roman" w:hAnsi="Times New Roman" w:cs="Times New Roman"/>
                <w:sz w:val="24"/>
                <w:szCs w:val="24"/>
              </w:rPr>
            </w:pPr>
            <w:r w:rsidRPr="001240F3">
              <w:rPr>
                <w:rFonts w:ascii="Times New Roman" w:hAnsi="Times New Roman" w:cs="Times New Roman"/>
                <w:sz w:val="24"/>
                <w:szCs w:val="24"/>
              </w:rPr>
              <w:t>Capacidad de búsqueda bibliográfica.</w:t>
            </w:r>
          </w:p>
          <w:p w:rsidR="00FE50B9" w:rsidRPr="007971C1" w:rsidRDefault="00FE50B9" w:rsidP="00FE50B9">
            <w:pPr>
              <w:pStyle w:val="Prrafodelista"/>
              <w:numPr>
                <w:ilvl w:val="1"/>
                <w:numId w:val="1"/>
              </w:numPr>
              <w:rPr>
                <w:rFonts w:ascii="Times New Roman" w:hAnsi="Times New Roman" w:cs="Times New Roman"/>
                <w:sz w:val="24"/>
                <w:szCs w:val="24"/>
              </w:rPr>
            </w:pPr>
            <w:r w:rsidRPr="001240F3">
              <w:rPr>
                <w:rFonts w:ascii="Times New Roman" w:hAnsi="Times New Roman" w:cs="Times New Roman"/>
                <w:sz w:val="24"/>
                <w:szCs w:val="24"/>
              </w:rPr>
              <w:t>Capacidad de análisis, síntesis  y redacción de textos.</w:t>
            </w:r>
          </w:p>
        </w:tc>
      </w:tr>
    </w:tbl>
    <w:p w:rsidR="00FE50B9" w:rsidRPr="00DC0F52" w:rsidRDefault="00FE50B9" w:rsidP="00FE50B9">
      <w:pPr>
        <w:spacing w:line="240" w:lineRule="auto"/>
        <w:rPr>
          <w:rFonts w:ascii="Times New Roman" w:hAnsi="Times New Roman" w:cs="Times New Roman"/>
          <w:b/>
          <w:sz w:val="24"/>
          <w:szCs w:val="24"/>
        </w:rPr>
      </w:pPr>
    </w:p>
    <w:p w:rsidR="00FE50B9" w:rsidRPr="00DC0F52" w:rsidRDefault="00FE50B9" w:rsidP="00FE50B9">
      <w:pPr>
        <w:spacing w:line="240" w:lineRule="auto"/>
        <w:rPr>
          <w:rFonts w:ascii="Times New Roman" w:hAnsi="Times New Roman" w:cs="Times New Roman"/>
          <w:b/>
          <w:sz w:val="24"/>
          <w:szCs w:val="24"/>
        </w:rPr>
      </w:pPr>
    </w:p>
    <w:p w:rsidR="00FE50B9" w:rsidRPr="00DC0F52" w:rsidRDefault="00FE50B9" w:rsidP="00FE50B9">
      <w:pPr>
        <w:spacing w:after="0" w:line="240" w:lineRule="auto"/>
        <w:rPr>
          <w:rFonts w:ascii="Times New Roman" w:hAnsi="Times New Roman" w:cs="Times New Roman"/>
          <w:b/>
          <w:sz w:val="24"/>
          <w:szCs w:val="24"/>
        </w:rPr>
      </w:pPr>
    </w:p>
    <w:p w:rsidR="00FE50B9" w:rsidRPr="00DC0F52" w:rsidRDefault="00FE50B9" w:rsidP="00FE50B9">
      <w:pPr>
        <w:jc w:val="both"/>
        <w:rPr>
          <w:rFonts w:ascii="Times New Roman" w:hAnsi="Times New Roman" w:cs="Times New Roman"/>
          <w:b/>
          <w:sz w:val="24"/>
          <w:szCs w:val="24"/>
        </w:rPr>
      </w:pPr>
      <w:r w:rsidRPr="00DC0F52">
        <w:rPr>
          <w:rFonts w:ascii="Times New Roman" w:hAnsi="Times New Roman" w:cs="Times New Roman"/>
          <w:b/>
          <w:sz w:val="24"/>
          <w:szCs w:val="24"/>
        </w:rPr>
        <w:lastRenderedPageBreak/>
        <w:t>Aporte al perfil de egreso</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FE50B9" w:rsidRPr="00DC0F52" w:rsidTr="00AD0A26">
        <w:tc>
          <w:tcPr>
            <w:tcW w:w="9214" w:type="dxa"/>
          </w:tcPr>
          <w:p w:rsidR="003A7343" w:rsidRPr="006A3E00" w:rsidRDefault="003A7343" w:rsidP="003A7343">
            <w:pPr>
              <w:spacing w:after="0" w:line="240" w:lineRule="auto"/>
              <w:ind w:left="-108"/>
              <w:jc w:val="both"/>
              <w:rPr>
                <w:rFonts w:ascii="Times New Roman" w:hAnsi="Times New Roman" w:cs="Times New Roman"/>
                <w:sz w:val="24"/>
                <w:szCs w:val="24"/>
              </w:rPr>
            </w:pPr>
            <w:r w:rsidRPr="006A3E00">
              <w:rPr>
                <w:rFonts w:ascii="Times New Roman" w:hAnsi="Times New Roman" w:cs="Times New Roman"/>
                <w:sz w:val="24"/>
                <w:szCs w:val="24"/>
              </w:rPr>
              <w:t xml:space="preserve">Esta asignatura contribuye al área asistencial </w:t>
            </w:r>
            <w:r w:rsidR="00000EDC">
              <w:rPr>
                <w:rFonts w:ascii="Times New Roman" w:hAnsi="Times New Roman" w:cs="Times New Roman"/>
                <w:sz w:val="24"/>
                <w:szCs w:val="24"/>
              </w:rPr>
              <w:t xml:space="preserve">y de investigación </w:t>
            </w:r>
            <w:r w:rsidRPr="006A3E00">
              <w:rPr>
                <w:rFonts w:ascii="Times New Roman" w:hAnsi="Times New Roman" w:cs="Times New Roman"/>
                <w:sz w:val="24"/>
                <w:szCs w:val="24"/>
              </w:rPr>
              <w:t xml:space="preserve">del perfil de egreso de la carrera de Obstetricia y Puericultura. </w:t>
            </w:r>
            <w:r>
              <w:rPr>
                <w:rFonts w:ascii="Times New Roman" w:hAnsi="Times New Roman" w:cs="Times New Roman"/>
                <w:sz w:val="24"/>
                <w:szCs w:val="24"/>
              </w:rPr>
              <w:t xml:space="preserve">Aportando al desarrollo </w:t>
            </w:r>
            <w:r w:rsidRPr="006A3E00">
              <w:rPr>
                <w:rFonts w:ascii="Times New Roman" w:hAnsi="Times New Roman" w:cs="Times New Roman"/>
                <w:sz w:val="24"/>
                <w:szCs w:val="24"/>
              </w:rPr>
              <w:t>de las siguientes competencias Genéricas y específicas:</w:t>
            </w:r>
          </w:p>
          <w:p w:rsidR="003A7343" w:rsidRDefault="003A7343" w:rsidP="003A7343">
            <w:pPr>
              <w:spacing w:after="0" w:line="240" w:lineRule="auto"/>
              <w:jc w:val="both"/>
              <w:rPr>
                <w:rFonts w:ascii="Times New Roman" w:hAnsi="Times New Roman" w:cs="Times New Roman"/>
                <w:sz w:val="24"/>
                <w:szCs w:val="24"/>
              </w:rPr>
            </w:pPr>
          </w:p>
          <w:p w:rsidR="003A7343" w:rsidRPr="003A7343" w:rsidRDefault="003A7343" w:rsidP="003A7343">
            <w:pPr>
              <w:spacing w:after="0" w:line="240" w:lineRule="auto"/>
              <w:jc w:val="both"/>
              <w:rPr>
                <w:rFonts w:ascii="Times New Roman" w:hAnsi="Times New Roman" w:cs="Times New Roman"/>
                <w:sz w:val="24"/>
                <w:szCs w:val="24"/>
              </w:rPr>
            </w:pPr>
            <w:r w:rsidRPr="003A7343">
              <w:rPr>
                <w:rFonts w:ascii="Times New Roman" w:hAnsi="Times New Roman" w:cs="Times New Roman"/>
                <w:sz w:val="24"/>
                <w:szCs w:val="24"/>
              </w:rPr>
              <w:t>Genéricas:</w:t>
            </w:r>
          </w:p>
          <w:p w:rsidR="006C7797" w:rsidRDefault="006C7797" w:rsidP="006C7797">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Compromiso con la calidad</w:t>
            </w:r>
            <w:r w:rsidRPr="006C7797">
              <w:rPr>
                <w:rFonts w:ascii="Times New Roman" w:hAnsi="Times New Roman" w:cs="Times New Roman"/>
                <w:sz w:val="24"/>
                <w:szCs w:val="24"/>
              </w:rPr>
              <w:t xml:space="preserve"> </w:t>
            </w:r>
          </w:p>
          <w:p w:rsidR="003A7343" w:rsidRDefault="006C7797" w:rsidP="006C7797">
            <w:pPr>
              <w:pStyle w:val="Prrafodelista"/>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6C7797">
              <w:rPr>
                <w:rFonts w:ascii="Times New Roman" w:hAnsi="Times New Roman" w:cs="Times New Roman"/>
                <w:sz w:val="24"/>
                <w:szCs w:val="24"/>
              </w:rPr>
              <w:t>apacidad de aplicar innovadoramente el conocimiento a la práctica</w:t>
            </w:r>
          </w:p>
          <w:p w:rsidR="00EF467E" w:rsidRPr="006C7797" w:rsidRDefault="00EF467E" w:rsidP="00EF467E">
            <w:pPr>
              <w:pStyle w:val="Prrafodelista"/>
              <w:spacing w:after="0" w:line="240" w:lineRule="auto"/>
              <w:ind w:left="360"/>
              <w:jc w:val="both"/>
              <w:rPr>
                <w:rFonts w:ascii="Times New Roman" w:hAnsi="Times New Roman" w:cs="Times New Roman"/>
                <w:sz w:val="24"/>
                <w:szCs w:val="24"/>
              </w:rPr>
            </w:pPr>
          </w:p>
          <w:p w:rsidR="003A7343" w:rsidRPr="006A3E00" w:rsidRDefault="003A7343" w:rsidP="003A7343">
            <w:pPr>
              <w:spacing w:after="0" w:line="240" w:lineRule="auto"/>
              <w:jc w:val="both"/>
              <w:rPr>
                <w:rFonts w:ascii="Times New Roman" w:hAnsi="Times New Roman" w:cs="Times New Roman"/>
                <w:sz w:val="24"/>
                <w:szCs w:val="24"/>
              </w:rPr>
            </w:pPr>
            <w:r w:rsidRPr="006A3E00">
              <w:rPr>
                <w:rFonts w:ascii="Times New Roman" w:hAnsi="Times New Roman" w:cs="Times New Roman"/>
                <w:sz w:val="24"/>
                <w:szCs w:val="24"/>
              </w:rPr>
              <w:t>Específicas:</w:t>
            </w:r>
          </w:p>
          <w:p w:rsidR="006F7229" w:rsidRDefault="003A7343" w:rsidP="003A7343">
            <w:pPr>
              <w:pStyle w:val="Prrafodelista"/>
              <w:numPr>
                <w:ilvl w:val="0"/>
                <w:numId w:val="20"/>
              </w:numPr>
              <w:spacing w:after="0" w:line="240" w:lineRule="auto"/>
              <w:jc w:val="both"/>
              <w:rPr>
                <w:rFonts w:ascii="Times New Roman" w:hAnsi="Times New Roman" w:cs="Times New Roman"/>
                <w:sz w:val="24"/>
                <w:szCs w:val="24"/>
              </w:rPr>
            </w:pPr>
            <w:r w:rsidRPr="003A7343">
              <w:rPr>
                <w:rFonts w:ascii="Times New Roman" w:hAnsi="Times New Roman" w:cs="Times New Roman"/>
                <w:sz w:val="24"/>
                <w:szCs w:val="24"/>
              </w:rPr>
              <w:t>Brindar atención integral, humanizada, oportuna y eficiente a la mujer en todas las etapas de su ciclo vital, a su pareja, recién nacido y familia.</w:t>
            </w:r>
          </w:p>
          <w:p w:rsidR="00FE50B9" w:rsidRDefault="00000EDC" w:rsidP="004947EB">
            <w:pPr>
              <w:pStyle w:val="Prrafodelista"/>
              <w:numPr>
                <w:ilvl w:val="0"/>
                <w:numId w:val="20"/>
              </w:numPr>
              <w:spacing w:after="0" w:line="240" w:lineRule="auto"/>
              <w:jc w:val="both"/>
              <w:rPr>
                <w:rFonts w:ascii="Times New Roman" w:hAnsi="Times New Roman" w:cs="Times New Roman"/>
                <w:sz w:val="24"/>
                <w:szCs w:val="24"/>
              </w:rPr>
            </w:pPr>
            <w:r w:rsidRPr="00000EDC">
              <w:rPr>
                <w:rFonts w:ascii="Times New Roman" w:hAnsi="Times New Roman" w:cs="Times New Roman"/>
                <w:sz w:val="24"/>
                <w:szCs w:val="24"/>
              </w:rPr>
              <w:t>Participar en el diseño y aplicación de proyectos de investigación en salud, aportando al desarrollo del conocimiento científico y de  la disciplina.</w:t>
            </w:r>
          </w:p>
          <w:p w:rsidR="00000EDC" w:rsidRPr="00000EDC" w:rsidRDefault="00000EDC" w:rsidP="00000EDC">
            <w:pPr>
              <w:pStyle w:val="Prrafodelista"/>
              <w:spacing w:after="0" w:line="240" w:lineRule="auto"/>
              <w:ind w:left="360"/>
              <w:jc w:val="both"/>
              <w:rPr>
                <w:rFonts w:ascii="Times New Roman" w:hAnsi="Times New Roman" w:cs="Times New Roman"/>
                <w:sz w:val="24"/>
                <w:szCs w:val="24"/>
              </w:rPr>
            </w:pPr>
          </w:p>
        </w:tc>
      </w:tr>
    </w:tbl>
    <w:p w:rsidR="00FE50B9" w:rsidRPr="00DC0F52" w:rsidRDefault="00FE50B9" w:rsidP="00FE50B9">
      <w:pPr>
        <w:jc w:val="both"/>
        <w:rPr>
          <w:rFonts w:ascii="Times New Roman" w:hAnsi="Times New Roman" w:cs="Times New Roman"/>
          <w:b/>
          <w:sz w:val="24"/>
          <w:szCs w:val="24"/>
        </w:rPr>
      </w:pPr>
    </w:p>
    <w:p w:rsidR="00FE50B9" w:rsidRPr="00DC0F52" w:rsidRDefault="00FE50B9" w:rsidP="00FE50B9">
      <w:pPr>
        <w:jc w:val="both"/>
        <w:rPr>
          <w:rFonts w:ascii="Times New Roman" w:hAnsi="Times New Roman" w:cs="Times New Roman"/>
          <w:b/>
          <w:sz w:val="24"/>
          <w:szCs w:val="24"/>
        </w:rPr>
      </w:pPr>
      <w:r w:rsidRPr="00DC0F52">
        <w:rPr>
          <w:rFonts w:ascii="Times New Roman" w:hAnsi="Times New Roman" w:cs="Times New Roman"/>
          <w:b/>
          <w:sz w:val="24"/>
          <w:szCs w:val="24"/>
        </w:rPr>
        <w:t>Competencias que desarrolla la asignatura</w:t>
      </w: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28"/>
        <w:gridCol w:w="283"/>
        <w:gridCol w:w="5216"/>
      </w:tblGrid>
      <w:tr w:rsidR="00FE50B9" w:rsidRPr="00DC0F52" w:rsidTr="00AD0A26">
        <w:tc>
          <w:tcPr>
            <w:tcW w:w="9327" w:type="dxa"/>
            <w:gridSpan w:val="3"/>
          </w:tcPr>
          <w:p w:rsidR="0067117A" w:rsidRDefault="004947EB" w:rsidP="00EF467E">
            <w:pPr>
              <w:spacing w:after="0"/>
              <w:jc w:val="both"/>
              <w:rPr>
                <w:rFonts w:ascii="Times New Roman" w:hAnsi="Times New Roman" w:cs="Times New Roman"/>
                <w:sz w:val="24"/>
                <w:szCs w:val="24"/>
              </w:rPr>
            </w:pPr>
            <w:r w:rsidRPr="00DC0F52">
              <w:rPr>
                <w:rFonts w:ascii="Times New Roman" w:hAnsi="Times New Roman" w:cs="Times New Roman"/>
                <w:sz w:val="24"/>
                <w:szCs w:val="24"/>
              </w:rPr>
              <w:t>El propósito formativo de este programa promueve en el estudiante la incorporación de conocimientos, habilidades y actitudes que garanticen que la atención profesional que otorgue el estudiante una vez egresado, esté al servicio de las personas, la comunid</w:t>
            </w:r>
            <w:r w:rsidR="006A2182">
              <w:rPr>
                <w:rFonts w:ascii="Times New Roman" w:hAnsi="Times New Roman" w:cs="Times New Roman"/>
                <w:sz w:val="24"/>
                <w:szCs w:val="24"/>
              </w:rPr>
              <w:t xml:space="preserve">ad y que se sustente en elementos teóricos y metodológicos sólidos, basados en el conocimiento científico actualizado. </w:t>
            </w:r>
            <w:r w:rsidR="009016B0">
              <w:rPr>
                <w:rFonts w:ascii="Times New Roman" w:hAnsi="Times New Roman" w:cs="Times New Roman"/>
                <w:sz w:val="24"/>
                <w:szCs w:val="24"/>
              </w:rPr>
              <w:t>P</w:t>
            </w:r>
            <w:r w:rsidR="0067117A">
              <w:rPr>
                <w:rFonts w:ascii="Times New Roman" w:hAnsi="Times New Roman" w:cs="Times New Roman"/>
                <w:sz w:val="24"/>
                <w:szCs w:val="24"/>
              </w:rPr>
              <w:t xml:space="preserve">ara ello se </w:t>
            </w:r>
            <w:r w:rsidR="009016B0">
              <w:rPr>
                <w:rFonts w:ascii="Times New Roman" w:hAnsi="Times New Roman" w:cs="Times New Roman"/>
                <w:sz w:val="24"/>
                <w:szCs w:val="24"/>
              </w:rPr>
              <w:t xml:space="preserve">desarrollan elementos propios </w:t>
            </w:r>
            <w:r w:rsidR="00353227">
              <w:rPr>
                <w:rFonts w:ascii="Times New Roman" w:hAnsi="Times New Roman" w:cs="Times New Roman"/>
                <w:sz w:val="24"/>
                <w:szCs w:val="24"/>
              </w:rPr>
              <w:t xml:space="preserve">de la asignatura que le permiten al estudiante comprender los fundamentos de la Biología molecular, la organización y estructura primaria de la vida, sus procesos funcionales, su </w:t>
            </w:r>
            <w:r w:rsidR="006A2182">
              <w:rPr>
                <w:rFonts w:ascii="Times New Roman" w:hAnsi="Times New Roman" w:cs="Times New Roman"/>
                <w:sz w:val="24"/>
                <w:szCs w:val="24"/>
              </w:rPr>
              <w:t>reproducción y permanencia en el tiempo, con el fin de prepararlos para la comprensión de fenómenos fisiológicos de mayor escala.</w:t>
            </w:r>
          </w:p>
          <w:p w:rsidR="00FE50B9" w:rsidRPr="00DC0F52" w:rsidRDefault="00FE50B9" w:rsidP="00022885">
            <w:pPr>
              <w:spacing w:after="0" w:line="240" w:lineRule="auto"/>
              <w:jc w:val="both"/>
              <w:rPr>
                <w:rFonts w:ascii="Times New Roman" w:hAnsi="Times New Roman" w:cs="Times New Roman"/>
                <w:sz w:val="24"/>
                <w:szCs w:val="24"/>
              </w:rPr>
            </w:pPr>
          </w:p>
        </w:tc>
      </w:tr>
      <w:tr w:rsidR="00FE50B9" w:rsidRPr="00DC0F52" w:rsidTr="00AD0A26">
        <w:tc>
          <w:tcPr>
            <w:tcW w:w="3828" w:type="dxa"/>
          </w:tcPr>
          <w:p w:rsidR="00FE50B9" w:rsidRPr="00AE3961" w:rsidRDefault="00FE50B9" w:rsidP="00AD0A26">
            <w:pPr>
              <w:spacing w:after="0" w:line="240" w:lineRule="auto"/>
              <w:ind w:left="-108"/>
              <w:jc w:val="both"/>
              <w:rPr>
                <w:rFonts w:ascii="Times New Roman" w:hAnsi="Times New Roman" w:cs="Times New Roman"/>
                <w:b/>
                <w:sz w:val="24"/>
                <w:szCs w:val="24"/>
              </w:rPr>
            </w:pPr>
            <w:r w:rsidRPr="00AE3961">
              <w:rPr>
                <w:rFonts w:ascii="Times New Roman" w:hAnsi="Times New Roman" w:cs="Times New Roman"/>
                <w:b/>
                <w:sz w:val="24"/>
                <w:szCs w:val="24"/>
              </w:rPr>
              <w:t>Unidades de aprendizaje</w:t>
            </w:r>
          </w:p>
        </w:tc>
        <w:tc>
          <w:tcPr>
            <w:tcW w:w="283" w:type="dxa"/>
            <w:vMerge w:val="restart"/>
          </w:tcPr>
          <w:p w:rsidR="00FE50B9" w:rsidRPr="00DC0F52" w:rsidRDefault="00FE50B9" w:rsidP="00AD0A26">
            <w:pPr>
              <w:spacing w:after="0" w:line="240" w:lineRule="auto"/>
              <w:jc w:val="both"/>
              <w:rPr>
                <w:rFonts w:ascii="Times New Roman" w:hAnsi="Times New Roman" w:cs="Times New Roman"/>
                <w:b/>
                <w:sz w:val="24"/>
                <w:szCs w:val="24"/>
              </w:rPr>
            </w:pPr>
          </w:p>
        </w:tc>
        <w:tc>
          <w:tcPr>
            <w:tcW w:w="5216" w:type="dxa"/>
          </w:tcPr>
          <w:p w:rsidR="00FE50B9" w:rsidRPr="00DC0F52" w:rsidRDefault="00FE50B9" w:rsidP="00AD0A26">
            <w:pPr>
              <w:spacing w:after="0" w:line="240" w:lineRule="auto"/>
              <w:ind w:left="-108"/>
              <w:jc w:val="both"/>
              <w:rPr>
                <w:rFonts w:ascii="Times New Roman" w:hAnsi="Times New Roman" w:cs="Times New Roman"/>
                <w:b/>
                <w:sz w:val="24"/>
                <w:szCs w:val="24"/>
              </w:rPr>
            </w:pPr>
            <w:r w:rsidRPr="00DC0F52">
              <w:rPr>
                <w:rFonts w:ascii="Times New Roman" w:hAnsi="Times New Roman" w:cs="Times New Roman"/>
                <w:b/>
                <w:sz w:val="24"/>
                <w:szCs w:val="24"/>
              </w:rPr>
              <w:t>Resultados de aprendizaje</w:t>
            </w:r>
          </w:p>
        </w:tc>
      </w:tr>
      <w:tr w:rsidR="00FE50B9" w:rsidRPr="00DC0F52" w:rsidTr="00AD0A26">
        <w:trPr>
          <w:trHeight w:val="344"/>
        </w:trPr>
        <w:tc>
          <w:tcPr>
            <w:tcW w:w="3828" w:type="dxa"/>
          </w:tcPr>
          <w:p w:rsidR="00FE50B9" w:rsidRPr="00AE3961" w:rsidRDefault="00FE50B9" w:rsidP="00EF467E">
            <w:pPr>
              <w:spacing w:after="0" w:line="240" w:lineRule="auto"/>
              <w:ind w:left="-108"/>
              <w:jc w:val="both"/>
              <w:rPr>
                <w:rFonts w:ascii="Times New Roman" w:hAnsi="Times New Roman" w:cs="Times New Roman"/>
                <w:b/>
                <w:bCs/>
                <w:i/>
                <w:iCs/>
                <w:sz w:val="24"/>
                <w:szCs w:val="24"/>
                <w:lang w:val="es-ES_tradnl"/>
              </w:rPr>
            </w:pPr>
            <w:r w:rsidRPr="00AE3961">
              <w:rPr>
                <w:rFonts w:ascii="Times New Roman" w:hAnsi="Times New Roman" w:cs="Times New Roman"/>
                <w:b/>
                <w:bCs/>
                <w:i/>
                <w:iCs/>
                <w:sz w:val="24"/>
                <w:szCs w:val="24"/>
                <w:lang w:val="es-ES_tradnl"/>
              </w:rPr>
              <w:t>Unidad I: Organización y composición química de las células.</w:t>
            </w:r>
          </w:p>
          <w:p w:rsidR="00FE50B9" w:rsidRPr="00AE3961" w:rsidRDefault="00FE50B9" w:rsidP="00EF467E">
            <w:pPr>
              <w:pStyle w:val="Prrafodelista"/>
              <w:numPr>
                <w:ilvl w:val="0"/>
                <w:numId w:val="5"/>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 xml:space="preserve">Origen y evolución de las células </w:t>
            </w:r>
          </w:p>
          <w:p w:rsidR="00FE50B9" w:rsidRPr="00AE3961" w:rsidRDefault="00FE50B9" w:rsidP="00EF467E">
            <w:pPr>
              <w:pStyle w:val="Prrafodelista"/>
              <w:numPr>
                <w:ilvl w:val="0"/>
                <w:numId w:val="5"/>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Células procariontes y eucariontes; Comparación de células animales, bacterias y virus</w:t>
            </w:r>
          </w:p>
          <w:p w:rsidR="00FE50B9" w:rsidRPr="00AE3961" w:rsidRDefault="00FE50B9" w:rsidP="00EF467E">
            <w:pPr>
              <w:pStyle w:val="Prrafodelista"/>
              <w:numPr>
                <w:ilvl w:val="0"/>
                <w:numId w:val="5"/>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 xml:space="preserve">Constituyentes inorgánicos y orgánicos de la célula </w:t>
            </w:r>
          </w:p>
          <w:p w:rsidR="00FE50B9" w:rsidRPr="00DC0F52" w:rsidRDefault="00FE50B9" w:rsidP="00EF467E">
            <w:pPr>
              <w:spacing w:after="0" w:line="240" w:lineRule="auto"/>
              <w:ind w:left="-108"/>
              <w:jc w:val="both"/>
              <w:rPr>
                <w:rFonts w:ascii="Times New Roman" w:hAnsi="Times New Roman" w:cs="Times New Roman"/>
                <w:i/>
                <w:sz w:val="24"/>
                <w:szCs w:val="24"/>
                <w:lang w:val="es-ES"/>
              </w:rPr>
            </w:pPr>
          </w:p>
        </w:tc>
        <w:tc>
          <w:tcPr>
            <w:tcW w:w="283" w:type="dxa"/>
            <w:vMerge/>
          </w:tcPr>
          <w:p w:rsidR="00FE50B9" w:rsidRPr="00DC0F52" w:rsidRDefault="00FE50B9" w:rsidP="00EF467E">
            <w:pPr>
              <w:spacing w:after="0" w:line="240" w:lineRule="auto"/>
              <w:ind w:left="-108"/>
              <w:jc w:val="both"/>
              <w:rPr>
                <w:rFonts w:ascii="Times New Roman" w:hAnsi="Times New Roman" w:cs="Times New Roman"/>
                <w:b/>
                <w:i/>
                <w:color w:val="FF0000"/>
                <w:sz w:val="24"/>
                <w:szCs w:val="24"/>
              </w:rPr>
            </w:pPr>
          </w:p>
        </w:tc>
        <w:tc>
          <w:tcPr>
            <w:tcW w:w="5216" w:type="dxa"/>
          </w:tcPr>
          <w:p w:rsidR="00FE50B9" w:rsidRPr="00DC0F52" w:rsidRDefault="00FE50B9" w:rsidP="00EF467E">
            <w:pPr>
              <w:autoSpaceDE w:val="0"/>
              <w:autoSpaceDN w:val="0"/>
              <w:adjustRightInd w:val="0"/>
              <w:spacing w:after="0" w:line="240" w:lineRule="auto"/>
              <w:jc w:val="both"/>
              <w:rPr>
                <w:rFonts w:ascii="Times New Roman" w:hAnsi="Times New Roman" w:cs="Times New Roman"/>
                <w:color w:val="000000"/>
                <w:sz w:val="24"/>
                <w:szCs w:val="24"/>
              </w:rPr>
            </w:pPr>
            <w:r w:rsidRPr="00DC0F52">
              <w:rPr>
                <w:rFonts w:ascii="Times New Roman" w:hAnsi="Times New Roman" w:cs="Times New Roman"/>
                <w:color w:val="000000"/>
                <w:sz w:val="24"/>
                <w:szCs w:val="24"/>
              </w:rPr>
              <w:t>Al finalizar la unidad y duran</w:t>
            </w:r>
            <w:r w:rsidR="006C7797">
              <w:rPr>
                <w:rFonts w:ascii="Times New Roman" w:hAnsi="Times New Roman" w:cs="Times New Roman"/>
                <w:color w:val="000000"/>
                <w:sz w:val="24"/>
                <w:szCs w:val="24"/>
              </w:rPr>
              <w:t>te el proceso de aprendizaje el estudiante:</w:t>
            </w:r>
          </w:p>
          <w:p w:rsidR="00FE50B9" w:rsidRPr="00DC0F52" w:rsidRDefault="00FE50B9" w:rsidP="00EF467E">
            <w:pPr>
              <w:autoSpaceDE w:val="0"/>
              <w:autoSpaceDN w:val="0"/>
              <w:adjustRightInd w:val="0"/>
              <w:spacing w:after="0" w:line="240" w:lineRule="auto"/>
              <w:jc w:val="both"/>
              <w:rPr>
                <w:rFonts w:ascii="Times New Roman" w:hAnsi="Times New Roman" w:cs="Times New Roman"/>
                <w:color w:val="000000"/>
                <w:sz w:val="24"/>
                <w:szCs w:val="24"/>
              </w:rPr>
            </w:pPr>
          </w:p>
          <w:p w:rsidR="00FE50B9" w:rsidRPr="00AE3961" w:rsidRDefault="006C7797" w:rsidP="00EF467E">
            <w:pPr>
              <w:pStyle w:val="Prrafodelista"/>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Reconoce</w:t>
            </w:r>
            <w:r w:rsidR="00FE50B9" w:rsidRPr="00AE3961">
              <w:rPr>
                <w:rFonts w:ascii="Times New Roman" w:hAnsi="Times New Roman" w:cs="Times New Roman"/>
                <w:color w:val="000000"/>
                <w:sz w:val="24"/>
                <w:szCs w:val="24"/>
              </w:rPr>
              <w:t xml:space="preserve"> a la célula como la unidad</w:t>
            </w:r>
            <w:r w:rsidR="00AE3961">
              <w:rPr>
                <w:rFonts w:ascii="Times New Roman" w:hAnsi="Times New Roman" w:cs="Times New Roman"/>
                <w:color w:val="000000"/>
                <w:sz w:val="24"/>
                <w:szCs w:val="24"/>
              </w:rPr>
              <w:t xml:space="preserve"> f</w:t>
            </w:r>
            <w:r w:rsidR="00FE50B9" w:rsidRPr="00AE3961">
              <w:rPr>
                <w:rFonts w:ascii="Times New Roman" w:hAnsi="Times New Roman" w:cs="Times New Roman"/>
                <w:color w:val="000000"/>
                <w:sz w:val="24"/>
                <w:szCs w:val="24"/>
              </w:rPr>
              <w:t>undamental de los seres vivos.</w:t>
            </w:r>
          </w:p>
          <w:p w:rsidR="00FE50B9" w:rsidRPr="00AE3961" w:rsidRDefault="006C7797" w:rsidP="00EF467E">
            <w:pPr>
              <w:pStyle w:val="Prrafodelista"/>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Analiza </w:t>
            </w:r>
            <w:r w:rsidR="00AE3961">
              <w:rPr>
                <w:rFonts w:ascii="Times New Roman" w:hAnsi="Times New Roman" w:cs="Times New Roman"/>
                <w:color w:val="000000"/>
                <w:sz w:val="24"/>
                <w:szCs w:val="24"/>
              </w:rPr>
              <w:t xml:space="preserve"> las características</w:t>
            </w:r>
            <w:r w:rsidR="00FE50B9" w:rsidRPr="00AE3961">
              <w:rPr>
                <w:rFonts w:ascii="Times New Roman" w:hAnsi="Times New Roman" w:cs="Times New Roman"/>
                <w:color w:val="000000"/>
                <w:sz w:val="24"/>
                <w:szCs w:val="24"/>
              </w:rPr>
              <w:t>, el origen,</w:t>
            </w:r>
            <w:r w:rsidR="00AE3961">
              <w:rPr>
                <w:rFonts w:ascii="Times New Roman" w:hAnsi="Times New Roman" w:cs="Times New Roman"/>
                <w:color w:val="000000"/>
                <w:sz w:val="24"/>
                <w:szCs w:val="24"/>
              </w:rPr>
              <w:t xml:space="preserve"> </w:t>
            </w:r>
            <w:r w:rsidR="00FE50B9" w:rsidRPr="00AE3961">
              <w:rPr>
                <w:rFonts w:ascii="Times New Roman" w:hAnsi="Times New Roman" w:cs="Times New Roman"/>
                <w:color w:val="000000"/>
                <w:sz w:val="24"/>
                <w:szCs w:val="24"/>
              </w:rPr>
              <w:t>la evolución, los procesos y la clasificación</w:t>
            </w:r>
            <w:r w:rsidR="00AE3961">
              <w:rPr>
                <w:rFonts w:ascii="Times New Roman" w:hAnsi="Times New Roman" w:cs="Times New Roman"/>
                <w:color w:val="000000"/>
                <w:sz w:val="24"/>
                <w:szCs w:val="24"/>
              </w:rPr>
              <w:t xml:space="preserve"> </w:t>
            </w:r>
            <w:r w:rsidR="00FE50B9" w:rsidRPr="00AE3961">
              <w:rPr>
                <w:rFonts w:ascii="Times New Roman" w:hAnsi="Times New Roman" w:cs="Times New Roman"/>
                <w:color w:val="000000"/>
                <w:sz w:val="24"/>
                <w:szCs w:val="24"/>
              </w:rPr>
              <w:t>de las células.</w:t>
            </w:r>
          </w:p>
        </w:tc>
      </w:tr>
      <w:tr w:rsidR="00FE50B9" w:rsidRPr="00DC0F52" w:rsidTr="00AD0A26">
        <w:trPr>
          <w:trHeight w:val="182"/>
        </w:trPr>
        <w:tc>
          <w:tcPr>
            <w:tcW w:w="3828" w:type="dxa"/>
          </w:tcPr>
          <w:p w:rsidR="00FE50B9" w:rsidRPr="00AE3961" w:rsidRDefault="00FE50B9" w:rsidP="00EF467E">
            <w:pPr>
              <w:spacing w:after="0" w:line="240" w:lineRule="auto"/>
              <w:ind w:left="-108"/>
              <w:jc w:val="both"/>
              <w:rPr>
                <w:rFonts w:ascii="Times New Roman" w:hAnsi="Times New Roman" w:cs="Times New Roman"/>
                <w:b/>
                <w:i/>
                <w:iCs/>
                <w:sz w:val="24"/>
                <w:szCs w:val="24"/>
                <w:lang w:val="es-ES"/>
              </w:rPr>
            </w:pPr>
            <w:r w:rsidRPr="00AE3961">
              <w:rPr>
                <w:rFonts w:ascii="Times New Roman" w:hAnsi="Times New Roman" w:cs="Times New Roman"/>
                <w:b/>
                <w:i/>
                <w:iCs/>
                <w:sz w:val="24"/>
                <w:szCs w:val="24"/>
                <w:lang w:val="es-ES"/>
              </w:rPr>
              <w:t>Unidad II. La célula: ultra estructura y organización funcional</w:t>
            </w:r>
            <w:r w:rsidR="00AE3961" w:rsidRPr="00AE3961">
              <w:rPr>
                <w:rFonts w:ascii="Times New Roman" w:hAnsi="Times New Roman" w:cs="Times New Roman"/>
                <w:b/>
                <w:i/>
                <w:iCs/>
                <w:sz w:val="24"/>
                <w:szCs w:val="24"/>
                <w:lang w:val="es-ES"/>
              </w:rPr>
              <w:t>.</w:t>
            </w:r>
          </w:p>
          <w:p w:rsidR="00FE50B9" w:rsidRPr="00AE3961" w:rsidRDefault="00FE50B9" w:rsidP="00EF467E">
            <w:pPr>
              <w:pStyle w:val="Prrafodelista"/>
              <w:numPr>
                <w:ilvl w:val="0"/>
                <w:numId w:val="6"/>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 xml:space="preserve">La membrana plasmática: </w:t>
            </w:r>
            <w:r w:rsidRPr="00AE3961">
              <w:rPr>
                <w:rFonts w:ascii="Times New Roman" w:hAnsi="Times New Roman" w:cs="Times New Roman"/>
                <w:sz w:val="24"/>
                <w:szCs w:val="24"/>
                <w:lang w:val="es-ES"/>
              </w:rPr>
              <w:lastRenderedPageBreak/>
              <w:t>estructura y funciones</w:t>
            </w:r>
          </w:p>
          <w:p w:rsidR="00FE50B9" w:rsidRPr="00AE3961" w:rsidRDefault="00FE50B9" w:rsidP="00EF467E">
            <w:pPr>
              <w:pStyle w:val="Prrafodelista"/>
              <w:numPr>
                <w:ilvl w:val="0"/>
                <w:numId w:val="6"/>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Citoesqueleto, matriz extracelular, adhesión célula-célula</w:t>
            </w:r>
          </w:p>
          <w:p w:rsidR="00FE50B9" w:rsidRPr="00AE3961" w:rsidRDefault="00FE50B9" w:rsidP="00EF467E">
            <w:pPr>
              <w:pStyle w:val="Prrafodelista"/>
              <w:numPr>
                <w:ilvl w:val="0"/>
                <w:numId w:val="6"/>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Organelos involucrados en la secreción, tráfico y localización de proteínas</w:t>
            </w:r>
          </w:p>
          <w:p w:rsidR="00FE50B9" w:rsidRPr="00AE3961" w:rsidRDefault="00FE50B9" w:rsidP="00EF467E">
            <w:pPr>
              <w:pStyle w:val="Prrafodelista"/>
              <w:numPr>
                <w:ilvl w:val="0"/>
                <w:numId w:val="6"/>
              </w:numPr>
              <w:spacing w:after="0" w:line="240" w:lineRule="auto"/>
              <w:jc w:val="both"/>
              <w:rPr>
                <w:rFonts w:ascii="Times New Roman" w:hAnsi="Times New Roman" w:cs="Times New Roman"/>
                <w:sz w:val="24"/>
                <w:szCs w:val="24"/>
                <w:lang w:val="es-ES"/>
              </w:rPr>
            </w:pPr>
            <w:r w:rsidRPr="00AE3961">
              <w:rPr>
                <w:rFonts w:ascii="Times New Roman" w:hAnsi="Times New Roman" w:cs="Times New Roman"/>
                <w:sz w:val="24"/>
                <w:szCs w:val="24"/>
                <w:lang w:val="es-ES"/>
              </w:rPr>
              <w:t>Organelos involucrados en el metabolismo celular</w:t>
            </w:r>
          </w:p>
          <w:p w:rsidR="00FE50B9" w:rsidRPr="00DC0F52" w:rsidRDefault="00FE50B9" w:rsidP="00EF467E">
            <w:pPr>
              <w:spacing w:after="0" w:line="240" w:lineRule="auto"/>
              <w:ind w:left="-108"/>
              <w:jc w:val="both"/>
              <w:rPr>
                <w:rFonts w:ascii="Times New Roman" w:hAnsi="Times New Roman" w:cs="Times New Roman"/>
                <w:iCs/>
                <w:sz w:val="24"/>
                <w:szCs w:val="24"/>
                <w:u w:val="single"/>
                <w:lang w:val="es-ES"/>
              </w:rPr>
            </w:pPr>
          </w:p>
          <w:p w:rsidR="00FE50B9" w:rsidRPr="00DC0F52" w:rsidRDefault="00FE50B9" w:rsidP="00EF467E">
            <w:pPr>
              <w:spacing w:after="0" w:line="240" w:lineRule="auto"/>
              <w:ind w:left="-108"/>
              <w:jc w:val="both"/>
              <w:rPr>
                <w:rFonts w:ascii="Times New Roman" w:hAnsi="Times New Roman" w:cs="Times New Roman"/>
                <w:i/>
                <w:sz w:val="24"/>
                <w:szCs w:val="24"/>
                <w:lang w:val="es-ES"/>
              </w:rPr>
            </w:pPr>
          </w:p>
        </w:tc>
        <w:tc>
          <w:tcPr>
            <w:tcW w:w="283" w:type="dxa"/>
            <w:vMerge/>
          </w:tcPr>
          <w:p w:rsidR="00FE50B9" w:rsidRPr="00DC0F52" w:rsidRDefault="00FE50B9" w:rsidP="00EF467E">
            <w:pPr>
              <w:spacing w:after="0" w:line="240" w:lineRule="auto"/>
              <w:ind w:left="-108"/>
              <w:jc w:val="both"/>
              <w:rPr>
                <w:rFonts w:ascii="Times New Roman" w:hAnsi="Times New Roman" w:cs="Times New Roman"/>
                <w:b/>
                <w:i/>
                <w:color w:val="FF0000"/>
                <w:sz w:val="24"/>
                <w:szCs w:val="24"/>
              </w:rPr>
            </w:pPr>
          </w:p>
        </w:tc>
        <w:tc>
          <w:tcPr>
            <w:tcW w:w="5216" w:type="dxa"/>
          </w:tcPr>
          <w:p w:rsidR="00407F79" w:rsidRPr="00DC0F52" w:rsidRDefault="00407F79" w:rsidP="00EF467E">
            <w:pPr>
              <w:autoSpaceDE w:val="0"/>
              <w:autoSpaceDN w:val="0"/>
              <w:adjustRightInd w:val="0"/>
              <w:spacing w:after="0" w:line="240" w:lineRule="auto"/>
              <w:jc w:val="both"/>
              <w:rPr>
                <w:rFonts w:ascii="Times New Roman" w:hAnsi="Times New Roman" w:cs="Times New Roman"/>
                <w:color w:val="000000"/>
                <w:sz w:val="24"/>
                <w:szCs w:val="24"/>
              </w:rPr>
            </w:pPr>
            <w:r w:rsidRPr="00DC0F52">
              <w:rPr>
                <w:rFonts w:ascii="Times New Roman" w:hAnsi="Times New Roman" w:cs="Times New Roman"/>
                <w:color w:val="000000"/>
                <w:sz w:val="24"/>
                <w:szCs w:val="24"/>
              </w:rPr>
              <w:t>Al finalizar la unidad y duran</w:t>
            </w:r>
            <w:r>
              <w:rPr>
                <w:rFonts w:ascii="Times New Roman" w:hAnsi="Times New Roman" w:cs="Times New Roman"/>
                <w:color w:val="000000"/>
                <w:sz w:val="24"/>
                <w:szCs w:val="24"/>
              </w:rPr>
              <w:t>te el proceso de aprendizaje el estudiante:</w:t>
            </w:r>
          </w:p>
          <w:p w:rsidR="00AE3961" w:rsidRDefault="00AE3961" w:rsidP="00EF467E">
            <w:pPr>
              <w:autoSpaceDE w:val="0"/>
              <w:autoSpaceDN w:val="0"/>
              <w:adjustRightInd w:val="0"/>
              <w:spacing w:after="0" w:line="240" w:lineRule="auto"/>
              <w:jc w:val="both"/>
              <w:rPr>
                <w:rFonts w:ascii="Times New Roman" w:hAnsi="Times New Roman" w:cs="Times New Roman"/>
                <w:color w:val="000000"/>
                <w:sz w:val="24"/>
                <w:szCs w:val="24"/>
              </w:rPr>
            </w:pPr>
          </w:p>
          <w:p w:rsidR="00FE50B9" w:rsidRPr="002744A9" w:rsidRDefault="00407F79" w:rsidP="00EF467E">
            <w:pPr>
              <w:pStyle w:val="Prrafodelista"/>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Comprende </w:t>
            </w:r>
            <w:r w:rsidR="00FE50B9" w:rsidRPr="00AE3961">
              <w:rPr>
                <w:rFonts w:ascii="Times New Roman" w:hAnsi="Times New Roman" w:cs="Times New Roman"/>
                <w:color w:val="000000"/>
                <w:sz w:val="24"/>
                <w:szCs w:val="24"/>
              </w:rPr>
              <w:t xml:space="preserve"> las características distintivas</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de los seres vivos.</w:t>
            </w:r>
          </w:p>
          <w:p w:rsidR="00FE50B9" w:rsidRPr="002744A9" w:rsidRDefault="006C7797" w:rsidP="00EF467E">
            <w:pPr>
              <w:pStyle w:val="Prrafodelista"/>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Explicar</w:t>
            </w:r>
            <w:r w:rsidR="00FE50B9" w:rsidRPr="00AE3961">
              <w:rPr>
                <w:rFonts w:ascii="Times New Roman" w:hAnsi="Times New Roman" w:cs="Times New Roman"/>
                <w:color w:val="000000"/>
                <w:sz w:val="24"/>
                <w:szCs w:val="24"/>
              </w:rPr>
              <w:t xml:space="preserve"> la conformación química de</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los seres vivos a través del conocimiento</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de la estructura</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y función de los bioelementos</w:t>
            </w:r>
            <w:r w:rsidR="002744A9">
              <w:rPr>
                <w:rFonts w:ascii="Times New Roman" w:hAnsi="Times New Roman" w:cs="Times New Roman"/>
                <w:color w:val="000000"/>
                <w:sz w:val="24"/>
                <w:szCs w:val="24"/>
              </w:rPr>
              <w:t xml:space="preserve"> y  de las </w:t>
            </w:r>
            <w:r w:rsidR="00FE50B9" w:rsidRPr="002744A9">
              <w:rPr>
                <w:rFonts w:ascii="Times New Roman" w:hAnsi="Times New Roman" w:cs="Times New Roman"/>
                <w:color w:val="000000"/>
                <w:sz w:val="24"/>
                <w:szCs w:val="24"/>
              </w:rPr>
              <w:t>biomoléculas.</w:t>
            </w:r>
          </w:p>
          <w:p w:rsidR="00FE50B9" w:rsidRPr="002744A9" w:rsidRDefault="00407F79" w:rsidP="00EF467E">
            <w:pPr>
              <w:pStyle w:val="Prrafodelista"/>
              <w:numPr>
                <w:ilvl w:val="0"/>
                <w:numId w:val="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Reconoce la importancia </w:t>
            </w:r>
            <w:r w:rsidR="00FE50B9" w:rsidRPr="00AE3961">
              <w:rPr>
                <w:rFonts w:ascii="Times New Roman" w:hAnsi="Times New Roman" w:cs="Times New Roman"/>
                <w:color w:val="000000"/>
                <w:sz w:val="24"/>
                <w:szCs w:val="24"/>
              </w:rPr>
              <w:t xml:space="preserve"> </w:t>
            </w:r>
            <w:r>
              <w:rPr>
                <w:rFonts w:ascii="Times New Roman" w:hAnsi="Times New Roman" w:cs="Times New Roman"/>
                <w:color w:val="000000"/>
                <w:sz w:val="24"/>
                <w:szCs w:val="24"/>
              </w:rPr>
              <w:t>d</w:t>
            </w:r>
            <w:r w:rsidR="00FE50B9" w:rsidRPr="00AE3961">
              <w:rPr>
                <w:rFonts w:ascii="Times New Roman" w:hAnsi="Times New Roman" w:cs="Times New Roman"/>
                <w:color w:val="000000"/>
                <w:sz w:val="24"/>
                <w:szCs w:val="24"/>
              </w:rPr>
              <w:t>el papel de los bioelementos</w:t>
            </w:r>
            <w:r w:rsidR="002744A9">
              <w:rPr>
                <w:rFonts w:ascii="Times New Roman" w:hAnsi="Times New Roman" w:cs="Times New Roman"/>
                <w:color w:val="000000"/>
                <w:sz w:val="24"/>
                <w:szCs w:val="24"/>
              </w:rPr>
              <w:t xml:space="preserve"> y las </w:t>
            </w:r>
            <w:proofErr w:type="spellStart"/>
            <w:r w:rsidR="00FE50B9" w:rsidRPr="002744A9">
              <w:rPr>
                <w:rFonts w:ascii="Times New Roman" w:hAnsi="Times New Roman" w:cs="Times New Roman"/>
                <w:color w:val="000000"/>
                <w:sz w:val="24"/>
                <w:szCs w:val="24"/>
              </w:rPr>
              <w:t>biomoléculas</w:t>
            </w:r>
            <w:proofErr w:type="spellEnd"/>
            <w:r w:rsidR="00FE50B9" w:rsidRPr="002744A9">
              <w:rPr>
                <w:rFonts w:ascii="Times New Roman" w:hAnsi="Times New Roman" w:cs="Times New Roman"/>
                <w:color w:val="000000"/>
                <w:sz w:val="24"/>
                <w:szCs w:val="24"/>
              </w:rPr>
              <w:t xml:space="preserve"> como componentes</w:t>
            </w:r>
            <w:r>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 xml:space="preserve"> en la nutrición humana.</w:t>
            </w:r>
          </w:p>
          <w:p w:rsidR="00FE50B9" w:rsidRPr="002744A9" w:rsidRDefault="006C7797" w:rsidP="00EF467E">
            <w:pPr>
              <w:pStyle w:val="Prrafodelista"/>
              <w:numPr>
                <w:ilvl w:val="0"/>
                <w:numId w:val="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Describir </w:t>
            </w:r>
            <w:r w:rsidR="00FE50B9" w:rsidRPr="00AE3961">
              <w:rPr>
                <w:rFonts w:ascii="Times New Roman" w:hAnsi="Times New Roman" w:cs="Times New Roman"/>
                <w:color w:val="000000"/>
                <w:sz w:val="24"/>
                <w:szCs w:val="24"/>
              </w:rPr>
              <w:t xml:space="preserve"> los procesos energéticos que se</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desarrollan en los seres vivos y que mantienen</w:t>
            </w:r>
            <w:r w:rsidR="002744A9">
              <w:rPr>
                <w:rFonts w:ascii="Times New Roman" w:hAnsi="Times New Roman" w:cs="Times New Roman"/>
                <w:color w:val="000000"/>
                <w:sz w:val="24"/>
                <w:szCs w:val="24"/>
              </w:rPr>
              <w:t xml:space="preserve"> </w:t>
            </w:r>
            <w:r w:rsidR="00FE50B9" w:rsidRPr="002744A9">
              <w:rPr>
                <w:rFonts w:ascii="Times New Roman" w:hAnsi="Times New Roman" w:cs="Times New Roman"/>
                <w:color w:val="000000"/>
                <w:sz w:val="24"/>
                <w:szCs w:val="24"/>
              </w:rPr>
              <w:t>la vida.</w:t>
            </w:r>
          </w:p>
          <w:p w:rsidR="00FE50B9" w:rsidRPr="002744A9" w:rsidRDefault="00407F79" w:rsidP="00EF467E">
            <w:pPr>
              <w:pStyle w:val="Prrafodelista"/>
              <w:numPr>
                <w:ilvl w:val="0"/>
                <w:numId w:val="7"/>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Reconoce</w:t>
            </w:r>
            <w:r w:rsidR="00FE50B9" w:rsidRPr="00AE3961">
              <w:rPr>
                <w:rFonts w:ascii="Times New Roman" w:hAnsi="Times New Roman" w:cs="Times New Roman"/>
                <w:color w:val="000000"/>
                <w:sz w:val="24"/>
                <w:szCs w:val="24"/>
              </w:rPr>
              <w:t xml:space="preserve"> las formas de nutrición que realizan</w:t>
            </w:r>
            <w:r w:rsidR="002744A9">
              <w:rPr>
                <w:rFonts w:ascii="Times New Roman" w:hAnsi="Times New Roman" w:cs="Times New Roman"/>
                <w:color w:val="000000"/>
                <w:sz w:val="24"/>
                <w:szCs w:val="24"/>
              </w:rPr>
              <w:t xml:space="preserve"> los </w:t>
            </w:r>
            <w:r w:rsidR="00FE50B9" w:rsidRPr="002744A9">
              <w:rPr>
                <w:rFonts w:ascii="Times New Roman" w:hAnsi="Times New Roman" w:cs="Times New Roman"/>
                <w:color w:val="000000"/>
                <w:sz w:val="24"/>
                <w:szCs w:val="24"/>
              </w:rPr>
              <w:t>seres vivos para obtener su energía.</w:t>
            </w:r>
          </w:p>
          <w:p w:rsidR="00FE50B9" w:rsidRPr="00DC0F52" w:rsidRDefault="00FE50B9" w:rsidP="00EF467E">
            <w:pPr>
              <w:spacing w:after="0" w:line="240" w:lineRule="auto"/>
              <w:ind w:left="-108"/>
              <w:jc w:val="both"/>
              <w:rPr>
                <w:rFonts w:ascii="Times New Roman" w:hAnsi="Times New Roman" w:cs="Times New Roman"/>
                <w:color w:val="000000"/>
                <w:sz w:val="24"/>
                <w:szCs w:val="24"/>
              </w:rPr>
            </w:pPr>
          </w:p>
          <w:p w:rsidR="00FE50B9" w:rsidRPr="00DC0F52" w:rsidRDefault="00FE50B9" w:rsidP="00EF467E">
            <w:pPr>
              <w:spacing w:after="0" w:line="240" w:lineRule="auto"/>
              <w:ind w:left="-108"/>
              <w:jc w:val="both"/>
              <w:rPr>
                <w:rFonts w:ascii="Times New Roman" w:hAnsi="Times New Roman" w:cs="Times New Roman"/>
                <w:b/>
                <w:color w:val="FF0000"/>
                <w:sz w:val="24"/>
                <w:szCs w:val="24"/>
              </w:rPr>
            </w:pPr>
          </w:p>
        </w:tc>
      </w:tr>
      <w:tr w:rsidR="00FE50B9" w:rsidRPr="00DC0F52" w:rsidTr="00AD0A26">
        <w:trPr>
          <w:trHeight w:val="151"/>
        </w:trPr>
        <w:tc>
          <w:tcPr>
            <w:tcW w:w="3828" w:type="dxa"/>
          </w:tcPr>
          <w:p w:rsidR="00FE50B9" w:rsidRPr="00AF7660" w:rsidRDefault="00FE50B9" w:rsidP="00EF467E">
            <w:pPr>
              <w:spacing w:after="0" w:line="240" w:lineRule="auto"/>
              <w:ind w:left="-108"/>
              <w:jc w:val="both"/>
              <w:rPr>
                <w:rFonts w:ascii="Times New Roman" w:hAnsi="Times New Roman" w:cs="Times New Roman"/>
                <w:b/>
                <w:i/>
                <w:iCs/>
                <w:sz w:val="24"/>
                <w:szCs w:val="24"/>
                <w:lang w:val="es-ES"/>
              </w:rPr>
            </w:pPr>
            <w:r w:rsidRPr="00AF7660">
              <w:rPr>
                <w:rFonts w:ascii="Times New Roman" w:hAnsi="Times New Roman" w:cs="Times New Roman"/>
                <w:b/>
                <w:i/>
                <w:iCs/>
                <w:sz w:val="24"/>
                <w:szCs w:val="24"/>
                <w:lang w:val="es-ES"/>
              </w:rPr>
              <w:lastRenderedPageBreak/>
              <w:t>Unidad III. Fu</w:t>
            </w:r>
            <w:r w:rsidR="00AF7660">
              <w:rPr>
                <w:rFonts w:ascii="Times New Roman" w:hAnsi="Times New Roman" w:cs="Times New Roman"/>
                <w:b/>
                <w:i/>
                <w:iCs/>
                <w:sz w:val="24"/>
                <w:szCs w:val="24"/>
                <w:lang w:val="es-ES"/>
              </w:rPr>
              <w:t>ndamentos de Biología Molecular.</w:t>
            </w:r>
          </w:p>
          <w:p w:rsidR="00FE50B9" w:rsidRPr="00AF7660" w:rsidRDefault="00FE50B9" w:rsidP="00EF467E">
            <w:pPr>
              <w:pStyle w:val="Prrafodelista"/>
              <w:numPr>
                <w:ilvl w:val="0"/>
                <w:numId w:val="8"/>
              </w:numPr>
              <w:spacing w:after="0" w:line="240" w:lineRule="auto"/>
              <w:jc w:val="both"/>
              <w:rPr>
                <w:rFonts w:ascii="Times New Roman" w:hAnsi="Times New Roman" w:cs="Times New Roman"/>
                <w:sz w:val="24"/>
                <w:szCs w:val="24"/>
                <w:lang w:val="es-ES"/>
              </w:rPr>
            </w:pPr>
            <w:r w:rsidRPr="00AF7660">
              <w:rPr>
                <w:rFonts w:ascii="Times New Roman" w:hAnsi="Times New Roman" w:cs="Times New Roman"/>
                <w:sz w:val="24"/>
                <w:szCs w:val="24"/>
                <w:lang w:val="es-ES"/>
              </w:rPr>
              <w:t>Núcleo: membrana nuclear, organización interna, nucléolo.</w:t>
            </w:r>
          </w:p>
          <w:p w:rsidR="00FE50B9" w:rsidRPr="00AF7660" w:rsidRDefault="00FE50B9" w:rsidP="00EF467E">
            <w:pPr>
              <w:pStyle w:val="Prrafodelista"/>
              <w:numPr>
                <w:ilvl w:val="0"/>
                <w:numId w:val="8"/>
              </w:numPr>
              <w:spacing w:after="0" w:line="240" w:lineRule="auto"/>
              <w:jc w:val="both"/>
              <w:rPr>
                <w:rFonts w:ascii="Times New Roman" w:hAnsi="Times New Roman" w:cs="Times New Roman"/>
                <w:sz w:val="24"/>
                <w:szCs w:val="24"/>
                <w:lang w:val="es-ES"/>
              </w:rPr>
            </w:pPr>
            <w:r w:rsidRPr="00AF7660">
              <w:rPr>
                <w:rFonts w:ascii="Times New Roman" w:hAnsi="Times New Roman" w:cs="Times New Roman"/>
                <w:sz w:val="24"/>
                <w:szCs w:val="24"/>
                <w:lang w:val="es-ES"/>
              </w:rPr>
              <w:t>Estructura y replicación del DNA.</w:t>
            </w:r>
          </w:p>
          <w:p w:rsidR="00FE50B9" w:rsidRPr="00AF7660" w:rsidRDefault="00FE50B9" w:rsidP="00EF467E">
            <w:pPr>
              <w:pStyle w:val="Prrafodelista"/>
              <w:numPr>
                <w:ilvl w:val="0"/>
                <w:numId w:val="8"/>
              </w:numPr>
              <w:spacing w:after="0" w:line="240" w:lineRule="auto"/>
              <w:jc w:val="both"/>
              <w:rPr>
                <w:rFonts w:ascii="Times New Roman" w:hAnsi="Times New Roman" w:cs="Times New Roman"/>
                <w:i/>
                <w:sz w:val="24"/>
                <w:szCs w:val="24"/>
              </w:rPr>
            </w:pPr>
            <w:r w:rsidRPr="00AF7660">
              <w:rPr>
                <w:rFonts w:ascii="Times New Roman" w:hAnsi="Times New Roman" w:cs="Times New Roman"/>
                <w:sz w:val="24"/>
                <w:szCs w:val="24"/>
                <w:lang w:val="es-ES"/>
              </w:rPr>
              <w:t>Código genético, síntesis de RNA y proteínas</w:t>
            </w:r>
          </w:p>
        </w:tc>
        <w:tc>
          <w:tcPr>
            <w:tcW w:w="283" w:type="dxa"/>
            <w:vMerge/>
          </w:tcPr>
          <w:p w:rsidR="00FE50B9" w:rsidRPr="00DC0F52" w:rsidRDefault="00FE50B9" w:rsidP="00EF467E">
            <w:pPr>
              <w:spacing w:after="0" w:line="240" w:lineRule="auto"/>
              <w:ind w:left="-108"/>
              <w:jc w:val="both"/>
              <w:rPr>
                <w:rFonts w:ascii="Times New Roman" w:hAnsi="Times New Roman" w:cs="Times New Roman"/>
                <w:b/>
                <w:i/>
                <w:color w:val="FF0000"/>
                <w:sz w:val="24"/>
                <w:szCs w:val="24"/>
              </w:rPr>
            </w:pPr>
          </w:p>
        </w:tc>
        <w:tc>
          <w:tcPr>
            <w:tcW w:w="5216" w:type="dxa"/>
          </w:tcPr>
          <w:p w:rsidR="00407F79" w:rsidRPr="00DC0F52" w:rsidRDefault="00407F79" w:rsidP="00EF467E">
            <w:pPr>
              <w:autoSpaceDE w:val="0"/>
              <w:autoSpaceDN w:val="0"/>
              <w:adjustRightInd w:val="0"/>
              <w:spacing w:after="0" w:line="240" w:lineRule="auto"/>
              <w:jc w:val="both"/>
              <w:rPr>
                <w:rFonts w:ascii="Times New Roman" w:hAnsi="Times New Roman" w:cs="Times New Roman"/>
                <w:color w:val="000000"/>
                <w:sz w:val="24"/>
                <w:szCs w:val="24"/>
              </w:rPr>
            </w:pPr>
            <w:r w:rsidRPr="00DC0F52">
              <w:rPr>
                <w:rFonts w:ascii="Times New Roman" w:hAnsi="Times New Roman" w:cs="Times New Roman"/>
                <w:color w:val="000000"/>
                <w:sz w:val="24"/>
                <w:szCs w:val="24"/>
              </w:rPr>
              <w:t>Al finalizar la unidad y duran</w:t>
            </w:r>
            <w:r>
              <w:rPr>
                <w:rFonts w:ascii="Times New Roman" w:hAnsi="Times New Roman" w:cs="Times New Roman"/>
                <w:color w:val="000000"/>
                <w:sz w:val="24"/>
                <w:szCs w:val="24"/>
              </w:rPr>
              <w:t>te el proceso de aprendizaje el estudiante:</w:t>
            </w:r>
          </w:p>
          <w:p w:rsidR="00407F79" w:rsidRPr="00407F79" w:rsidRDefault="00407F79" w:rsidP="00EF467E">
            <w:pPr>
              <w:spacing w:after="0" w:line="240" w:lineRule="auto"/>
              <w:jc w:val="both"/>
              <w:rPr>
                <w:rFonts w:ascii="Times New Roman" w:hAnsi="Times New Roman" w:cs="Times New Roman"/>
                <w:sz w:val="24"/>
                <w:szCs w:val="24"/>
              </w:rPr>
            </w:pPr>
          </w:p>
          <w:p w:rsidR="00AF7660" w:rsidRPr="00AF7660" w:rsidRDefault="00AF7660" w:rsidP="00EF467E">
            <w:pPr>
              <w:pStyle w:val="Prrafodelista"/>
              <w:numPr>
                <w:ilvl w:val="0"/>
                <w:numId w:val="9"/>
              </w:numPr>
              <w:spacing w:after="0" w:line="240" w:lineRule="auto"/>
              <w:jc w:val="both"/>
              <w:rPr>
                <w:rFonts w:ascii="Times New Roman" w:hAnsi="Times New Roman" w:cs="Times New Roman"/>
                <w:sz w:val="24"/>
                <w:szCs w:val="24"/>
              </w:rPr>
            </w:pPr>
            <w:r w:rsidRPr="00022885">
              <w:rPr>
                <w:rFonts w:ascii="Times New Roman" w:hAnsi="Times New Roman" w:cs="Times New Roman"/>
                <w:sz w:val="24"/>
                <w:szCs w:val="24"/>
                <w:lang w:val="es-ES" w:eastAsia="es-ES"/>
              </w:rPr>
              <w:t>C</w:t>
            </w:r>
            <w:r w:rsidR="00407F79">
              <w:rPr>
                <w:rFonts w:ascii="Times New Roman" w:hAnsi="Times New Roman" w:cs="Times New Roman"/>
                <w:sz w:val="24"/>
                <w:szCs w:val="24"/>
                <w:lang w:val="es-ES" w:eastAsia="es-ES"/>
              </w:rPr>
              <w:t>omprende</w:t>
            </w:r>
            <w:r w:rsidR="00FE50B9" w:rsidRPr="00022885">
              <w:rPr>
                <w:rFonts w:ascii="Times New Roman" w:hAnsi="Times New Roman" w:cs="Times New Roman"/>
                <w:sz w:val="24"/>
                <w:szCs w:val="24"/>
                <w:lang w:val="es-ES" w:eastAsia="es-ES"/>
              </w:rPr>
              <w:t xml:space="preserve"> el</w:t>
            </w:r>
            <w:r w:rsidR="00FE50B9" w:rsidRPr="00AF7660">
              <w:rPr>
                <w:rFonts w:ascii="Times New Roman" w:hAnsi="Times New Roman" w:cs="Times New Roman"/>
                <w:sz w:val="24"/>
                <w:szCs w:val="24"/>
                <w:lang w:val="es-ES" w:eastAsia="es-ES"/>
              </w:rPr>
              <w:t xml:space="preserve"> funcionamiento de la membrana nuclear, organización interna, nucléolo.</w:t>
            </w:r>
            <w:r w:rsidR="00FE50B9" w:rsidRPr="00AF7660">
              <w:rPr>
                <w:rFonts w:ascii="Times New Roman" w:eastAsia="Calibri" w:hAnsi="Times New Roman" w:cs="Times New Roman"/>
                <w:sz w:val="24"/>
                <w:szCs w:val="24"/>
              </w:rPr>
              <w:t xml:space="preserve"> Envoltura nuclear y tráfico entre núcleo y citoplasma: lámina nuclear y proteínas, Matriz nuclear, Genes y cromosomas identificación del ADN como material genético Cromatina: Heterocromatina constitut</w:t>
            </w:r>
            <w:r>
              <w:rPr>
                <w:rFonts w:ascii="Times New Roman" w:eastAsia="Calibri" w:hAnsi="Times New Roman" w:cs="Times New Roman"/>
                <w:sz w:val="24"/>
                <w:szCs w:val="24"/>
              </w:rPr>
              <w:t>iva y facultativa, Eucromatina.</w:t>
            </w:r>
          </w:p>
          <w:p w:rsidR="00FE50B9" w:rsidRPr="00AF7660" w:rsidRDefault="00407F79" w:rsidP="00EF467E">
            <w:pPr>
              <w:pStyle w:val="Prrafodelista"/>
              <w:numPr>
                <w:ilvl w:val="0"/>
                <w:numId w:val="9"/>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Comprende</w:t>
            </w:r>
            <w:r w:rsidR="00AF7660">
              <w:rPr>
                <w:rFonts w:ascii="Times New Roman" w:eastAsia="Calibri" w:hAnsi="Times New Roman" w:cs="Times New Roman"/>
                <w:sz w:val="24"/>
                <w:szCs w:val="24"/>
              </w:rPr>
              <w:t xml:space="preserve"> e</w:t>
            </w:r>
            <w:r w:rsidR="00FE50B9" w:rsidRPr="00AF7660">
              <w:rPr>
                <w:rFonts w:ascii="Times New Roman" w:eastAsia="Calibri" w:hAnsi="Times New Roman" w:cs="Times New Roman"/>
                <w:sz w:val="24"/>
                <w:szCs w:val="24"/>
              </w:rPr>
              <w:t>stados de condensación, organización del material genético  Clasificación  cromosomas y cariotipo humano</w:t>
            </w:r>
            <w:r w:rsidR="00AF7660" w:rsidRPr="00AF7660">
              <w:rPr>
                <w:rFonts w:ascii="Times New Roman" w:eastAsia="Calibri" w:hAnsi="Times New Roman" w:cs="Times New Roman"/>
                <w:sz w:val="24"/>
                <w:szCs w:val="24"/>
              </w:rPr>
              <w:t>.</w:t>
            </w:r>
          </w:p>
          <w:p w:rsidR="00FE50B9" w:rsidRDefault="00FE50B9" w:rsidP="00EF467E">
            <w:pPr>
              <w:spacing w:after="0" w:line="240" w:lineRule="auto"/>
              <w:ind w:left="-108"/>
              <w:jc w:val="both"/>
              <w:rPr>
                <w:rFonts w:ascii="Times New Roman" w:hAnsi="Times New Roman" w:cs="Times New Roman"/>
                <w:sz w:val="24"/>
                <w:szCs w:val="24"/>
              </w:rPr>
            </w:pPr>
          </w:p>
          <w:p w:rsidR="00AF7660" w:rsidRPr="00DC0F52" w:rsidRDefault="00AF7660" w:rsidP="00EF467E">
            <w:pPr>
              <w:spacing w:after="0" w:line="240" w:lineRule="auto"/>
              <w:ind w:left="-108"/>
              <w:jc w:val="both"/>
              <w:rPr>
                <w:rFonts w:ascii="Times New Roman" w:hAnsi="Times New Roman" w:cs="Times New Roman"/>
                <w:sz w:val="24"/>
                <w:szCs w:val="24"/>
              </w:rPr>
            </w:pPr>
          </w:p>
        </w:tc>
      </w:tr>
      <w:tr w:rsidR="00FE50B9" w:rsidRPr="00DC0F52" w:rsidTr="00AD0A26">
        <w:trPr>
          <w:trHeight w:val="151"/>
        </w:trPr>
        <w:tc>
          <w:tcPr>
            <w:tcW w:w="3828" w:type="dxa"/>
          </w:tcPr>
          <w:p w:rsidR="00AF7660" w:rsidRPr="00AF7660" w:rsidRDefault="00FE50B9" w:rsidP="00EF467E">
            <w:pPr>
              <w:spacing w:after="0" w:line="240" w:lineRule="auto"/>
              <w:ind w:left="-108"/>
              <w:jc w:val="both"/>
              <w:rPr>
                <w:rFonts w:ascii="Times New Roman" w:hAnsi="Times New Roman" w:cs="Times New Roman"/>
                <w:b/>
                <w:bCs/>
                <w:i/>
                <w:sz w:val="24"/>
                <w:szCs w:val="24"/>
                <w:lang w:val="es-ES"/>
              </w:rPr>
            </w:pPr>
            <w:r w:rsidRPr="00AF7660">
              <w:rPr>
                <w:rFonts w:ascii="Times New Roman" w:hAnsi="Times New Roman" w:cs="Times New Roman"/>
                <w:b/>
                <w:bCs/>
                <w:i/>
                <w:sz w:val="24"/>
                <w:szCs w:val="24"/>
                <w:lang w:val="es-ES"/>
              </w:rPr>
              <w:t>Unidad IV.</w:t>
            </w:r>
            <w:r w:rsidR="00AF7660">
              <w:rPr>
                <w:rFonts w:ascii="Times New Roman" w:hAnsi="Times New Roman" w:cs="Times New Roman"/>
                <w:b/>
                <w:bCs/>
                <w:i/>
                <w:sz w:val="24"/>
                <w:szCs w:val="24"/>
                <w:lang w:val="es-ES"/>
              </w:rPr>
              <w:t xml:space="preserve"> Reproducción Mitosis y Meiosis.</w:t>
            </w:r>
            <w:r w:rsidRPr="00AF7660">
              <w:rPr>
                <w:rFonts w:ascii="Times New Roman" w:hAnsi="Times New Roman" w:cs="Times New Roman"/>
                <w:b/>
                <w:bCs/>
                <w:i/>
                <w:sz w:val="24"/>
                <w:szCs w:val="24"/>
                <w:lang w:val="es-ES"/>
              </w:rPr>
              <w:t xml:space="preserve"> </w:t>
            </w:r>
          </w:p>
          <w:p w:rsidR="00AF7660" w:rsidRDefault="00AF7660" w:rsidP="00EF467E">
            <w:pPr>
              <w:spacing w:after="0" w:line="240" w:lineRule="auto"/>
              <w:ind w:left="-108"/>
              <w:jc w:val="both"/>
              <w:rPr>
                <w:rFonts w:ascii="Times New Roman" w:hAnsi="Times New Roman" w:cs="Times New Roman"/>
                <w:bCs/>
                <w:i/>
                <w:sz w:val="24"/>
                <w:szCs w:val="24"/>
                <w:lang w:val="es-ES"/>
              </w:rPr>
            </w:pPr>
          </w:p>
          <w:p w:rsidR="00E704D3" w:rsidRPr="00E704D3" w:rsidRDefault="00FE50B9" w:rsidP="00EF467E">
            <w:pPr>
              <w:pStyle w:val="Prrafodelista"/>
              <w:numPr>
                <w:ilvl w:val="0"/>
                <w:numId w:val="10"/>
              </w:numPr>
              <w:spacing w:after="0" w:line="240" w:lineRule="auto"/>
              <w:jc w:val="both"/>
              <w:rPr>
                <w:rFonts w:ascii="Times New Roman" w:hAnsi="Times New Roman" w:cs="Times New Roman"/>
                <w:sz w:val="24"/>
                <w:szCs w:val="24"/>
                <w:lang w:val="es-ES"/>
              </w:rPr>
            </w:pPr>
            <w:r w:rsidRPr="00AF7660">
              <w:rPr>
                <w:rFonts w:ascii="Times New Roman" w:hAnsi="Times New Roman" w:cs="Times New Roman"/>
                <w:bCs/>
                <w:sz w:val="24"/>
                <w:szCs w:val="24"/>
                <w:lang w:val="es-ES"/>
              </w:rPr>
              <w:t>Hormonas</w:t>
            </w:r>
            <w:r w:rsidR="00E704D3">
              <w:rPr>
                <w:rFonts w:ascii="Times New Roman" w:hAnsi="Times New Roman" w:cs="Times New Roman"/>
                <w:bCs/>
                <w:sz w:val="24"/>
                <w:szCs w:val="24"/>
                <w:lang w:val="es-ES"/>
              </w:rPr>
              <w:t xml:space="preserve"> y ciclo menstrual, embriología.</w:t>
            </w:r>
          </w:p>
          <w:p w:rsidR="00E704D3" w:rsidRPr="00E704D3" w:rsidRDefault="00E704D3" w:rsidP="00EF467E">
            <w:pPr>
              <w:pStyle w:val="Prrafodelista"/>
              <w:numPr>
                <w:ilvl w:val="0"/>
                <w:numId w:val="10"/>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rPr>
              <w:t>P</w:t>
            </w:r>
            <w:r w:rsidR="00FE50B9" w:rsidRPr="00AF7660">
              <w:rPr>
                <w:rFonts w:ascii="Times New Roman" w:hAnsi="Times New Roman" w:cs="Times New Roman"/>
                <w:sz w:val="24"/>
                <w:szCs w:val="24"/>
              </w:rPr>
              <w:t>rincipios de la embrio</w:t>
            </w:r>
            <w:r>
              <w:rPr>
                <w:rFonts w:ascii="Times New Roman" w:hAnsi="Times New Roman" w:cs="Times New Roman"/>
                <w:sz w:val="24"/>
                <w:szCs w:val="24"/>
              </w:rPr>
              <w:t>logía y biología del desarrollo.</w:t>
            </w:r>
          </w:p>
          <w:p w:rsidR="00FE50B9" w:rsidRPr="00AF7660" w:rsidRDefault="00FE50B9" w:rsidP="00EF467E">
            <w:pPr>
              <w:pStyle w:val="Prrafodelista"/>
              <w:numPr>
                <w:ilvl w:val="0"/>
                <w:numId w:val="10"/>
              </w:numPr>
              <w:spacing w:after="0" w:line="240" w:lineRule="auto"/>
              <w:jc w:val="both"/>
              <w:rPr>
                <w:rFonts w:ascii="Times New Roman" w:hAnsi="Times New Roman" w:cs="Times New Roman"/>
                <w:sz w:val="24"/>
                <w:szCs w:val="24"/>
                <w:lang w:val="es-ES"/>
              </w:rPr>
            </w:pPr>
            <w:r w:rsidRPr="00AF7660">
              <w:rPr>
                <w:rFonts w:ascii="Times New Roman" w:hAnsi="Times New Roman" w:cs="Times New Roman"/>
                <w:sz w:val="24"/>
                <w:szCs w:val="24"/>
                <w:lang w:val="es-ES"/>
              </w:rPr>
              <w:t>Gametogénesis masculina y femenina. Fecundación</w:t>
            </w:r>
            <w:r w:rsidR="00AF7660">
              <w:rPr>
                <w:rFonts w:ascii="Times New Roman" w:hAnsi="Times New Roman" w:cs="Times New Roman"/>
                <w:sz w:val="24"/>
                <w:szCs w:val="24"/>
                <w:lang w:val="es-ES"/>
              </w:rPr>
              <w:t>.</w:t>
            </w:r>
          </w:p>
          <w:p w:rsidR="00FE50B9" w:rsidRPr="00AF7660" w:rsidRDefault="00FE50B9" w:rsidP="00EF467E">
            <w:pPr>
              <w:pStyle w:val="Prrafodelista"/>
              <w:numPr>
                <w:ilvl w:val="0"/>
                <w:numId w:val="10"/>
              </w:numPr>
              <w:spacing w:after="0" w:line="240" w:lineRule="auto"/>
              <w:jc w:val="both"/>
              <w:rPr>
                <w:rFonts w:ascii="Times New Roman" w:hAnsi="Times New Roman" w:cs="Times New Roman"/>
                <w:sz w:val="24"/>
                <w:szCs w:val="24"/>
              </w:rPr>
            </w:pPr>
            <w:r w:rsidRPr="00AF7660">
              <w:rPr>
                <w:rFonts w:ascii="Times New Roman" w:hAnsi="Times New Roman" w:cs="Times New Roman"/>
                <w:sz w:val="24"/>
                <w:szCs w:val="24"/>
              </w:rPr>
              <w:t xml:space="preserve">Células madre. Clonación terapéutica. Regeneración de </w:t>
            </w:r>
            <w:r w:rsidRPr="00AF7660">
              <w:rPr>
                <w:rFonts w:ascii="Times New Roman" w:hAnsi="Times New Roman" w:cs="Times New Roman"/>
                <w:sz w:val="24"/>
                <w:szCs w:val="24"/>
              </w:rPr>
              <w:lastRenderedPageBreak/>
              <w:t>tejidos. Bases de la des diferenciación</w:t>
            </w:r>
            <w:r w:rsidRPr="00AF7660">
              <w:rPr>
                <w:rFonts w:ascii="Times New Roman" w:hAnsi="Times New Roman" w:cs="Times New Roman"/>
                <w:sz w:val="24"/>
                <w:szCs w:val="24"/>
              </w:rPr>
              <w:br/>
              <w:t>celular. </w:t>
            </w:r>
          </w:p>
          <w:p w:rsidR="00FE50B9" w:rsidRPr="00DC0F52" w:rsidRDefault="00FE50B9" w:rsidP="00EF467E">
            <w:pPr>
              <w:spacing w:after="0" w:line="240" w:lineRule="auto"/>
              <w:ind w:left="-108"/>
              <w:jc w:val="both"/>
              <w:rPr>
                <w:rFonts w:ascii="Times New Roman" w:hAnsi="Times New Roman" w:cs="Times New Roman"/>
                <w:i/>
                <w:sz w:val="24"/>
                <w:szCs w:val="24"/>
              </w:rPr>
            </w:pPr>
          </w:p>
        </w:tc>
        <w:tc>
          <w:tcPr>
            <w:tcW w:w="283" w:type="dxa"/>
          </w:tcPr>
          <w:p w:rsidR="00FE50B9" w:rsidRPr="00DC0F52" w:rsidRDefault="00FE50B9" w:rsidP="00EF467E">
            <w:pPr>
              <w:spacing w:after="0" w:line="240" w:lineRule="auto"/>
              <w:ind w:left="-108"/>
              <w:jc w:val="both"/>
              <w:rPr>
                <w:rFonts w:ascii="Times New Roman" w:hAnsi="Times New Roman" w:cs="Times New Roman"/>
                <w:b/>
                <w:i/>
                <w:color w:val="FF0000"/>
                <w:sz w:val="24"/>
                <w:szCs w:val="24"/>
              </w:rPr>
            </w:pPr>
          </w:p>
        </w:tc>
        <w:tc>
          <w:tcPr>
            <w:tcW w:w="5216" w:type="dxa"/>
          </w:tcPr>
          <w:p w:rsidR="00407F79" w:rsidRPr="00DC0F52" w:rsidRDefault="00407F79" w:rsidP="00EF467E">
            <w:pPr>
              <w:autoSpaceDE w:val="0"/>
              <w:autoSpaceDN w:val="0"/>
              <w:adjustRightInd w:val="0"/>
              <w:spacing w:after="0" w:line="240" w:lineRule="auto"/>
              <w:jc w:val="both"/>
              <w:rPr>
                <w:rFonts w:ascii="Times New Roman" w:hAnsi="Times New Roman" w:cs="Times New Roman"/>
                <w:color w:val="000000"/>
                <w:sz w:val="24"/>
                <w:szCs w:val="24"/>
              </w:rPr>
            </w:pPr>
            <w:r w:rsidRPr="00DC0F52">
              <w:rPr>
                <w:rFonts w:ascii="Times New Roman" w:hAnsi="Times New Roman" w:cs="Times New Roman"/>
                <w:color w:val="000000"/>
                <w:sz w:val="24"/>
                <w:szCs w:val="24"/>
              </w:rPr>
              <w:t>Al finalizar la unidad y duran</w:t>
            </w:r>
            <w:r>
              <w:rPr>
                <w:rFonts w:ascii="Times New Roman" w:hAnsi="Times New Roman" w:cs="Times New Roman"/>
                <w:color w:val="000000"/>
                <w:sz w:val="24"/>
                <w:szCs w:val="24"/>
              </w:rPr>
              <w:t>te el proceso de aprendizaje el estudiante:</w:t>
            </w:r>
          </w:p>
          <w:p w:rsidR="00FE50B9" w:rsidRPr="00DC0F52" w:rsidRDefault="00FE50B9" w:rsidP="00EF467E">
            <w:pPr>
              <w:spacing w:after="0" w:line="240" w:lineRule="auto"/>
              <w:jc w:val="both"/>
              <w:rPr>
                <w:rFonts w:ascii="Times New Roman" w:hAnsi="Times New Roman" w:cs="Times New Roman"/>
                <w:sz w:val="24"/>
                <w:szCs w:val="24"/>
                <w:lang w:eastAsia="es-ES"/>
              </w:rPr>
            </w:pPr>
          </w:p>
          <w:p w:rsidR="000453FF" w:rsidRPr="000453FF" w:rsidRDefault="00FE50B9" w:rsidP="00EF467E">
            <w:pPr>
              <w:pStyle w:val="Prrafodelista"/>
              <w:numPr>
                <w:ilvl w:val="0"/>
                <w:numId w:val="11"/>
              </w:numPr>
              <w:spacing w:after="0" w:line="240" w:lineRule="auto"/>
              <w:ind w:left="360"/>
              <w:jc w:val="both"/>
              <w:rPr>
                <w:rFonts w:ascii="Times New Roman" w:hAnsi="Times New Roman" w:cs="Times New Roman"/>
                <w:sz w:val="24"/>
                <w:szCs w:val="24"/>
              </w:rPr>
            </w:pPr>
            <w:r w:rsidRPr="00AF7660">
              <w:rPr>
                <w:rFonts w:ascii="Times New Roman" w:hAnsi="Times New Roman" w:cs="Times New Roman"/>
                <w:sz w:val="24"/>
                <w:szCs w:val="24"/>
                <w:lang w:eastAsia="es-ES"/>
              </w:rPr>
              <w:t xml:space="preserve">Reconoce la renovación celular, ciclo celular </w:t>
            </w:r>
            <w:r w:rsidR="00022885">
              <w:rPr>
                <w:rFonts w:ascii="Times New Roman" w:hAnsi="Times New Roman" w:cs="Times New Roman"/>
                <w:sz w:val="24"/>
                <w:szCs w:val="24"/>
                <w:lang w:eastAsia="es-ES"/>
              </w:rPr>
              <w:t xml:space="preserve">Las </w:t>
            </w:r>
            <w:r w:rsidRPr="00AF7660">
              <w:rPr>
                <w:rFonts w:ascii="Times New Roman" w:hAnsi="Times New Roman" w:cs="Times New Roman"/>
                <w:sz w:val="24"/>
                <w:szCs w:val="24"/>
                <w:lang w:eastAsia="es-ES"/>
              </w:rPr>
              <w:t>Fases del ciclo división celular: mitosis: fases. Importancia Meiosis: fase. Importancia</w:t>
            </w:r>
            <w:r w:rsidRPr="00AF7660">
              <w:rPr>
                <w:rFonts w:ascii="Times New Roman" w:eastAsia="Calibri" w:hAnsi="Times New Roman" w:cs="Times New Roman"/>
                <w:sz w:val="24"/>
                <w:szCs w:val="24"/>
              </w:rPr>
              <w:t xml:space="preserve"> ciclo celular: etapas del ciclo celular, eventos importantes que determina cada una de ellas. g1, g0, s, g2 y división celular</w:t>
            </w:r>
            <w:r w:rsidR="000453FF">
              <w:rPr>
                <w:rFonts w:ascii="Times New Roman" w:eastAsia="Calibri" w:hAnsi="Times New Roman" w:cs="Times New Roman"/>
                <w:sz w:val="24"/>
                <w:szCs w:val="24"/>
              </w:rPr>
              <w:t>.</w:t>
            </w:r>
          </w:p>
          <w:p w:rsidR="000453FF" w:rsidRPr="000453FF" w:rsidRDefault="000453FF" w:rsidP="00EF467E">
            <w:pPr>
              <w:pStyle w:val="Prrafodelista"/>
              <w:spacing w:after="0" w:line="240" w:lineRule="auto"/>
              <w:ind w:left="360"/>
              <w:jc w:val="both"/>
              <w:rPr>
                <w:rFonts w:ascii="Times New Roman" w:hAnsi="Times New Roman" w:cs="Times New Roman"/>
                <w:sz w:val="24"/>
                <w:szCs w:val="24"/>
              </w:rPr>
            </w:pPr>
          </w:p>
          <w:p w:rsidR="00FE50B9" w:rsidRPr="00AF7660" w:rsidRDefault="00407F79" w:rsidP="00EF467E">
            <w:pPr>
              <w:pStyle w:val="Prrafodelista"/>
              <w:numPr>
                <w:ilvl w:val="0"/>
                <w:numId w:val="11"/>
              </w:numPr>
              <w:spacing w:after="120" w:line="240" w:lineRule="auto"/>
              <w:ind w:left="360"/>
              <w:jc w:val="both"/>
              <w:rPr>
                <w:rFonts w:ascii="Times New Roman" w:eastAsia="Times New Roman" w:hAnsi="Times New Roman" w:cs="Times New Roman"/>
                <w:sz w:val="24"/>
                <w:szCs w:val="24"/>
                <w:lang w:eastAsia="es-ES"/>
              </w:rPr>
            </w:pPr>
            <w:r>
              <w:rPr>
                <w:rFonts w:ascii="Times New Roman" w:hAnsi="Times New Roman" w:cs="Times New Roman"/>
                <w:sz w:val="24"/>
                <w:szCs w:val="24"/>
              </w:rPr>
              <w:t>Comprende</w:t>
            </w:r>
            <w:r w:rsidR="00FE50B9" w:rsidRPr="00AF7660">
              <w:rPr>
                <w:rFonts w:ascii="Times New Roman" w:hAnsi="Times New Roman" w:cs="Times New Roman"/>
                <w:sz w:val="24"/>
                <w:szCs w:val="24"/>
              </w:rPr>
              <w:t xml:space="preserve"> la biología molecular del cáncer. </w:t>
            </w:r>
            <w:r w:rsidR="00FE50B9" w:rsidRPr="00AF7660">
              <w:rPr>
                <w:rFonts w:ascii="Times New Roman" w:hAnsi="Times New Roman" w:cs="Times New Roman"/>
                <w:sz w:val="24"/>
                <w:szCs w:val="24"/>
              </w:rPr>
              <w:lastRenderedPageBreak/>
              <w:t xml:space="preserve">Etapas en la pérdida de regulación del ciclo celular, cambios morfológicos, apoptosis, ciclinas y cdks dependientes de ciclinas. . División celular: mitosis y meiosis. Apoptosis: </w:t>
            </w:r>
            <w:proofErr w:type="spellStart"/>
            <w:r w:rsidR="00FE50B9" w:rsidRPr="00AF7660">
              <w:rPr>
                <w:rFonts w:ascii="Times New Roman" w:hAnsi="Times New Roman" w:cs="Times New Roman"/>
                <w:sz w:val="24"/>
                <w:szCs w:val="24"/>
              </w:rPr>
              <w:t>ciclinas</w:t>
            </w:r>
            <w:proofErr w:type="spellEnd"/>
            <w:r w:rsidR="00FE50B9" w:rsidRPr="00AF7660">
              <w:rPr>
                <w:rFonts w:ascii="Times New Roman" w:hAnsi="Times New Roman" w:cs="Times New Roman"/>
                <w:sz w:val="24"/>
                <w:szCs w:val="24"/>
              </w:rPr>
              <w:t xml:space="preserve">, </w:t>
            </w:r>
            <w:proofErr w:type="spellStart"/>
            <w:r w:rsidR="00FE50B9" w:rsidRPr="00AF7660">
              <w:rPr>
                <w:rFonts w:ascii="Times New Roman" w:hAnsi="Times New Roman" w:cs="Times New Roman"/>
                <w:sz w:val="24"/>
                <w:szCs w:val="24"/>
              </w:rPr>
              <w:t>cdks</w:t>
            </w:r>
            <w:proofErr w:type="spellEnd"/>
            <w:r w:rsidR="00FE50B9" w:rsidRPr="00AF7660">
              <w:rPr>
                <w:rFonts w:ascii="Times New Roman" w:hAnsi="Times New Roman" w:cs="Times New Roman"/>
                <w:sz w:val="24"/>
                <w:szCs w:val="24"/>
              </w:rPr>
              <w:t xml:space="preserve">, </w:t>
            </w:r>
            <w:proofErr w:type="spellStart"/>
            <w:r w:rsidR="00FE50B9" w:rsidRPr="00AF7660">
              <w:rPr>
                <w:rFonts w:ascii="Times New Roman" w:hAnsi="Times New Roman" w:cs="Times New Roman"/>
                <w:sz w:val="24"/>
                <w:szCs w:val="24"/>
              </w:rPr>
              <w:t>fosforilaciones</w:t>
            </w:r>
            <w:proofErr w:type="spellEnd"/>
            <w:r w:rsidR="00FE50B9" w:rsidRPr="00AF7660">
              <w:rPr>
                <w:rFonts w:ascii="Times New Roman" w:hAnsi="Times New Roman" w:cs="Times New Roman"/>
                <w:sz w:val="24"/>
                <w:szCs w:val="24"/>
              </w:rPr>
              <w:t xml:space="preserve"> y </w:t>
            </w:r>
            <w:proofErr w:type="spellStart"/>
            <w:r w:rsidR="00FE50B9" w:rsidRPr="00AF7660">
              <w:rPr>
                <w:rFonts w:ascii="Times New Roman" w:hAnsi="Times New Roman" w:cs="Times New Roman"/>
                <w:sz w:val="24"/>
                <w:szCs w:val="24"/>
              </w:rPr>
              <w:t>desfosforilaciones</w:t>
            </w:r>
            <w:proofErr w:type="spellEnd"/>
            <w:r w:rsidR="00FE50B9" w:rsidRPr="00AF7660">
              <w:rPr>
                <w:rFonts w:ascii="Times New Roman" w:hAnsi="Times New Roman" w:cs="Times New Roman"/>
                <w:sz w:val="24"/>
                <w:szCs w:val="24"/>
              </w:rPr>
              <w:t>.</w:t>
            </w:r>
            <w:r w:rsidR="00B61988">
              <w:rPr>
                <w:rFonts w:ascii="Times New Roman" w:hAnsi="Times New Roman" w:cs="Times New Roman"/>
                <w:sz w:val="24"/>
                <w:szCs w:val="24"/>
              </w:rPr>
              <w:t xml:space="preserve"> </w:t>
            </w:r>
            <w:r w:rsidR="00FE50B9" w:rsidRPr="00AF7660">
              <w:rPr>
                <w:rFonts w:ascii="Times New Roman" w:eastAsia="Times New Roman" w:hAnsi="Times New Roman" w:cs="Times New Roman"/>
                <w:sz w:val="24"/>
                <w:szCs w:val="24"/>
                <w:lang w:val="es-ES" w:eastAsia="es-ES"/>
              </w:rPr>
              <w:t>Control del ciclo celular.</w:t>
            </w:r>
          </w:p>
          <w:p w:rsidR="00FE50B9" w:rsidRPr="00DC0F52" w:rsidRDefault="00FE50B9" w:rsidP="00EF467E">
            <w:pPr>
              <w:tabs>
                <w:tab w:val="left" w:pos="142"/>
              </w:tabs>
              <w:spacing w:after="0" w:line="240" w:lineRule="auto"/>
              <w:ind w:left="284"/>
              <w:jc w:val="both"/>
              <w:rPr>
                <w:rFonts w:ascii="Times New Roman" w:hAnsi="Times New Roman" w:cs="Times New Roman"/>
                <w:sz w:val="24"/>
                <w:szCs w:val="24"/>
              </w:rPr>
            </w:pPr>
          </w:p>
          <w:p w:rsidR="00FE50B9" w:rsidRPr="00DC0F52" w:rsidRDefault="00FE50B9" w:rsidP="00EF467E">
            <w:pPr>
              <w:spacing w:after="0" w:line="240" w:lineRule="auto"/>
              <w:jc w:val="both"/>
              <w:rPr>
                <w:rFonts w:ascii="Times New Roman" w:hAnsi="Times New Roman" w:cs="Times New Roman"/>
                <w:sz w:val="24"/>
                <w:szCs w:val="24"/>
              </w:rPr>
            </w:pPr>
          </w:p>
        </w:tc>
      </w:tr>
      <w:tr w:rsidR="00FE50B9" w:rsidRPr="00DC0F52" w:rsidTr="00AD0A26">
        <w:trPr>
          <w:trHeight w:val="151"/>
        </w:trPr>
        <w:tc>
          <w:tcPr>
            <w:tcW w:w="3828" w:type="dxa"/>
          </w:tcPr>
          <w:p w:rsidR="00FE50B9" w:rsidRPr="00AF7660" w:rsidRDefault="00FE50B9" w:rsidP="00EF467E">
            <w:pPr>
              <w:spacing w:after="0" w:line="240" w:lineRule="auto"/>
              <w:ind w:left="-108"/>
              <w:jc w:val="both"/>
              <w:rPr>
                <w:rFonts w:ascii="Times New Roman" w:hAnsi="Times New Roman" w:cs="Times New Roman"/>
                <w:b/>
                <w:bCs/>
                <w:i/>
                <w:iCs/>
                <w:sz w:val="24"/>
                <w:szCs w:val="24"/>
                <w:lang w:val="es-ES"/>
              </w:rPr>
            </w:pPr>
            <w:r w:rsidRPr="00AF7660">
              <w:rPr>
                <w:rFonts w:ascii="Times New Roman" w:hAnsi="Times New Roman" w:cs="Times New Roman"/>
                <w:b/>
                <w:bCs/>
                <w:i/>
                <w:iCs/>
                <w:sz w:val="24"/>
                <w:szCs w:val="24"/>
                <w:lang w:val="es-ES"/>
              </w:rPr>
              <w:lastRenderedPageBreak/>
              <w:t>Unidad V .Genética</w:t>
            </w:r>
          </w:p>
          <w:p w:rsidR="00FE50B9" w:rsidRPr="00E704D3" w:rsidRDefault="00FE50B9" w:rsidP="00EF467E">
            <w:pPr>
              <w:pStyle w:val="Prrafodelista"/>
              <w:numPr>
                <w:ilvl w:val="0"/>
                <w:numId w:val="12"/>
              </w:numPr>
              <w:spacing w:after="0" w:line="240" w:lineRule="auto"/>
              <w:jc w:val="both"/>
              <w:rPr>
                <w:rFonts w:ascii="Times New Roman" w:hAnsi="Times New Roman" w:cs="Times New Roman"/>
                <w:sz w:val="24"/>
                <w:szCs w:val="24"/>
                <w:lang w:val="es-ES"/>
              </w:rPr>
            </w:pPr>
            <w:r w:rsidRPr="00E704D3">
              <w:rPr>
                <w:rFonts w:ascii="Times New Roman" w:hAnsi="Times New Roman" w:cs="Times New Roman"/>
                <w:sz w:val="24"/>
                <w:szCs w:val="24"/>
                <w:lang w:val="es-ES"/>
              </w:rPr>
              <w:t>Modelos de transmisión hereditaria</w:t>
            </w:r>
          </w:p>
          <w:p w:rsidR="00FE50B9" w:rsidRPr="00E704D3" w:rsidRDefault="00FE50B9" w:rsidP="00EF467E">
            <w:pPr>
              <w:pStyle w:val="Prrafodelista"/>
              <w:numPr>
                <w:ilvl w:val="0"/>
                <w:numId w:val="12"/>
              </w:numPr>
              <w:spacing w:after="0" w:line="240" w:lineRule="auto"/>
              <w:jc w:val="both"/>
              <w:rPr>
                <w:rFonts w:ascii="Times New Roman" w:hAnsi="Times New Roman" w:cs="Times New Roman"/>
                <w:sz w:val="24"/>
                <w:szCs w:val="24"/>
                <w:lang w:val="es-ES"/>
              </w:rPr>
            </w:pPr>
            <w:r w:rsidRPr="00E704D3">
              <w:rPr>
                <w:rFonts w:ascii="Times New Roman" w:hAnsi="Times New Roman" w:cs="Times New Roman"/>
                <w:sz w:val="24"/>
                <w:szCs w:val="24"/>
                <w:lang w:val="es-ES"/>
              </w:rPr>
              <w:t>Genética del sexo</w:t>
            </w:r>
          </w:p>
          <w:p w:rsidR="00FE50B9" w:rsidRPr="00E704D3" w:rsidRDefault="00FE50B9" w:rsidP="00EF467E">
            <w:pPr>
              <w:pStyle w:val="Prrafodelista"/>
              <w:numPr>
                <w:ilvl w:val="0"/>
                <w:numId w:val="12"/>
              </w:numPr>
              <w:spacing w:after="0" w:line="240" w:lineRule="auto"/>
              <w:jc w:val="both"/>
              <w:rPr>
                <w:rFonts w:ascii="Times New Roman" w:hAnsi="Times New Roman" w:cs="Times New Roman"/>
                <w:sz w:val="24"/>
                <w:szCs w:val="24"/>
                <w:lang w:val="es-ES"/>
              </w:rPr>
            </w:pPr>
            <w:r w:rsidRPr="00E704D3">
              <w:rPr>
                <w:rFonts w:ascii="Times New Roman" w:hAnsi="Times New Roman" w:cs="Times New Roman"/>
                <w:sz w:val="24"/>
                <w:szCs w:val="24"/>
                <w:lang w:val="es-ES"/>
              </w:rPr>
              <w:t>Análisis de árboles genealógicos</w:t>
            </w:r>
          </w:p>
          <w:p w:rsidR="00FE50B9" w:rsidRPr="00E704D3" w:rsidRDefault="00FE50B9" w:rsidP="00EF467E">
            <w:pPr>
              <w:pStyle w:val="Prrafodelista"/>
              <w:numPr>
                <w:ilvl w:val="0"/>
                <w:numId w:val="12"/>
              </w:numPr>
              <w:spacing w:after="0" w:line="240" w:lineRule="auto"/>
              <w:jc w:val="both"/>
              <w:rPr>
                <w:rFonts w:ascii="Times New Roman" w:hAnsi="Times New Roman" w:cs="Times New Roman"/>
                <w:bCs/>
                <w:iCs/>
                <w:sz w:val="24"/>
                <w:szCs w:val="24"/>
                <w:lang w:val="es-ES"/>
              </w:rPr>
            </w:pPr>
            <w:r w:rsidRPr="00E704D3">
              <w:rPr>
                <w:rFonts w:ascii="Times New Roman" w:hAnsi="Times New Roman" w:cs="Times New Roman"/>
                <w:bCs/>
                <w:iCs/>
                <w:sz w:val="24"/>
                <w:szCs w:val="24"/>
                <w:lang w:val="es-ES"/>
              </w:rPr>
              <w:t>Genética aplicada</w:t>
            </w:r>
          </w:p>
          <w:p w:rsidR="00FE50B9" w:rsidRPr="00DC0F52" w:rsidRDefault="00FE50B9" w:rsidP="00EF467E">
            <w:pPr>
              <w:spacing w:after="0" w:line="240" w:lineRule="auto"/>
              <w:ind w:left="-108"/>
              <w:jc w:val="both"/>
              <w:rPr>
                <w:rFonts w:ascii="Times New Roman" w:hAnsi="Times New Roman" w:cs="Times New Roman"/>
                <w:i/>
                <w:sz w:val="24"/>
                <w:szCs w:val="24"/>
              </w:rPr>
            </w:pPr>
          </w:p>
        </w:tc>
        <w:tc>
          <w:tcPr>
            <w:tcW w:w="283" w:type="dxa"/>
          </w:tcPr>
          <w:p w:rsidR="00FE50B9" w:rsidRPr="00DC0F52" w:rsidRDefault="00FE50B9" w:rsidP="00EF467E">
            <w:pPr>
              <w:spacing w:after="0" w:line="240" w:lineRule="auto"/>
              <w:ind w:left="-108"/>
              <w:jc w:val="both"/>
              <w:rPr>
                <w:rFonts w:ascii="Times New Roman" w:hAnsi="Times New Roman" w:cs="Times New Roman"/>
                <w:b/>
                <w:i/>
                <w:color w:val="FF0000"/>
                <w:sz w:val="24"/>
                <w:szCs w:val="24"/>
              </w:rPr>
            </w:pPr>
          </w:p>
        </w:tc>
        <w:tc>
          <w:tcPr>
            <w:tcW w:w="5216" w:type="dxa"/>
          </w:tcPr>
          <w:p w:rsidR="00407F79" w:rsidRPr="00DC0F52" w:rsidRDefault="00407F79" w:rsidP="00EF467E">
            <w:pPr>
              <w:autoSpaceDE w:val="0"/>
              <w:autoSpaceDN w:val="0"/>
              <w:adjustRightInd w:val="0"/>
              <w:spacing w:after="0" w:line="240" w:lineRule="auto"/>
              <w:jc w:val="both"/>
              <w:rPr>
                <w:rFonts w:ascii="Times New Roman" w:hAnsi="Times New Roman" w:cs="Times New Roman"/>
                <w:color w:val="000000"/>
                <w:sz w:val="24"/>
                <w:szCs w:val="24"/>
              </w:rPr>
            </w:pPr>
            <w:r w:rsidRPr="00DC0F52">
              <w:rPr>
                <w:rFonts w:ascii="Times New Roman" w:hAnsi="Times New Roman" w:cs="Times New Roman"/>
                <w:color w:val="000000"/>
                <w:sz w:val="24"/>
                <w:szCs w:val="24"/>
              </w:rPr>
              <w:t>Al finalizar la unidad y duran</w:t>
            </w:r>
            <w:r>
              <w:rPr>
                <w:rFonts w:ascii="Times New Roman" w:hAnsi="Times New Roman" w:cs="Times New Roman"/>
                <w:color w:val="000000"/>
                <w:sz w:val="24"/>
                <w:szCs w:val="24"/>
              </w:rPr>
              <w:t>te el proceso de aprendizaje el estudiante:</w:t>
            </w:r>
          </w:p>
          <w:p w:rsidR="00407F79" w:rsidRDefault="00407F79" w:rsidP="00EF467E">
            <w:pPr>
              <w:spacing w:after="0" w:line="240" w:lineRule="auto"/>
              <w:jc w:val="both"/>
              <w:rPr>
                <w:rFonts w:ascii="Times New Roman" w:hAnsi="Times New Roman" w:cs="Times New Roman"/>
                <w:sz w:val="24"/>
                <w:szCs w:val="24"/>
                <w:lang w:eastAsia="es-ES"/>
              </w:rPr>
            </w:pPr>
          </w:p>
          <w:p w:rsidR="00FE50B9" w:rsidRDefault="000453FF" w:rsidP="00EF467E">
            <w:pPr>
              <w:pStyle w:val="Prrafodelista"/>
              <w:numPr>
                <w:ilvl w:val="0"/>
                <w:numId w:val="13"/>
              </w:num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eastAsia="es-ES"/>
              </w:rPr>
              <w:t>Describe</w:t>
            </w:r>
            <w:r w:rsidR="00E704D3">
              <w:rPr>
                <w:rFonts w:ascii="Times New Roman" w:hAnsi="Times New Roman" w:cs="Times New Roman"/>
                <w:sz w:val="24"/>
                <w:szCs w:val="24"/>
                <w:lang w:eastAsia="es-ES"/>
              </w:rPr>
              <w:t xml:space="preserve"> los </w:t>
            </w:r>
            <w:r w:rsidR="00FE50B9" w:rsidRPr="00E704D3">
              <w:rPr>
                <w:rFonts w:ascii="Times New Roman" w:hAnsi="Times New Roman" w:cs="Times New Roman"/>
                <w:sz w:val="24"/>
                <w:szCs w:val="24"/>
                <w:lang w:val="es-ES" w:eastAsia="es-ES"/>
              </w:rPr>
              <w:t xml:space="preserve">experimentos con guisantes, </w:t>
            </w:r>
            <w:r w:rsidR="00FE50B9" w:rsidRPr="00E704D3">
              <w:rPr>
                <w:rFonts w:ascii="Times New Roman" w:eastAsia="Calibri" w:hAnsi="Times New Roman" w:cs="Times New Roman"/>
                <w:sz w:val="24"/>
                <w:szCs w:val="24"/>
              </w:rPr>
              <w:t xml:space="preserve">Genotipo y fenotipo, genes y enzimas, Leyes de Mendel, Mendel en humanos, anomalías humanas  heredables. </w:t>
            </w:r>
            <w:r w:rsidR="00FE50B9" w:rsidRPr="00E704D3">
              <w:rPr>
                <w:rFonts w:ascii="Times New Roman" w:hAnsi="Times New Roman" w:cs="Times New Roman"/>
                <w:sz w:val="24"/>
                <w:szCs w:val="24"/>
                <w:lang w:val="es-ES" w:eastAsia="es-ES"/>
              </w:rPr>
              <w:t xml:space="preserve">Teoría clásica de la herencia. Leyes de la herencia. Método de Mendel Modelos de transmisión hereditaria. Herencia sin dominancia. Genes letales, ligados y alelos múltiples. Interacciones </w:t>
            </w:r>
            <w:proofErr w:type="spellStart"/>
            <w:r w:rsidR="00FE50B9" w:rsidRPr="00E704D3">
              <w:rPr>
                <w:rFonts w:ascii="Times New Roman" w:hAnsi="Times New Roman" w:cs="Times New Roman"/>
                <w:sz w:val="24"/>
                <w:szCs w:val="24"/>
                <w:lang w:val="es-ES" w:eastAsia="es-ES"/>
              </w:rPr>
              <w:t>epistáticas</w:t>
            </w:r>
            <w:proofErr w:type="spellEnd"/>
            <w:r>
              <w:rPr>
                <w:rFonts w:ascii="Times New Roman" w:hAnsi="Times New Roman" w:cs="Times New Roman"/>
                <w:sz w:val="24"/>
                <w:szCs w:val="24"/>
                <w:lang w:val="es-ES" w:eastAsia="es-ES"/>
              </w:rPr>
              <w:t>.</w:t>
            </w:r>
          </w:p>
          <w:p w:rsidR="000453FF" w:rsidRPr="00E704D3" w:rsidRDefault="000453FF" w:rsidP="00EF467E">
            <w:pPr>
              <w:pStyle w:val="Prrafodelista"/>
              <w:spacing w:after="0" w:line="240" w:lineRule="auto"/>
              <w:ind w:left="360"/>
              <w:jc w:val="both"/>
              <w:rPr>
                <w:rFonts w:ascii="Times New Roman" w:hAnsi="Times New Roman" w:cs="Times New Roman"/>
                <w:sz w:val="24"/>
                <w:szCs w:val="24"/>
                <w:lang w:val="es-ES" w:eastAsia="es-ES"/>
              </w:rPr>
            </w:pPr>
          </w:p>
          <w:p w:rsidR="008B2A19" w:rsidRPr="00E704D3" w:rsidRDefault="000453FF" w:rsidP="00EF467E">
            <w:pPr>
              <w:pStyle w:val="Prrafodelista"/>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s-ES" w:eastAsia="es-ES"/>
              </w:rPr>
              <w:t>Identifica</w:t>
            </w:r>
            <w:r w:rsidR="00FE50B9" w:rsidRPr="00022885">
              <w:rPr>
                <w:rFonts w:ascii="Times New Roman" w:hAnsi="Times New Roman" w:cs="Times New Roman"/>
                <w:sz w:val="24"/>
                <w:szCs w:val="24"/>
                <w:lang w:val="es-ES" w:eastAsia="es-ES"/>
              </w:rPr>
              <w:t xml:space="preserve"> l</w:t>
            </w:r>
            <w:r w:rsidR="00FE50B9" w:rsidRPr="00E704D3">
              <w:rPr>
                <w:rFonts w:ascii="Times New Roman" w:hAnsi="Times New Roman" w:cs="Times New Roman"/>
                <w:sz w:val="24"/>
                <w:szCs w:val="24"/>
                <w:lang w:val="es-ES" w:eastAsia="es-ES"/>
              </w:rPr>
              <w:t>a Expresión de la información genética, Estructura y replicación del DNA. Genes y proteínas, tipos de ARN papel del ARN mensajero  ARN r.ARNt</w:t>
            </w:r>
            <w:bookmarkStart w:id="0" w:name="_GoBack"/>
            <w:bookmarkEnd w:id="0"/>
            <w:r w:rsidR="008B2A19">
              <w:rPr>
                <w:rFonts w:ascii="Times New Roman" w:hAnsi="Times New Roman" w:cs="Times New Roman"/>
                <w:sz w:val="24"/>
                <w:szCs w:val="24"/>
                <w:lang w:val="es-ES" w:eastAsia="es-ES"/>
              </w:rPr>
              <w:t xml:space="preserve"> </w:t>
            </w:r>
          </w:p>
        </w:tc>
      </w:tr>
    </w:tbl>
    <w:p w:rsidR="00FE50B9" w:rsidRPr="00DC0F52" w:rsidRDefault="00FE50B9" w:rsidP="00FE50B9">
      <w:pPr>
        <w:jc w:val="both"/>
        <w:rPr>
          <w:rFonts w:ascii="Times New Roman" w:hAnsi="Times New Roman" w:cs="Times New Roman"/>
          <w:b/>
          <w:sz w:val="24"/>
          <w:szCs w:val="24"/>
        </w:rPr>
      </w:pPr>
    </w:p>
    <w:p w:rsidR="00FE50B9" w:rsidRPr="00DC0F52" w:rsidRDefault="00C12914" w:rsidP="00FE50B9">
      <w:pPr>
        <w:jc w:val="both"/>
        <w:rPr>
          <w:rFonts w:ascii="Times New Roman" w:hAnsi="Times New Roman" w:cs="Times New Roman"/>
          <w:b/>
          <w:sz w:val="24"/>
          <w:szCs w:val="24"/>
        </w:rPr>
      </w:pPr>
      <w:r>
        <w:rPr>
          <w:rFonts w:ascii="Times New Roman" w:hAnsi="Times New Roman" w:cs="Times New Roman"/>
          <w:b/>
          <w:sz w:val="24"/>
          <w:szCs w:val="24"/>
        </w:rPr>
        <w:t>Estrategias de enseñanza /</w:t>
      </w:r>
      <w:r w:rsidR="00FE50B9" w:rsidRPr="00DC0F52">
        <w:rPr>
          <w:rFonts w:ascii="Times New Roman" w:hAnsi="Times New Roman" w:cs="Times New Roman"/>
          <w:b/>
          <w:sz w:val="24"/>
          <w:szCs w:val="24"/>
        </w:rPr>
        <w:t xml:space="preserv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FE50B9" w:rsidRPr="00DC0F52" w:rsidTr="00AD0A26">
        <w:tc>
          <w:tcPr>
            <w:tcW w:w="9214" w:type="dxa"/>
          </w:tcPr>
          <w:p w:rsidR="005B36EB" w:rsidRPr="00C12914" w:rsidRDefault="005B36EB" w:rsidP="005B36EB">
            <w:p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t xml:space="preserve">La asignatura de Biología molecular de la célula incorpora al estudiante en su proceso de desarrollo a través de diferentes estrategias didácticas, en las que los alumnos son protagonistas de su propio </w:t>
            </w:r>
            <w:r w:rsidR="007E4E28">
              <w:rPr>
                <w:rFonts w:ascii="Times New Roman" w:hAnsi="Times New Roman" w:cs="Times New Roman"/>
                <w:sz w:val="24"/>
                <w:szCs w:val="24"/>
              </w:rPr>
              <w:t>aprendizaje, el trabajo en la aula</w:t>
            </w:r>
            <w:r w:rsidRPr="00C12914">
              <w:rPr>
                <w:rFonts w:ascii="Times New Roman" w:hAnsi="Times New Roman" w:cs="Times New Roman"/>
                <w:sz w:val="24"/>
                <w:szCs w:val="24"/>
              </w:rPr>
              <w:t xml:space="preserve"> se desarrolla en forma grupal y de equipo esta es una estrategia mixta en donde se instala la clase expositiva constructivista para terminar la unidad con actividades de aprendizaje que permite a los alumnos intercambiar opiniones ejercitar el juicio crítico, aprender del proceso y aprender con otros. Además de comunicar la resolución de problemas tratados con clara intención de que estos problemas planteados sean lo más cercano al ejercicio de la </w:t>
            </w:r>
            <w:r w:rsidR="00C12914" w:rsidRPr="00C12914">
              <w:rPr>
                <w:rFonts w:ascii="Times New Roman" w:hAnsi="Times New Roman" w:cs="Times New Roman"/>
                <w:sz w:val="24"/>
                <w:szCs w:val="24"/>
              </w:rPr>
              <w:t>profesión.</w:t>
            </w:r>
            <w:r w:rsidR="00C12914">
              <w:rPr>
                <w:rFonts w:ascii="Times New Roman" w:hAnsi="Times New Roman" w:cs="Times New Roman"/>
                <w:sz w:val="24"/>
                <w:szCs w:val="24"/>
              </w:rPr>
              <w:t xml:space="preserve"> Las clases teóricas son puestas en acción a través de laboratorios de trabajo grupal y que dan cuenta</w:t>
            </w:r>
            <w:r w:rsidR="00DC565B">
              <w:rPr>
                <w:rFonts w:ascii="Times New Roman" w:hAnsi="Times New Roman" w:cs="Times New Roman"/>
                <w:sz w:val="24"/>
                <w:szCs w:val="24"/>
              </w:rPr>
              <w:t xml:space="preserve"> de los pasos prácticos de la </w:t>
            </w:r>
            <w:r w:rsidR="00C12914">
              <w:rPr>
                <w:rFonts w:ascii="Times New Roman" w:hAnsi="Times New Roman" w:cs="Times New Roman"/>
                <w:sz w:val="24"/>
                <w:szCs w:val="24"/>
              </w:rPr>
              <w:t xml:space="preserve"> asignatura</w:t>
            </w:r>
            <w:r w:rsidR="00DC565B">
              <w:rPr>
                <w:rFonts w:ascii="Times New Roman" w:hAnsi="Times New Roman" w:cs="Times New Roman"/>
                <w:sz w:val="24"/>
                <w:szCs w:val="24"/>
              </w:rPr>
              <w:t>.</w:t>
            </w:r>
            <w:r w:rsidR="00C12914">
              <w:rPr>
                <w:rFonts w:ascii="Times New Roman" w:hAnsi="Times New Roman" w:cs="Times New Roman"/>
                <w:sz w:val="24"/>
                <w:szCs w:val="24"/>
              </w:rPr>
              <w:t xml:space="preserve"> </w:t>
            </w:r>
          </w:p>
          <w:p w:rsidR="005B36EB" w:rsidRPr="00C12914" w:rsidRDefault="005B36EB" w:rsidP="005B36EB">
            <w:pPr>
              <w:spacing w:after="0" w:line="240" w:lineRule="auto"/>
              <w:jc w:val="both"/>
              <w:rPr>
                <w:rFonts w:ascii="Times New Roman" w:hAnsi="Times New Roman" w:cs="Times New Roman"/>
                <w:sz w:val="24"/>
                <w:szCs w:val="24"/>
              </w:rPr>
            </w:pPr>
          </w:p>
          <w:p w:rsidR="005B36EB" w:rsidRPr="00C12914" w:rsidRDefault="005B36EB" w:rsidP="005B36EB">
            <w:p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t>Las estrategias utilizadas serán:</w:t>
            </w:r>
          </w:p>
          <w:p w:rsidR="005B36EB" w:rsidRPr="00C12914" w:rsidRDefault="005B36EB" w:rsidP="00AD0A26">
            <w:pPr>
              <w:spacing w:after="0" w:line="240" w:lineRule="auto"/>
              <w:ind w:left="-108"/>
              <w:jc w:val="both"/>
              <w:rPr>
                <w:rFonts w:ascii="Times New Roman" w:hAnsi="Times New Roman" w:cs="Times New Roman"/>
                <w:sz w:val="24"/>
                <w:szCs w:val="24"/>
              </w:rPr>
            </w:pPr>
          </w:p>
          <w:p w:rsidR="005B36EB" w:rsidRPr="00C12914" w:rsidRDefault="005B36EB" w:rsidP="005B36EB">
            <w:pPr>
              <w:pStyle w:val="Prrafodelista"/>
              <w:numPr>
                <w:ilvl w:val="0"/>
                <w:numId w:val="14"/>
              </w:num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t>Clases expositivas participativas.</w:t>
            </w:r>
          </w:p>
          <w:p w:rsidR="001E524D" w:rsidRPr="00C12914" w:rsidRDefault="001E524D" w:rsidP="005B36EB">
            <w:pPr>
              <w:pStyle w:val="Prrafodelista"/>
              <w:numPr>
                <w:ilvl w:val="0"/>
                <w:numId w:val="14"/>
              </w:num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t>Trabajos en laboratorio.</w:t>
            </w:r>
          </w:p>
          <w:p w:rsidR="005B36EB" w:rsidRPr="00C12914" w:rsidRDefault="001E524D" w:rsidP="00C12914">
            <w:pPr>
              <w:pStyle w:val="Prrafodelista"/>
              <w:numPr>
                <w:ilvl w:val="0"/>
                <w:numId w:val="14"/>
              </w:num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lastRenderedPageBreak/>
              <w:t>Actividad de aprendizaje grupal.</w:t>
            </w:r>
          </w:p>
          <w:p w:rsidR="00FE50B9" w:rsidRPr="00C12914" w:rsidRDefault="005B36EB" w:rsidP="005B36EB">
            <w:pPr>
              <w:pStyle w:val="Prrafodelista"/>
              <w:numPr>
                <w:ilvl w:val="0"/>
                <w:numId w:val="14"/>
              </w:numPr>
              <w:spacing w:after="0" w:line="240" w:lineRule="auto"/>
              <w:jc w:val="both"/>
              <w:rPr>
                <w:rFonts w:ascii="Times New Roman" w:hAnsi="Times New Roman" w:cs="Times New Roman"/>
                <w:sz w:val="24"/>
                <w:szCs w:val="24"/>
              </w:rPr>
            </w:pPr>
            <w:r w:rsidRPr="00C12914">
              <w:rPr>
                <w:rFonts w:ascii="Times New Roman" w:hAnsi="Times New Roman" w:cs="Times New Roman"/>
                <w:sz w:val="24"/>
                <w:szCs w:val="24"/>
              </w:rPr>
              <w:t>Actividades de laboratorio individual y grupal.</w:t>
            </w:r>
          </w:p>
        </w:tc>
      </w:tr>
    </w:tbl>
    <w:p w:rsidR="00FE50B9" w:rsidRPr="00DC0F52" w:rsidRDefault="00FE50B9" w:rsidP="00FE50B9">
      <w:pPr>
        <w:jc w:val="both"/>
        <w:rPr>
          <w:rFonts w:ascii="Times New Roman" w:hAnsi="Times New Roman" w:cs="Times New Roman"/>
          <w:b/>
          <w:sz w:val="24"/>
          <w:szCs w:val="24"/>
        </w:rPr>
      </w:pPr>
    </w:p>
    <w:p w:rsidR="00FE50B9" w:rsidRPr="00DC0F52" w:rsidRDefault="00FE50B9" w:rsidP="00FE50B9">
      <w:pPr>
        <w:jc w:val="both"/>
        <w:rPr>
          <w:rFonts w:ascii="Times New Roman" w:hAnsi="Times New Roman" w:cs="Times New Roman"/>
          <w:b/>
          <w:sz w:val="24"/>
          <w:szCs w:val="24"/>
        </w:rPr>
      </w:pPr>
      <w:r w:rsidRPr="00DC0F52">
        <w:rPr>
          <w:rFonts w:ascii="Times New Roman" w:hAnsi="Times New Roman" w:cs="Times New Roman"/>
          <w:b/>
          <w:sz w:val="24"/>
          <w:szCs w:val="24"/>
        </w:rPr>
        <w:t>Procedimientos de Evaluación de aprendizajes</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FE50B9" w:rsidRPr="00DC0F52" w:rsidTr="00AD0A26">
        <w:tc>
          <w:tcPr>
            <w:tcW w:w="9214" w:type="dxa"/>
          </w:tcPr>
          <w:p w:rsidR="00FE50B9" w:rsidRPr="00DC0F52" w:rsidRDefault="00BC3250" w:rsidP="00AD0A26">
            <w:pPr>
              <w:spacing w:after="0" w:line="240" w:lineRule="auto"/>
              <w:ind w:left="-108"/>
              <w:jc w:val="both"/>
              <w:rPr>
                <w:rFonts w:ascii="Times New Roman" w:hAnsi="Times New Roman" w:cs="Times New Roman"/>
                <w:bCs/>
                <w:sz w:val="24"/>
                <w:szCs w:val="24"/>
              </w:rPr>
            </w:pPr>
            <w:r w:rsidRPr="00182F40">
              <w:rPr>
                <w:rFonts w:ascii="Times New Roman" w:hAnsi="Times New Roman" w:cs="Times New Roman"/>
                <w:sz w:val="24"/>
                <w:szCs w:val="24"/>
              </w:rPr>
              <w:t>Los procedimientos de evaluación de aprendizajes que se presentan responden a evaluaciones</w:t>
            </w:r>
            <w:r>
              <w:rPr>
                <w:rFonts w:ascii="Times New Roman" w:hAnsi="Times New Roman" w:cs="Times New Roman"/>
                <w:sz w:val="24"/>
                <w:szCs w:val="24"/>
              </w:rPr>
              <w:t xml:space="preserve"> de tipo </w:t>
            </w:r>
            <w:r w:rsidR="00FE50B9" w:rsidRPr="00DC0F52">
              <w:rPr>
                <w:rFonts w:ascii="Times New Roman" w:hAnsi="Times New Roman" w:cs="Times New Roman"/>
                <w:bCs/>
                <w:sz w:val="24"/>
                <w:szCs w:val="24"/>
              </w:rPr>
              <w:t>Diagn</w:t>
            </w:r>
            <w:r w:rsidR="00920B10">
              <w:rPr>
                <w:rFonts w:ascii="Times New Roman" w:hAnsi="Times New Roman" w:cs="Times New Roman"/>
                <w:bCs/>
                <w:sz w:val="24"/>
                <w:szCs w:val="24"/>
              </w:rPr>
              <w:t>ó</w:t>
            </w:r>
            <w:r w:rsidR="00FE50B9" w:rsidRPr="00DC0F52">
              <w:rPr>
                <w:rFonts w:ascii="Times New Roman" w:hAnsi="Times New Roman" w:cs="Times New Roman"/>
                <w:bCs/>
                <w:sz w:val="24"/>
                <w:szCs w:val="24"/>
              </w:rPr>
              <w:t>stica, Formativa</w:t>
            </w:r>
            <w:r w:rsidR="00920B10">
              <w:rPr>
                <w:rFonts w:ascii="Times New Roman" w:hAnsi="Times New Roman" w:cs="Times New Roman"/>
                <w:bCs/>
                <w:sz w:val="24"/>
                <w:szCs w:val="24"/>
              </w:rPr>
              <w:t xml:space="preserve"> y </w:t>
            </w:r>
            <w:r w:rsidR="00FE50B9" w:rsidRPr="00DC0F52">
              <w:rPr>
                <w:rFonts w:ascii="Times New Roman" w:hAnsi="Times New Roman" w:cs="Times New Roman"/>
                <w:bCs/>
                <w:sz w:val="24"/>
                <w:szCs w:val="24"/>
              </w:rPr>
              <w:t xml:space="preserve"> Sumativas</w:t>
            </w:r>
            <w:r w:rsidR="00920B10">
              <w:rPr>
                <w:rFonts w:ascii="Times New Roman" w:hAnsi="Times New Roman" w:cs="Times New Roman"/>
                <w:bCs/>
                <w:sz w:val="24"/>
                <w:szCs w:val="24"/>
              </w:rPr>
              <w:t>.</w:t>
            </w:r>
          </w:p>
          <w:p w:rsidR="00FE50B9" w:rsidRPr="00DC0F52" w:rsidRDefault="00FE50B9" w:rsidP="00AD0A26">
            <w:pPr>
              <w:spacing w:after="0" w:line="240" w:lineRule="auto"/>
              <w:jc w:val="both"/>
              <w:rPr>
                <w:rFonts w:ascii="Times New Roman" w:hAnsi="Times New Roman" w:cs="Times New Roman"/>
                <w:b/>
                <w:bCs/>
                <w:sz w:val="24"/>
                <w:szCs w:val="24"/>
              </w:rPr>
            </w:pPr>
          </w:p>
          <w:p w:rsidR="00FE50B9" w:rsidRPr="00DC0F52" w:rsidRDefault="00FE50B9" w:rsidP="00AD0A26">
            <w:pPr>
              <w:spacing w:after="0" w:line="240" w:lineRule="auto"/>
              <w:ind w:left="-108"/>
              <w:jc w:val="both"/>
              <w:rPr>
                <w:rFonts w:ascii="Times New Roman" w:hAnsi="Times New Roman" w:cs="Times New Roman"/>
                <w:b/>
                <w:bCs/>
                <w:sz w:val="24"/>
                <w:szCs w:val="24"/>
              </w:rPr>
            </w:pPr>
            <w:r w:rsidRPr="00DC0F52">
              <w:rPr>
                <w:rFonts w:ascii="Times New Roman" w:hAnsi="Times New Roman" w:cs="Times New Roman"/>
                <w:b/>
                <w:bCs/>
                <w:sz w:val="24"/>
                <w:szCs w:val="24"/>
              </w:rPr>
              <w:t>Evaluación de Teoría y Laboratorios</w:t>
            </w:r>
          </w:p>
          <w:p w:rsidR="00FE50B9" w:rsidRPr="00DC0F52" w:rsidRDefault="00FE50B9" w:rsidP="007F1BE3">
            <w:pPr>
              <w:spacing w:after="0" w:line="240" w:lineRule="auto"/>
              <w:jc w:val="both"/>
              <w:rPr>
                <w:rFonts w:ascii="Times New Roman" w:hAnsi="Times New Roman" w:cs="Times New Roman"/>
                <w:bCs/>
                <w:sz w:val="24"/>
                <w:szCs w:val="24"/>
              </w:rPr>
            </w:pPr>
          </w:p>
          <w:p w:rsidR="00FE50B9" w:rsidRPr="00C12914" w:rsidRDefault="00FD14F5" w:rsidP="007F1BE3">
            <w:pPr>
              <w:pStyle w:val="Prrafodelista"/>
              <w:numPr>
                <w:ilvl w:val="0"/>
                <w:numId w:val="1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Se realizarán</w:t>
            </w:r>
            <w:r w:rsidR="00FE50B9" w:rsidRPr="00C12914">
              <w:rPr>
                <w:rFonts w:ascii="Times New Roman" w:hAnsi="Times New Roman" w:cs="Times New Roman"/>
                <w:bCs/>
                <w:sz w:val="24"/>
                <w:szCs w:val="24"/>
              </w:rPr>
              <w:t xml:space="preserve"> 3 evaluaciones </w:t>
            </w:r>
            <w:r w:rsidR="00920B10" w:rsidRPr="00C12914">
              <w:rPr>
                <w:rFonts w:ascii="Times New Roman" w:hAnsi="Times New Roman" w:cs="Times New Roman"/>
                <w:bCs/>
                <w:sz w:val="24"/>
                <w:szCs w:val="24"/>
              </w:rPr>
              <w:t xml:space="preserve">teóricas que </w:t>
            </w:r>
            <w:r w:rsidR="00FE50B9" w:rsidRPr="00C12914">
              <w:rPr>
                <w:rFonts w:ascii="Times New Roman" w:hAnsi="Times New Roman" w:cs="Times New Roman"/>
                <w:bCs/>
                <w:sz w:val="24"/>
                <w:szCs w:val="24"/>
              </w:rPr>
              <w:t>considera</w:t>
            </w:r>
            <w:r w:rsidR="00920B10" w:rsidRPr="00C12914">
              <w:rPr>
                <w:rFonts w:ascii="Times New Roman" w:hAnsi="Times New Roman" w:cs="Times New Roman"/>
                <w:bCs/>
                <w:sz w:val="24"/>
                <w:szCs w:val="24"/>
              </w:rPr>
              <w:t>n</w:t>
            </w:r>
            <w:r w:rsidR="00FE50B9" w:rsidRPr="00C12914">
              <w:rPr>
                <w:rFonts w:ascii="Times New Roman" w:hAnsi="Times New Roman" w:cs="Times New Roman"/>
                <w:bCs/>
                <w:sz w:val="24"/>
                <w:szCs w:val="24"/>
              </w:rPr>
              <w:t xml:space="preserve"> una prueba</w:t>
            </w:r>
            <w:r w:rsidR="00C16C92" w:rsidRPr="00C12914">
              <w:rPr>
                <w:rFonts w:ascii="Times New Roman" w:hAnsi="Times New Roman" w:cs="Times New Roman"/>
                <w:bCs/>
                <w:sz w:val="24"/>
                <w:szCs w:val="24"/>
              </w:rPr>
              <w:t xml:space="preserve"> recuperativa y el examen final. La distribución de las evaluaciones </w:t>
            </w:r>
            <w:proofErr w:type="spellStart"/>
            <w:r w:rsidR="00C16C92" w:rsidRPr="00C12914">
              <w:rPr>
                <w:rFonts w:ascii="Times New Roman" w:hAnsi="Times New Roman" w:cs="Times New Roman"/>
                <w:bCs/>
                <w:sz w:val="24"/>
                <w:szCs w:val="24"/>
              </w:rPr>
              <w:t>sumativas</w:t>
            </w:r>
            <w:proofErr w:type="spellEnd"/>
            <w:r w:rsidR="00C16C92" w:rsidRPr="00C12914">
              <w:rPr>
                <w:rFonts w:ascii="Times New Roman" w:hAnsi="Times New Roman" w:cs="Times New Roman"/>
                <w:bCs/>
                <w:sz w:val="24"/>
                <w:szCs w:val="24"/>
              </w:rPr>
              <w:t xml:space="preserve"> ser</w:t>
            </w:r>
            <w:r w:rsidR="00DC565B">
              <w:rPr>
                <w:rFonts w:ascii="Times New Roman" w:hAnsi="Times New Roman" w:cs="Times New Roman"/>
                <w:bCs/>
                <w:sz w:val="24"/>
                <w:szCs w:val="24"/>
              </w:rPr>
              <w:t>án</w:t>
            </w:r>
            <w:r w:rsidR="00C16C92" w:rsidRPr="00C12914">
              <w:rPr>
                <w:rFonts w:ascii="Times New Roman" w:hAnsi="Times New Roman" w:cs="Times New Roman"/>
                <w:bCs/>
                <w:sz w:val="24"/>
                <w:szCs w:val="24"/>
              </w:rPr>
              <w:t xml:space="preserve"> según la siguiente tabla:</w:t>
            </w:r>
          </w:p>
          <w:p w:rsidR="00C16C92" w:rsidRPr="00C12914" w:rsidRDefault="00C16C92" w:rsidP="00C16C92">
            <w:pPr>
              <w:spacing w:after="0" w:line="240" w:lineRule="auto"/>
              <w:jc w:val="both"/>
              <w:rPr>
                <w:rFonts w:ascii="Times New Roman" w:hAnsi="Times New Roman" w:cs="Times New Roman"/>
                <w:bCs/>
                <w:sz w:val="24"/>
                <w:szCs w:val="24"/>
                <w:highlight w:val="yellow"/>
              </w:rPr>
            </w:pP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9"/>
              <w:gridCol w:w="2552"/>
              <w:gridCol w:w="1495"/>
            </w:tblGrid>
            <w:tr w:rsidR="00C16C92" w:rsidRPr="00C12914" w:rsidTr="000453FF">
              <w:trPr>
                <w:jc w:val="center"/>
              </w:trPr>
              <w:tc>
                <w:tcPr>
                  <w:tcW w:w="1319" w:type="dxa"/>
                  <w:shd w:val="clear" w:color="auto" w:fill="auto"/>
                  <w:vAlign w:val="center"/>
                </w:tcPr>
                <w:p w:rsidR="00C16C92" w:rsidRPr="00C12914" w:rsidRDefault="00C16C92" w:rsidP="00F35C14">
                  <w:pPr>
                    <w:pStyle w:val="Prrafodelista"/>
                    <w:spacing w:after="0" w:line="240" w:lineRule="auto"/>
                    <w:ind w:left="0"/>
                    <w:jc w:val="center"/>
                    <w:rPr>
                      <w:rFonts w:ascii="Times New Roman" w:hAnsi="Times New Roman" w:cs="Times New Roman"/>
                      <w:b/>
                    </w:rPr>
                  </w:pPr>
                  <w:r w:rsidRPr="00C12914">
                    <w:rPr>
                      <w:rFonts w:ascii="Times New Roman" w:hAnsi="Times New Roman" w:cs="Times New Roman"/>
                      <w:b/>
                    </w:rPr>
                    <w:t>Evaluación</w:t>
                  </w:r>
                </w:p>
              </w:tc>
              <w:tc>
                <w:tcPr>
                  <w:tcW w:w="2552" w:type="dxa"/>
                  <w:shd w:val="clear" w:color="auto" w:fill="auto"/>
                  <w:vAlign w:val="center"/>
                </w:tcPr>
                <w:p w:rsidR="00C16C92" w:rsidRPr="00C12914" w:rsidRDefault="00C16C92" w:rsidP="00F35C14">
                  <w:pPr>
                    <w:pStyle w:val="Prrafodelista"/>
                    <w:spacing w:after="0" w:line="240" w:lineRule="auto"/>
                    <w:ind w:left="0"/>
                    <w:jc w:val="center"/>
                    <w:rPr>
                      <w:rFonts w:ascii="Times New Roman" w:hAnsi="Times New Roman" w:cs="Times New Roman"/>
                      <w:b/>
                    </w:rPr>
                  </w:pPr>
                  <w:r w:rsidRPr="00C12914">
                    <w:rPr>
                      <w:rFonts w:ascii="Times New Roman" w:hAnsi="Times New Roman" w:cs="Times New Roman"/>
                      <w:b/>
                    </w:rPr>
                    <w:t>Tipo</w:t>
                  </w:r>
                </w:p>
              </w:tc>
              <w:tc>
                <w:tcPr>
                  <w:tcW w:w="1495" w:type="dxa"/>
                  <w:shd w:val="clear" w:color="auto" w:fill="auto"/>
                  <w:vAlign w:val="center"/>
                </w:tcPr>
                <w:p w:rsidR="00C16C92" w:rsidRPr="00C12914" w:rsidRDefault="00C16C92" w:rsidP="00F35C14">
                  <w:pPr>
                    <w:pStyle w:val="Prrafodelista"/>
                    <w:spacing w:after="0" w:line="240" w:lineRule="auto"/>
                    <w:ind w:left="0"/>
                    <w:jc w:val="center"/>
                    <w:rPr>
                      <w:rFonts w:ascii="Times New Roman" w:hAnsi="Times New Roman" w:cs="Times New Roman"/>
                      <w:b/>
                    </w:rPr>
                  </w:pPr>
                  <w:r w:rsidRPr="00C12914">
                    <w:rPr>
                      <w:rFonts w:ascii="Times New Roman" w:hAnsi="Times New Roman" w:cs="Times New Roman"/>
                      <w:b/>
                    </w:rPr>
                    <w:t>Ponderación</w:t>
                  </w:r>
                </w:p>
                <w:p w:rsidR="00C16C92" w:rsidRPr="00C12914" w:rsidRDefault="00C16C92" w:rsidP="00F35C14">
                  <w:pPr>
                    <w:pStyle w:val="Prrafodelista"/>
                    <w:spacing w:after="0" w:line="240" w:lineRule="auto"/>
                    <w:ind w:left="0"/>
                    <w:jc w:val="center"/>
                    <w:rPr>
                      <w:rFonts w:ascii="Times New Roman" w:hAnsi="Times New Roman" w:cs="Times New Roman"/>
                      <w:b/>
                    </w:rPr>
                  </w:pPr>
                  <w:r w:rsidRPr="00C12914">
                    <w:rPr>
                      <w:rFonts w:ascii="Times New Roman" w:hAnsi="Times New Roman" w:cs="Times New Roman"/>
                      <w:b/>
                    </w:rPr>
                    <w:t>%</w:t>
                  </w:r>
                </w:p>
              </w:tc>
            </w:tr>
            <w:tr w:rsidR="00C16C92" w:rsidRPr="00C12914" w:rsidTr="00C16C92">
              <w:trPr>
                <w:jc w:val="center"/>
              </w:trPr>
              <w:tc>
                <w:tcPr>
                  <w:tcW w:w="1319"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1</w:t>
                  </w:r>
                </w:p>
              </w:tc>
              <w:tc>
                <w:tcPr>
                  <w:tcW w:w="2552" w:type="dxa"/>
                  <w:vAlign w:val="center"/>
                </w:tcPr>
                <w:p w:rsidR="00C16C92" w:rsidRPr="00C12914" w:rsidRDefault="00C12914"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Selección múltiple verdadero falso</w:t>
                  </w:r>
                </w:p>
              </w:tc>
              <w:tc>
                <w:tcPr>
                  <w:tcW w:w="1495"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30</w:t>
                  </w:r>
                </w:p>
              </w:tc>
            </w:tr>
            <w:tr w:rsidR="00C16C92" w:rsidRPr="00C12914" w:rsidTr="00C16C92">
              <w:trPr>
                <w:trHeight w:val="419"/>
                <w:jc w:val="center"/>
              </w:trPr>
              <w:tc>
                <w:tcPr>
                  <w:tcW w:w="1319"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2</w:t>
                  </w:r>
                </w:p>
              </w:tc>
              <w:tc>
                <w:tcPr>
                  <w:tcW w:w="2552" w:type="dxa"/>
                  <w:vAlign w:val="center"/>
                </w:tcPr>
                <w:p w:rsidR="00C16C92" w:rsidRPr="00C12914" w:rsidRDefault="00C12914"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Selección múltiple verdadero falso</w:t>
                  </w:r>
                </w:p>
              </w:tc>
              <w:tc>
                <w:tcPr>
                  <w:tcW w:w="1495"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40</w:t>
                  </w:r>
                </w:p>
              </w:tc>
            </w:tr>
            <w:tr w:rsidR="00C16C92" w:rsidRPr="00B97BC8" w:rsidTr="00C16C92">
              <w:trPr>
                <w:trHeight w:val="425"/>
                <w:jc w:val="center"/>
              </w:trPr>
              <w:tc>
                <w:tcPr>
                  <w:tcW w:w="1319"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3</w:t>
                  </w:r>
                </w:p>
              </w:tc>
              <w:tc>
                <w:tcPr>
                  <w:tcW w:w="2552" w:type="dxa"/>
                  <w:vAlign w:val="center"/>
                </w:tcPr>
                <w:p w:rsidR="00C16C92" w:rsidRPr="00C12914" w:rsidRDefault="00C12914"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Análisis y desarrollo</w:t>
                  </w:r>
                </w:p>
              </w:tc>
              <w:tc>
                <w:tcPr>
                  <w:tcW w:w="1495" w:type="dxa"/>
                  <w:vAlign w:val="center"/>
                </w:tcPr>
                <w:p w:rsidR="00C16C92" w:rsidRPr="00C12914" w:rsidRDefault="00C16C92" w:rsidP="00F35C14">
                  <w:pPr>
                    <w:pStyle w:val="Prrafodelista"/>
                    <w:spacing w:after="0" w:line="240" w:lineRule="auto"/>
                    <w:ind w:left="0"/>
                    <w:jc w:val="center"/>
                    <w:rPr>
                      <w:rFonts w:ascii="Times New Roman" w:hAnsi="Times New Roman" w:cs="Times New Roman"/>
                    </w:rPr>
                  </w:pPr>
                  <w:r w:rsidRPr="00C12914">
                    <w:rPr>
                      <w:rFonts w:ascii="Times New Roman" w:hAnsi="Times New Roman" w:cs="Times New Roman"/>
                    </w:rPr>
                    <w:t>30</w:t>
                  </w:r>
                </w:p>
              </w:tc>
            </w:tr>
          </w:tbl>
          <w:p w:rsidR="00C16C92" w:rsidRPr="00C16C92" w:rsidRDefault="00C16C92" w:rsidP="00C16C92">
            <w:pPr>
              <w:spacing w:after="0" w:line="240" w:lineRule="auto"/>
              <w:jc w:val="both"/>
              <w:rPr>
                <w:rFonts w:ascii="Times New Roman" w:hAnsi="Times New Roman" w:cs="Times New Roman"/>
                <w:bCs/>
                <w:sz w:val="24"/>
                <w:szCs w:val="24"/>
              </w:rPr>
            </w:pPr>
          </w:p>
          <w:p w:rsidR="00C16C92" w:rsidRDefault="00C16C92" w:rsidP="00C16C92">
            <w:pPr>
              <w:pStyle w:val="Prrafodelista"/>
              <w:spacing w:after="0" w:line="240" w:lineRule="auto"/>
              <w:ind w:left="360"/>
              <w:jc w:val="both"/>
              <w:rPr>
                <w:rFonts w:ascii="Times New Roman" w:hAnsi="Times New Roman" w:cs="Times New Roman"/>
                <w:bCs/>
                <w:sz w:val="24"/>
                <w:szCs w:val="24"/>
              </w:rPr>
            </w:pPr>
          </w:p>
          <w:p w:rsidR="00C16C92" w:rsidRDefault="00C16C92" w:rsidP="007F1BE3">
            <w:pPr>
              <w:pStyle w:val="Prrafodelista"/>
              <w:numPr>
                <w:ilvl w:val="0"/>
                <w:numId w:val="1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L</w:t>
            </w:r>
            <w:r w:rsidRPr="00920B10">
              <w:rPr>
                <w:rFonts w:ascii="Times New Roman" w:hAnsi="Times New Roman" w:cs="Times New Roman"/>
                <w:bCs/>
                <w:sz w:val="24"/>
                <w:szCs w:val="24"/>
              </w:rPr>
              <w:t xml:space="preserve">a nota de presentación </w:t>
            </w:r>
            <w:r>
              <w:rPr>
                <w:rFonts w:ascii="Times New Roman" w:hAnsi="Times New Roman" w:cs="Times New Roman"/>
                <w:bCs/>
                <w:sz w:val="24"/>
                <w:szCs w:val="24"/>
              </w:rPr>
              <w:t xml:space="preserve">al examen de la parte teórica </w:t>
            </w:r>
            <w:r w:rsidRPr="00920B10">
              <w:rPr>
                <w:rFonts w:ascii="Times New Roman" w:hAnsi="Times New Roman" w:cs="Times New Roman"/>
                <w:bCs/>
                <w:sz w:val="24"/>
                <w:szCs w:val="24"/>
              </w:rPr>
              <w:t>corresponde al 50% de la signatura</w:t>
            </w:r>
            <w:r>
              <w:rPr>
                <w:rFonts w:ascii="Times New Roman" w:hAnsi="Times New Roman" w:cs="Times New Roman"/>
                <w:bCs/>
                <w:sz w:val="24"/>
                <w:szCs w:val="24"/>
              </w:rPr>
              <w:t>.</w:t>
            </w:r>
          </w:p>
          <w:p w:rsidR="00920B10" w:rsidRDefault="00FE50B9" w:rsidP="007F1BE3">
            <w:pPr>
              <w:pStyle w:val="Prrafodelista"/>
              <w:numPr>
                <w:ilvl w:val="0"/>
                <w:numId w:val="15"/>
              </w:numPr>
              <w:spacing w:after="0" w:line="240" w:lineRule="auto"/>
              <w:jc w:val="both"/>
              <w:rPr>
                <w:rFonts w:ascii="Times New Roman" w:hAnsi="Times New Roman" w:cs="Times New Roman"/>
                <w:bCs/>
                <w:sz w:val="24"/>
                <w:szCs w:val="24"/>
              </w:rPr>
            </w:pPr>
            <w:r w:rsidRPr="00920B10">
              <w:rPr>
                <w:rFonts w:ascii="Times New Roman" w:hAnsi="Times New Roman" w:cs="Times New Roman"/>
                <w:bCs/>
                <w:sz w:val="24"/>
                <w:szCs w:val="24"/>
              </w:rPr>
              <w:t xml:space="preserve">El 50% restante corresponderá a la nota promedio de los trabajos prácticos (laboratorios).           </w:t>
            </w:r>
          </w:p>
          <w:p w:rsidR="00920B10" w:rsidRPr="00C16C92" w:rsidRDefault="00FE50B9" w:rsidP="00C16C92">
            <w:pPr>
              <w:pStyle w:val="Prrafodelista"/>
              <w:numPr>
                <w:ilvl w:val="0"/>
                <w:numId w:val="15"/>
              </w:numPr>
              <w:spacing w:after="0" w:line="240" w:lineRule="auto"/>
              <w:jc w:val="both"/>
              <w:rPr>
                <w:rFonts w:ascii="Times New Roman" w:hAnsi="Times New Roman" w:cs="Times New Roman"/>
                <w:bCs/>
                <w:sz w:val="24"/>
                <w:szCs w:val="24"/>
              </w:rPr>
            </w:pPr>
            <w:r w:rsidRPr="00920B10">
              <w:rPr>
                <w:rFonts w:ascii="Times New Roman" w:hAnsi="Times New Roman" w:cs="Times New Roman"/>
                <w:bCs/>
                <w:sz w:val="24"/>
                <w:szCs w:val="24"/>
              </w:rPr>
              <w:t xml:space="preserve">La nota de presentación para el examen de cátedras teóricas se pondera en un 60%  y  un  40% restante correspondiente a la ponderación del examen. </w:t>
            </w:r>
          </w:p>
          <w:p w:rsidR="00FE50B9" w:rsidRPr="00C16C92" w:rsidRDefault="00FE50B9" w:rsidP="00C16C92">
            <w:pPr>
              <w:pStyle w:val="Prrafodelista"/>
              <w:numPr>
                <w:ilvl w:val="0"/>
                <w:numId w:val="15"/>
              </w:numPr>
              <w:spacing w:after="0" w:line="240" w:lineRule="auto"/>
              <w:jc w:val="both"/>
              <w:rPr>
                <w:rFonts w:ascii="Times New Roman" w:hAnsi="Times New Roman" w:cs="Times New Roman"/>
                <w:bCs/>
                <w:sz w:val="24"/>
                <w:szCs w:val="24"/>
              </w:rPr>
            </w:pPr>
            <w:r w:rsidRPr="00C16C92">
              <w:rPr>
                <w:rFonts w:ascii="Times New Roman" w:hAnsi="Times New Roman" w:cs="Times New Roman"/>
                <w:bCs/>
                <w:sz w:val="24"/>
                <w:szCs w:val="24"/>
              </w:rPr>
              <w:t xml:space="preserve">La nota mínima de presentación a examen </w:t>
            </w:r>
            <w:r w:rsidRPr="00022885">
              <w:rPr>
                <w:rFonts w:ascii="Times New Roman" w:hAnsi="Times New Roman" w:cs="Times New Roman"/>
                <w:bCs/>
                <w:sz w:val="24"/>
                <w:szCs w:val="24"/>
              </w:rPr>
              <w:t>corresponde a un 3.0, aquella</w:t>
            </w:r>
            <w:r w:rsidRPr="00C16C92">
              <w:rPr>
                <w:rFonts w:ascii="Times New Roman" w:hAnsi="Times New Roman" w:cs="Times New Roman"/>
                <w:bCs/>
                <w:sz w:val="24"/>
                <w:szCs w:val="24"/>
              </w:rPr>
              <w:t xml:space="preserve"> persona que no cumpla con </w:t>
            </w:r>
            <w:r w:rsidR="00920B10" w:rsidRPr="00C16C92">
              <w:rPr>
                <w:rFonts w:ascii="Times New Roman" w:hAnsi="Times New Roman" w:cs="Times New Roman"/>
                <w:bCs/>
                <w:sz w:val="24"/>
                <w:szCs w:val="24"/>
              </w:rPr>
              <w:t xml:space="preserve"> </w:t>
            </w:r>
            <w:r w:rsidRPr="00C16C92">
              <w:rPr>
                <w:rFonts w:ascii="Times New Roman" w:hAnsi="Times New Roman" w:cs="Times New Roman"/>
                <w:bCs/>
                <w:sz w:val="24"/>
                <w:szCs w:val="24"/>
              </w:rPr>
              <w:t>este requisito, queda automáticamente reprobado del curso.</w:t>
            </w:r>
          </w:p>
          <w:p w:rsidR="00920B10" w:rsidRPr="00C16C92" w:rsidRDefault="00FE50B9" w:rsidP="00C16C92">
            <w:pPr>
              <w:pStyle w:val="Prrafodelista"/>
              <w:numPr>
                <w:ilvl w:val="0"/>
                <w:numId w:val="15"/>
              </w:numPr>
              <w:spacing w:after="0" w:line="240" w:lineRule="auto"/>
              <w:jc w:val="both"/>
              <w:rPr>
                <w:rFonts w:ascii="Times New Roman" w:hAnsi="Times New Roman" w:cs="Times New Roman"/>
                <w:bCs/>
                <w:sz w:val="24"/>
                <w:szCs w:val="24"/>
              </w:rPr>
            </w:pPr>
            <w:r w:rsidRPr="00C16C92">
              <w:rPr>
                <w:rFonts w:ascii="Times New Roman" w:hAnsi="Times New Roman" w:cs="Times New Roman"/>
                <w:bCs/>
                <w:sz w:val="24"/>
                <w:szCs w:val="24"/>
              </w:rPr>
              <w:t>Para aprobar el laboratorio se requiere de una nota igual o superior a 4.0 y 100% de asistencia al laboratorio.</w:t>
            </w:r>
          </w:p>
          <w:p w:rsidR="00BB1B7D" w:rsidRPr="00FD14F5" w:rsidRDefault="00FE50B9" w:rsidP="00BB1B7D">
            <w:pPr>
              <w:pStyle w:val="Prrafodelista"/>
              <w:numPr>
                <w:ilvl w:val="0"/>
                <w:numId w:val="15"/>
              </w:numPr>
              <w:spacing w:after="0" w:line="240" w:lineRule="auto"/>
              <w:jc w:val="both"/>
              <w:rPr>
                <w:rFonts w:ascii="Times New Roman" w:hAnsi="Times New Roman" w:cs="Times New Roman"/>
                <w:bCs/>
                <w:sz w:val="24"/>
                <w:szCs w:val="24"/>
              </w:rPr>
            </w:pPr>
            <w:r w:rsidRPr="00C16C92">
              <w:rPr>
                <w:rFonts w:ascii="Times New Roman" w:hAnsi="Times New Roman" w:cs="Times New Roman"/>
                <w:bCs/>
                <w:sz w:val="24"/>
                <w:szCs w:val="24"/>
              </w:rPr>
              <w:t xml:space="preserve">La reprobación del Laboratorio o de la cátedra implica la reprobación de la asignatura.  </w:t>
            </w:r>
          </w:p>
          <w:p w:rsidR="0036088D" w:rsidRPr="00FD14F5" w:rsidRDefault="00E4317B" w:rsidP="00FD14F5">
            <w:pPr>
              <w:pStyle w:val="Prrafodelista"/>
              <w:numPr>
                <w:ilvl w:val="0"/>
                <w:numId w:val="15"/>
              </w:numPr>
              <w:spacing w:after="0" w:line="240" w:lineRule="auto"/>
              <w:jc w:val="both"/>
              <w:rPr>
                <w:rFonts w:ascii="Times New Roman" w:hAnsi="Times New Roman" w:cs="Times New Roman"/>
                <w:bCs/>
                <w:sz w:val="24"/>
                <w:szCs w:val="24"/>
              </w:rPr>
            </w:pPr>
            <w:r w:rsidRPr="00022885">
              <w:rPr>
                <w:rFonts w:ascii="Times New Roman" w:hAnsi="Times New Roman" w:cs="Times New Roman"/>
                <w:bCs/>
                <w:sz w:val="24"/>
                <w:szCs w:val="24"/>
              </w:rPr>
              <w:t>La</w:t>
            </w:r>
            <w:r w:rsidR="00437D19" w:rsidRPr="00022885">
              <w:rPr>
                <w:rFonts w:ascii="Times New Roman" w:hAnsi="Times New Roman" w:cs="Times New Roman"/>
                <w:bCs/>
                <w:sz w:val="24"/>
                <w:szCs w:val="24"/>
              </w:rPr>
              <w:t xml:space="preserve"> evaluación de tipo diagnóstica </w:t>
            </w:r>
            <w:r w:rsidR="00C12914" w:rsidRPr="00022885">
              <w:rPr>
                <w:rFonts w:ascii="Times New Roman" w:hAnsi="Times New Roman" w:cs="Times New Roman"/>
                <w:bCs/>
                <w:sz w:val="24"/>
                <w:szCs w:val="24"/>
              </w:rPr>
              <w:t>se realizara antes del comienzo del curso y permitirá detectar falencias formativas para la programación de una nivelación de contenidos al inicio y permanentemente</w:t>
            </w:r>
            <w:r w:rsidR="0036088D" w:rsidRPr="00022885">
              <w:rPr>
                <w:rFonts w:ascii="Times New Roman" w:hAnsi="Times New Roman" w:cs="Times New Roman"/>
                <w:bCs/>
                <w:sz w:val="24"/>
                <w:szCs w:val="24"/>
              </w:rPr>
              <w:t>.</w:t>
            </w:r>
          </w:p>
          <w:p w:rsidR="0036088D" w:rsidRPr="00022885" w:rsidRDefault="0036088D" w:rsidP="00BB1B7D">
            <w:pPr>
              <w:pStyle w:val="Prrafodelista"/>
              <w:numPr>
                <w:ilvl w:val="0"/>
                <w:numId w:val="15"/>
              </w:numPr>
              <w:spacing w:after="0" w:line="240" w:lineRule="auto"/>
              <w:jc w:val="both"/>
              <w:rPr>
                <w:rFonts w:ascii="Times New Roman" w:hAnsi="Times New Roman" w:cs="Times New Roman"/>
                <w:bCs/>
                <w:sz w:val="24"/>
                <w:szCs w:val="24"/>
              </w:rPr>
            </w:pPr>
            <w:r w:rsidRPr="00022885">
              <w:rPr>
                <w:rFonts w:ascii="Times New Roman" w:hAnsi="Times New Roman" w:cs="Times New Roman"/>
                <w:bCs/>
                <w:sz w:val="24"/>
                <w:szCs w:val="24"/>
              </w:rPr>
              <w:t>Las evaluaciones de tipo formativas se realiza</w:t>
            </w:r>
            <w:r w:rsidR="00FD14F5">
              <w:rPr>
                <w:rFonts w:ascii="Times New Roman" w:hAnsi="Times New Roman" w:cs="Times New Roman"/>
                <w:bCs/>
                <w:sz w:val="24"/>
                <w:szCs w:val="24"/>
              </w:rPr>
              <w:t>rán</w:t>
            </w:r>
            <w:r w:rsidR="00C12914" w:rsidRPr="00022885">
              <w:rPr>
                <w:rFonts w:ascii="Times New Roman" w:hAnsi="Times New Roman" w:cs="Times New Roman"/>
                <w:bCs/>
                <w:sz w:val="24"/>
                <w:szCs w:val="24"/>
              </w:rPr>
              <w:t xml:space="preserve"> des</w:t>
            </w:r>
            <w:r w:rsidR="00FD14F5">
              <w:rPr>
                <w:rFonts w:ascii="Times New Roman" w:hAnsi="Times New Roman" w:cs="Times New Roman"/>
                <w:bCs/>
                <w:sz w:val="24"/>
                <w:szCs w:val="24"/>
              </w:rPr>
              <w:t>pués de cada clase</w:t>
            </w:r>
            <w:r w:rsidR="00C12914" w:rsidRPr="00022885">
              <w:rPr>
                <w:rFonts w:ascii="Times New Roman" w:hAnsi="Times New Roman" w:cs="Times New Roman"/>
                <w:bCs/>
                <w:sz w:val="24"/>
                <w:szCs w:val="24"/>
              </w:rPr>
              <w:t xml:space="preserve"> pruebas cortas y actividades de aprendizajes por competencia además</w:t>
            </w:r>
            <w:r w:rsidRPr="00022885">
              <w:rPr>
                <w:rFonts w:ascii="Times New Roman" w:hAnsi="Times New Roman" w:cs="Times New Roman"/>
                <w:bCs/>
                <w:sz w:val="24"/>
                <w:szCs w:val="24"/>
              </w:rPr>
              <w:t xml:space="preserve"> de </w:t>
            </w:r>
            <w:r w:rsidR="00C12914" w:rsidRPr="00022885">
              <w:rPr>
                <w:rFonts w:ascii="Times New Roman" w:hAnsi="Times New Roman" w:cs="Times New Roman"/>
                <w:bCs/>
                <w:sz w:val="24"/>
                <w:szCs w:val="24"/>
              </w:rPr>
              <w:t>guías</w:t>
            </w:r>
            <w:r w:rsidRPr="00022885">
              <w:rPr>
                <w:rFonts w:ascii="Times New Roman" w:hAnsi="Times New Roman" w:cs="Times New Roman"/>
                <w:bCs/>
                <w:sz w:val="24"/>
                <w:szCs w:val="24"/>
              </w:rPr>
              <w:t>, correcciones en laboratorio, prueba cortas de recapitulación.</w:t>
            </w:r>
          </w:p>
          <w:p w:rsidR="00E4317B" w:rsidRPr="00FD14F5" w:rsidRDefault="00E4317B" w:rsidP="00FD14F5">
            <w:pPr>
              <w:spacing w:after="0" w:line="240" w:lineRule="auto"/>
              <w:jc w:val="both"/>
              <w:rPr>
                <w:rFonts w:ascii="Times New Roman" w:hAnsi="Times New Roman" w:cs="Times New Roman"/>
                <w:bCs/>
                <w:sz w:val="24"/>
                <w:szCs w:val="24"/>
              </w:rPr>
            </w:pPr>
          </w:p>
          <w:p w:rsidR="00FE50B9" w:rsidRPr="00DC0F52" w:rsidRDefault="00FE50B9" w:rsidP="00920B10">
            <w:pPr>
              <w:spacing w:after="0" w:line="240" w:lineRule="auto"/>
              <w:jc w:val="both"/>
              <w:rPr>
                <w:rFonts w:ascii="Times New Roman" w:hAnsi="Times New Roman" w:cs="Times New Roman"/>
                <w:i/>
                <w:color w:val="548DD4" w:themeColor="text2" w:themeTint="99"/>
                <w:sz w:val="24"/>
                <w:szCs w:val="24"/>
              </w:rPr>
            </w:pPr>
          </w:p>
        </w:tc>
      </w:tr>
    </w:tbl>
    <w:p w:rsidR="00FE50B9" w:rsidRDefault="00FE50B9" w:rsidP="00FE50B9">
      <w:pPr>
        <w:jc w:val="both"/>
        <w:rPr>
          <w:rFonts w:ascii="Times New Roman" w:hAnsi="Times New Roman" w:cs="Times New Roman"/>
          <w:b/>
          <w:sz w:val="24"/>
          <w:szCs w:val="24"/>
        </w:rPr>
      </w:pPr>
    </w:p>
    <w:p w:rsidR="00DC565B" w:rsidRDefault="00DC565B" w:rsidP="00FE50B9">
      <w:pPr>
        <w:jc w:val="both"/>
        <w:rPr>
          <w:rFonts w:ascii="Times New Roman" w:hAnsi="Times New Roman" w:cs="Times New Roman"/>
          <w:b/>
          <w:sz w:val="24"/>
          <w:szCs w:val="24"/>
        </w:rPr>
      </w:pPr>
    </w:p>
    <w:p w:rsidR="00DC565B" w:rsidRDefault="00DC565B" w:rsidP="00FE50B9">
      <w:pPr>
        <w:jc w:val="both"/>
        <w:rPr>
          <w:rFonts w:ascii="Times New Roman" w:hAnsi="Times New Roman" w:cs="Times New Roman"/>
          <w:b/>
          <w:sz w:val="24"/>
          <w:szCs w:val="24"/>
        </w:rPr>
      </w:pPr>
    </w:p>
    <w:p w:rsidR="00FE50B9" w:rsidRPr="00DC0F52" w:rsidRDefault="00FE50B9" w:rsidP="00FE50B9">
      <w:pPr>
        <w:jc w:val="both"/>
        <w:rPr>
          <w:rFonts w:ascii="Times New Roman" w:hAnsi="Times New Roman" w:cs="Times New Roman"/>
          <w:b/>
          <w:sz w:val="24"/>
          <w:szCs w:val="24"/>
        </w:rPr>
      </w:pPr>
      <w:r w:rsidRPr="00DC0F52">
        <w:rPr>
          <w:rFonts w:ascii="Times New Roman" w:hAnsi="Times New Roman" w:cs="Times New Roman"/>
          <w:b/>
          <w:sz w:val="24"/>
          <w:szCs w:val="24"/>
        </w:rPr>
        <w:t>Recursos de aprendizaje</w:t>
      </w: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4"/>
      </w:tblGrid>
      <w:tr w:rsidR="00FE50B9" w:rsidRPr="00DC0F52" w:rsidTr="00AD0A26">
        <w:tc>
          <w:tcPr>
            <w:tcW w:w="9214" w:type="dxa"/>
          </w:tcPr>
          <w:p w:rsidR="00FE50B9" w:rsidRPr="00DC0F52" w:rsidRDefault="00FE50B9" w:rsidP="00AD0A26">
            <w:pPr>
              <w:spacing w:after="0" w:line="240" w:lineRule="auto"/>
              <w:ind w:left="-108"/>
              <w:jc w:val="both"/>
              <w:rPr>
                <w:rFonts w:ascii="Times New Roman" w:hAnsi="Times New Roman" w:cs="Times New Roman"/>
                <w:i/>
                <w:sz w:val="24"/>
                <w:szCs w:val="24"/>
              </w:rPr>
            </w:pPr>
            <w:r w:rsidRPr="00DC0F52">
              <w:rPr>
                <w:rFonts w:ascii="Times New Roman" w:hAnsi="Times New Roman" w:cs="Times New Roman"/>
                <w:i/>
                <w:sz w:val="24"/>
                <w:szCs w:val="24"/>
              </w:rPr>
              <w:t>BIBLIOGRAFIA OBLIGATORIA</w:t>
            </w:r>
          </w:p>
          <w:p w:rsidR="00022885" w:rsidRDefault="00022885" w:rsidP="00CA7966">
            <w:pPr>
              <w:pStyle w:val="Prrafodelista"/>
              <w:numPr>
                <w:ilvl w:val="0"/>
                <w:numId w:val="23"/>
              </w:numPr>
              <w:spacing w:after="0" w:line="240" w:lineRule="auto"/>
              <w:jc w:val="both"/>
              <w:rPr>
                <w:rFonts w:ascii="Times New Roman" w:hAnsi="Times New Roman" w:cs="Times New Roman"/>
                <w:sz w:val="24"/>
                <w:szCs w:val="24"/>
              </w:rPr>
            </w:pPr>
            <w:r w:rsidRPr="006B452B">
              <w:rPr>
                <w:rFonts w:ascii="Times New Roman" w:hAnsi="Times New Roman" w:cs="Times New Roman"/>
                <w:sz w:val="24"/>
                <w:szCs w:val="24"/>
              </w:rPr>
              <w:t>Lodish et al, 5ª Ed. Médica Panamericana. 2006</w:t>
            </w:r>
            <w:r>
              <w:rPr>
                <w:rFonts w:ascii="Times New Roman" w:hAnsi="Times New Roman" w:cs="Times New Roman"/>
                <w:sz w:val="24"/>
                <w:szCs w:val="24"/>
              </w:rPr>
              <w:t xml:space="preserve"> </w:t>
            </w:r>
            <w:r w:rsidR="00FE50B9" w:rsidRPr="00022885">
              <w:rPr>
                <w:rFonts w:ascii="Times New Roman" w:hAnsi="Times New Roman" w:cs="Times New Roman"/>
                <w:sz w:val="24"/>
                <w:szCs w:val="24"/>
              </w:rPr>
              <w:t xml:space="preserve">Biología Molecular y celular. </w:t>
            </w:r>
          </w:p>
          <w:p w:rsidR="00FE50B9" w:rsidRPr="00022885" w:rsidRDefault="00022885" w:rsidP="00CA7966">
            <w:pPr>
              <w:pStyle w:val="Prrafodelista"/>
              <w:numPr>
                <w:ilvl w:val="0"/>
                <w:numId w:val="23"/>
              </w:numPr>
              <w:spacing w:after="0" w:line="240" w:lineRule="auto"/>
              <w:jc w:val="both"/>
              <w:rPr>
                <w:rFonts w:ascii="Times New Roman" w:hAnsi="Times New Roman" w:cs="Times New Roman"/>
                <w:sz w:val="24"/>
                <w:szCs w:val="24"/>
                <w:lang w:val="en-US"/>
              </w:rPr>
            </w:pPr>
            <w:r w:rsidRPr="00022885">
              <w:rPr>
                <w:rFonts w:ascii="Times New Roman" w:hAnsi="Times New Roman" w:cs="Times New Roman"/>
                <w:sz w:val="24"/>
                <w:szCs w:val="24"/>
                <w:lang w:val="en-GB"/>
              </w:rPr>
              <w:t xml:space="preserve">Alberts, Bruce; Johnson, Alexander; Lewis, Julian; Raff, Martin; Roberts, Keith; Walter, Peter. </w:t>
            </w:r>
            <w:hyperlink r:id="rId8" w:history="1">
              <w:r w:rsidRPr="00022885">
                <w:rPr>
                  <w:rStyle w:val="Hipervnculo"/>
                  <w:rFonts w:ascii="Times New Roman" w:hAnsi="Times New Roman" w:cs="Times New Roman"/>
                  <w:sz w:val="24"/>
                  <w:szCs w:val="24"/>
                  <w:lang w:val="en-US"/>
                </w:rPr>
                <w:t>Garland Science</w:t>
              </w:r>
            </w:hyperlink>
            <w:r w:rsidRPr="00022885">
              <w:rPr>
                <w:rFonts w:ascii="Times New Roman" w:hAnsi="Times New Roman" w:cs="Times New Roman"/>
                <w:sz w:val="24"/>
                <w:szCs w:val="24"/>
                <w:lang w:val="en-US"/>
              </w:rPr>
              <w:t xml:space="preserve"> ; c2002. </w:t>
            </w:r>
            <w:r w:rsidR="00FE50B9" w:rsidRPr="00022885">
              <w:rPr>
                <w:rFonts w:ascii="Times New Roman" w:hAnsi="Times New Roman" w:cs="Times New Roman"/>
                <w:sz w:val="24"/>
                <w:szCs w:val="24"/>
                <w:lang w:val="en-GB"/>
              </w:rPr>
              <w:t xml:space="preserve">Molecular Biology of the cell. </w:t>
            </w:r>
            <w:proofErr w:type="spellStart"/>
            <w:r w:rsidR="00FE50B9" w:rsidRPr="00022885">
              <w:rPr>
                <w:rFonts w:ascii="Times New Roman" w:hAnsi="Times New Roman" w:cs="Times New Roman"/>
                <w:sz w:val="24"/>
                <w:szCs w:val="24"/>
                <w:lang w:val="en-US"/>
              </w:rPr>
              <w:t>Dirección</w:t>
            </w:r>
            <w:proofErr w:type="spellEnd"/>
            <w:r w:rsidR="00FE50B9" w:rsidRPr="00022885">
              <w:rPr>
                <w:rFonts w:ascii="Times New Roman" w:hAnsi="Times New Roman" w:cs="Times New Roman"/>
                <w:sz w:val="24"/>
                <w:szCs w:val="24"/>
                <w:lang w:val="en-US"/>
              </w:rPr>
              <w:t xml:space="preserve"> electrónica:http://www.ncbi.nlm.nih.gov/books/bv.fcgi?rid=mboc4.TOC&amp;depth=2 </w:t>
            </w:r>
          </w:p>
          <w:p w:rsidR="00FE50B9" w:rsidRPr="00022885" w:rsidRDefault="00FE50B9" w:rsidP="00AD0A26">
            <w:pPr>
              <w:spacing w:after="0" w:line="240" w:lineRule="auto"/>
              <w:ind w:left="-108"/>
              <w:jc w:val="both"/>
              <w:rPr>
                <w:rFonts w:ascii="Times New Roman" w:hAnsi="Times New Roman" w:cs="Times New Roman"/>
                <w:sz w:val="24"/>
                <w:szCs w:val="24"/>
                <w:lang w:val="en-US"/>
              </w:rPr>
            </w:pPr>
          </w:p>
          <w:p w:rsidR="00FE50B9" w:rsidRPr="006B452B" w:rsidRDefault="00FE50B9" w:rsidP="00CA7966">
            <w:pPr>
              <w:pStyle w:val="Prrafodelista"/>
              <w:numPr>
                <w:ilvl w:val="0"/>
                <w:numId w:val="23"/>
              </w:numPr>
              <w:spacing w:after="0" w:line="240" w:lineRule="auto"/>
              <w:jc w:val="both"/>
              <w:rPr>
                <w:rFonts w:ascii="Times New Roman" w:hAnsi="Times New Roman" w:cs="Times New Roman"/>
                <w:sz w:val="24"/>
                <w:szCs w:val="24"/>
              </w:rPr>
            </w:pPr>
            <w:r w:rsidRPr="006B452B">
              <w:rPr>
                <w:rFonts w:ascii="Times New Roman" w:hAnsi="Times New Roman" w:cs="Times New Roman"/>
                <w:sz w:val="24"/>
                <w:szCs w:val="24"/>
                <w:lang w:val="en-US"/>
              </w:rPr>
              <w:t>Biochemistry. 5</w:t>
            </w:r>
            <w:r w:rsidRPr="006B452B">
              <w:rPr>
                <w:rFonts w:ascii="Times New Roman" w:hAnsi="Times New Roman" w:cs="Times New Roman"/>
                <w:sz w:val="24"/>
                <w:szCs w:val="24"/>
                <w:vertAlign w:val="superscript"/>
                <w:lang w:val="en-US"/>
              </w:rPr>
              <w:t>th</w:t>
            </w:r>
            <w:r w:rsidRPr="006B452B">
              <w:rPr>
                <w:rFonts w:ascii="Times New Roman" w:hAnsi="Times New Roman" w:cs="Times New Roman"/>
                <w:sz w:val="24"/>
                <w:szCs w:val="24"/>
                <w:lang w:val="en-US"/>
              </w:rPr>
              <w:t xml:space="preserve"> edition. </w:t>
            </w:r>
            <w:r w:rsidRPr="006B452B">
              <w:rPr>
                <w:rFonts w:ascii="Times New Roman" w:hAnsi="Times New Roman" w:cs="Times New Roman"/>
                <w:sz w:val="24"/>
                <w:szCs w:val="24"/>
                <w:lang w:val="en-GB"/>
              </w:rPr>
              <w:t xml:space="preserve">Berg, Jeremy M.; Tymoczko, John L.; and Stryer, Lubert.New York: </w:t>
            </w:r>
            <w:hyperlink r:id="rId9" w:history="1">
              <w:r w:rsidRPr="006B452B">
                <w:rPr>
                  <w:rStyle w:val="Hipervnculo"/>
                  <w:rFonts w:ascii="Times New Roman" w:hAnsi="Times New Roman" w:cs="Times New Roman"/>
                  <w:sz w:val="24"/>
                  <w:szCs w:val="24"/>
                  <w:lang w:val="en-GB"/>
                </w:rPr>
                <w:t>W. H. Freeman and Co.</w:t>
              </w:r>
            </w:hyperlink>
            <w:r w:rsidRPr="006B452B">
              <w:rPr>
                <w:rFonts w:ascii="Times New Roman" w:hAnsi="Times New Roman" w:cs="Times New Roman"/>
                <w:sz w:val="24"/>
                <w:szCs w:val="24"/>
                <w:lang w:val="en-GB"/>
              </w:rPr>
              <w:t xml:space="preserve"> ; c2002 .</w:t>
            </w:r>
            <w:proofErr w:type="spellStart"/>
            <w:r w:rsidRPr="006B452B">
              <w:rPr>
                <w:rFonts w:ascii="Times New Roman" w:hAnsi="Times New Roman" w:cs="Times New Roman"/>
                <w:sz w:val="24"/>
                <w:szCs w:val="24"/>
                <w:lang w:val="en-US"/>
              </w:rPr>
              <w:t>Dirección</w:t>
            </w:r>
            <w:proofErr w:type="spellEnd"/>
            <w:r w:rsidRPr="006B452B">
              <w:rPr>
                <w:rFonts w:ascii="Times New Roman" w:hAnsi="Times New Roman" w:cs="Times New Roman"/>
                <w:sz w:val="24"/>
                <w:szCs w:val="24"/>
                <w:lang w:val="en-US"/>
              </w:rPr>
              <w:t xml:space="preserve"> </w:t>
            </w:r>
            <w:proofErr w:type="spellStart"/>
            <w:r w:rsidRPr="006B452B">
              <w:rPr>
                <w:rFonts w:ascii="Times New Roman" w:hAnsi="Times New Roman" w:cs="Times New Roman"/>
                <w:sz w:val="24"/>
                <w:szCs w:val="24"/>
                <w:lang w:val="en-US"/>
              </w:rPr>
              <w:t>electrónica</w:t>
            </w:r>
            <w:proofErr w:type="spellEnd"/>
            <w:r w:rsidRPr="006B452B">
              <w:rPr>
                <w:rFonts w:ascii="Times New Roman" w:hAnsi="Times New Roman" w:cs="Times New Roman"/>
                <w:sz w:val="24"/>
                <w:szCs w:val="24"/>
                <w:lang w:val="en-US"/>
              </w:rPr>
              <w:t xml:space="preserve">.- </w:t>
            </w:r>
            <w:hyperlink r:id="rId10" w:history="1">
              <w:r w:rsidRPr="006B452B">
                <w:rPr>
                  <w:rStyle w:val="Hipervnculo"/>
                  <w:rFonts w:ascii="Times New Roman" w:hAnsi="Times New Roman" w:cs="Times New Roman"/>
                  <w:sz w:val="24"/>
                  <w:szCs w:val="24"/>
                </w:rPr>
                <w:t>http://www.ncbi.nlm.nih.gov/books/bv.fcgi?rid=stryer.TOC&amp;depth=2</w:t>
              </w:r>
            </w:hyperlink>
          </w:p>
          <w:p w:rsidR="00FE50B9" w:rsidRPr="00DC0F52" w:rsidRDefault="00FE50B9" w:rsidP="00AD0A26">
            <w:pPr>
              <w:spacing w:after="0" w:line="240" w:lineRule="auto"/>
              <w:ind w:left="-108"/>
              <w:jc w:val="both"/>
              <w:rPr>
                <w:rFonts w:ascii="Times New Roman" w:hAnsi="Times New Roman" w:cs="Times New Roman"/>
                <w:i/>
                <w:sz w:val="24"/>
                <w:szCs w:val="24"/>
              </w:rPr>
            </w:pPr>
          </w:p>
          <w:p w:rsidR="0036088D" w:rsidRDefault="0036088D" w:rsidP="00AD0A26">
            <w:pPr>
              <w:spacing w:after="0" w:line="240" w:lineRule="auto"/>
              <w:ind w:left="-108"/>
              <w:jc w:val="both"/>
              <w:rPr>
                <w:rFonts w:ascii="Times New Roman" w:hAnsi="Times New Roman" w:cs="Times New Roman"/>
                <w:i/>
                <w:sz w:val="24"/>
                <w:szCs w:val="24"/>
              </w:rPr>
            </w:pPr>
            <w:r>
              <w:rPr>
                <w:rFonts w:ascii="Times New Roman" w:hAnsi="Times New Roman" w:cs="Times New Roman"/>
                <w:i/>
                <w:sz w:val="24"/>
                <w:szCs w:val="24"/>
              </w:rPr>
              <w:t>BIBLIOGRAFIA COMPLEMENTARIA:</w:t>
            </w:r>
          </w:p>
          <w:p w:rsidR="00022885" w:rsidRPr="00CA7966" w:rsidRDefault="00022885" w:rsidP="00CA7966">
            <w:pPr>
              <w:pStyle w:val="Prrafodelista"/>
              <w:numPr>
                <w:ilvl w:val="0"/>
                <w:numId w:val="24"/>
              </w:numPr>
              <w:spacing w:after="0" w:line="240" w:lineRule="auto"/>
              <w:jc w:val="both"/>
              <w:rPr>
                <w:rFonts w:ascii="Times New Roman" w:hAnsi="Times New Roman" w:cs="Times New Roman"/>
                <w:sz w:val="24"/>
                <w:szCs w:val="24"/>
              </w:rPr>
            </w:pPr>
            <w:proofErr w:type="spellStart"/>
            <w:r w:rsidRPr="00CA7966">
              <w:rPr>
                <w:rFonts w:ascii="Times New Roman" w:hAnsi="Times New Roman" w:cs="Times New Roman"/>
                <w:sz w:val="24"/>
                <w:szCs w:val="24"/>
              </w:rPr>
              <w:t>Leningher</w:t>
            </w:r>
            <w:proofErr w:type="spellEnd"/>
            <w:r w:rsidRPr="00CA7966">
              <w:rPr>
                <w:rFonts w:ascii="Times New Roman" w:hAnsi="Times New Roman" w:cs="Times New Roman"/>
                <w:sz w:val="24"/>
                <w:szCs w:val="24"/>
              </w:rPr>
              <w:t xml:space="preserve"> bioquímica </w:t>
            </w:r>
          </w:p>
          <w:p w:rsidR="00022885" w:rsidRPr="00CA7966" w:rsidRDefault="00CA7966" w:rsidP="00CA7966">
            <w:pPr>
              <w:pStyle w:val="Prrafodelista"/>
              <w:numPr>
                <w:ilvl w:val="0"/>
                <w:numId w:val="24"/>
              </w:numPr>
              <w:spacing w:after="0" w:line="240" w:lineRule="auto"/>
              <w:jc w:val="both"/>
              <w:rPr>
                <w:rFonts w:ascii="Times New Roman" w:hAnsi="Times New Roman" w:cs="Times New Roman"/>
                <w:sz w:val="24"/>
                <w:szCs w:val="24"/>
              </w:rPr>
            </w:pPr>
            <w:r w:rsidRPr="00CA7966">
              <w:rPr>
                <w:rFonts w:ascii="Times New Roman" w:hAnsi="Times New Roman" w:cs="Times New Roman"/>
                <w:sz w:val="24"/>
                <w:szCs w:val="24"/>
              </w:rPr>
              <w:t>S</w:t>
            </w:r>
            <w:r w:rsidR="00022885" w:rsidRPr="00CA7966">
              <w:rPr>
                <w:rFonts w:ascii="Times New Roman" w:hAnsi="Times New Roman" w:cs="Times New Roman"/>
                <w:sz w:val="24"/>
                <w:szCs w:val="24"/>
              </w:rPr>
              <w:t xml:space="preserve">ecretos de fisiología </w:t>
            </w:r>
          </w:p>
          <w:p w:rsidR="00B61988" w:rsidRDefault="00B61988" w:rsidP="00AD0A26">
            <w:pPr>
              <w:spacing w:after="0" w:line="240" w:lineRule="auto"/>
              <w:ind w:left="-108"/>
              <w:jc w:val="both"/>
              <w:rPr>
                <w:rFonts w:ascii="Times New Roman" w:hAnsi="Times New Roman" w:cs="Times New Roman"/>
                <w:i/>
                <w:sz w:val="24"/>
                <w:szCs w:val="24"/>
              </w:rPr>
            </w:pPr>
          </w:p>
          <w:p w:rsidR="00FE50B9" w:rsidRPr="00B61988" w:rsidRDefault="00FE50B9" w:rsidP="00B61988">
            <w:pPr>
              <w:spacing w:after="0" w:line="240" w:lineRule="auto"/>
              <w:ind w:left="-108"/>
              <w:jc w:val="both"/>
              <w:rPr>
                <w:rFonts w:ascii="Times New Roman" w:hAnsi="Times New Roman" w:cs="Times New Roman"/>
                <w:i/>
                <w:sz w:val="24"/>
                <w:szCs w:val="24"/>
              </w:rPr>
            </w:pPr>
            <w:r w:rsidRPr="00607538">
              <w:rPr>
                <w:rFonts w:ascii="Times New Roman" w:hAnsi="Times New Roman" w:cs="Times New Roman"/>
                <w:i/>
                <w:sz w:val="24"/>
                <w:szCs w:val="24"/>
              </w:rPr>
              <w:t>OTROS RECURSOS</w:t>
            </w:r>
          </w:p>
          <w:p w:rsidR="00FE50B9" w:rsidRPr="0036088D" w:rsidRDefault="00DC565B" w:rsidP="00CA7966">
            <w:pPr>
              <w:pStyle w:val="Prrafodelista"/>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w:t>
            </w:r>
            <w:r w:rsidR="00FE50B9" w:rsidRPr="00607538">
              <w:rPr>
                <w:rFonts w:ascii="Times New Roman" w:hAnsi="Times New Roman" w:cs="Times New Roman"/>
                <w:sz w:val="24"/>
                <w:szCs w:val="24"/>
              </w:rPr>
              <w:t>its de materiales elaborados por el académico para las actividades de aprendizaje</w:t>
            </w:r>
          </w:p>
          <w:p w:rsidR="00FE50B9" w:rsidRPr="00607538" w:rsidRDefault="00FE50B9" w:rsidP="00CA7966">
            <w:pPr>
              <w:pStyle w:val="Prrafodelista"/>
              <w:numPr>
                <w:ilvl w:val="0"/>
                <w:numId w:val="25"/>
              </w:numPr>
              <w:spacing w:after="0" w:line="240" w:lineRule="auto"/>
              <w:jc w:val="both"/>
              <w:rPr>
                <w:rFonts w:ascii="Times New Roman" w:hAnsi="Times New Roman" w:cs="Times New Roman"/>
                <w:sz w:val="24"/>
                <w:szCs w:val="24"/>
              </w:rPr>
            </w:pPr>
            <w:r w:rsidRPr="00607538">
              <w:rPr>
                <w:rFonts w:ascii="Times New Roman" w:hAnsi="Times New Roman" w:cs="Times New Roman"/>
                <w:sz w:val="24"/>
                <w:szCs w:val="24"/>
              </w:rPr>
              <w:t>plataforma web intranet de la UDA</w:t>
            </w:r>
            <w:r w:rsidR="00DC565B">
              <w:rPr>
                <w:rFonts w:ascii="Times New Roman" w:hAnsi="Times New Roman" w:cs="Times New Roman"/>
                <w:sz w:val="24"/>
                <w:szCs w:val="24"/>
              </w:rPr>
              <w:t>.</w:t>
            </w:r>
          </w:p>
          <w:p w:rsidR="00FE50B9" w:rsidRPr="00DC0F52" w:rsidRDefault="00FE50B9" w:rsidP="00AD0A26">
            <w:pPr>
              <w:spacing w:after="0" w:line="240" w:lineRule="auto"/>
              <w:jc w:val="both"/>
              <w:rPr>
                <w:rFonts w:ascii="Times New Roman" w:hAnsi="Times New Roman" w:cs="Times New Roman"/>
                <w:sz w:val="24"/>
                <w:szCs w:val="24"/>
              </w:rPr>
            </w:pPr>
          </w:p>
        </w:tc>
      </w:tr>
    </w:tbl>
    <w:p w:rsidR="00FE50B9" w:rsidRPr="00EC02BE" w:rsidRDefault="00FE50B9" w:rsidP="00FE50B9">
      <w:pPr>
        <w:spacing w:line="240" w:lineRule="auto"/>
        <w:rPr>
          <w:rFonts w:ascii="Times New Roman" w:hAnsi="Times New Roman" w:cs="Times New Roman"/>
          <w:sz w:val="24"/>
          <w:szCs w:val="24"/>
        </w:rPr>
      </w:pPr>
    </w:p>
    <w:p w:rsidR="00FE50B9" w:rsidRDefault="00FE50B9" w:rsidP="00FE50B9"/>
    <w:p w:rsidR="00FE50B9" w:rsidRDefault="00FE50B9" w:rsidP="00FE50B9"/>
    <w:p w:rsidR="00FE50B9" w:rsidRDefault="00FE50B9" w:rsidP="00FE50B9"/>
    <w:p w:rsidR="00FE50B9" w:rsidRDefault="00FE50B9" w:rsidP="00FE50B9"/>
    <w:p w:rsidR="00FE50B9" w:rsidRDefault="00FE50B9" w:rsidP="00FE50B9"/>
    <w:p w:rsidR="00FE50B9" w:rsidRDefault="00FE50B9" w:rsidP="00FE50B9"/>
    <w:p w:rsidR="00A36437" w:rsidRPr="00FE50B9" w:rsidRDefault="00A36437"/>
    <w:sectPr w:rsidR="00A36437" w:rsidRPr="00FE50B9" w:rsidSect="00A36437">
      <w:head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557" w:rsidRDefault="00A42557" w:rsidP="00FE50B9">
      <w:pPr>
        <w:spacing w:after="0" w:line="240" w:lineRule="auto"/>
      </w:pPr>
      <w:r>
        <w:separator/>
      </w:r>
    </w:p>
  </w:endnote>
  <w:endnote w:type="continuationSeparator" w:id="0">
    <w:p w:rsidR="00A42557" w:rsidRDefault="00A42557" w:rsidP="00FE50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557" w:rsidRDefault="00A42557" w:rsidP="00FE50B9">
      <w:pPr>
        <w:spacing w:after="0" w:line="240" w:lineRule="auto"/>
      </w:pPr>
      <w:r>
        <w:separator/>
      </w:r>
    </w:p>
  </w:footnote>
  <w:footnote w:type="continuationSeparator" w:id="0">
    <w:p w:rsidR="00A42557" w:rsidRDefault="00A42557" w:rsidP="00FE50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172" w:type="dxa"/>
      <w:jc w:val="center"/>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23"/>
      <w:gridCol w:w="5632"/>
      <w:gridCol w:w="2517"/>
    </w:tblGrid>
    <w:tr w:rsidR="00FE50B9" w:rsidTr="00AD0A26">
      <w:trPr>
        <w:jc w:val="center"/>
      </w:trPr>
      <w:tc>
        <w:tcPr>
          <w:tcW w:w="2023" w:type="dxa"/>
        </w:tcPr>
        <w:p w:rsidR="00FE50B9" w:rsidRDefault="00FE50B9" w:rsidP="00AD0A26">
          <w:pPr>
            <w:pStyle w:val="Normal1"/>
            <w:jc w:val="center"/>
          </w:pPr>
          <w:r w:rsidRPr="002F22F2">
            <w:rPr>
              <w:noProof/>
            </w:rPr>
            <w:drawing>
              <wp:inline distT="0" distB="0" distL="0" distR="0">
                <wp:extent cx="898770" cy="762000"/>
                <wp:effectExtent l="19050" t="0" r="0" b="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
                        <a:srcRect/>
                        <a:stretch>
                          <a:fillRect/>
                        </a:stretch>
                      </pic:blipFill>
                      <pic:spPr bwMode="auto">
                        <a:xfrm>
                          <a:off x="0" y="0"/>
                          <a:ext cx="903495" cy="766006"/>
                        </a:xfrm>
                        <a:prstGeom prst="rect">
                          <a:avLst/>
                        </a:prstGeom>
                        <a:noFill/>
                        <a:ln w="9525">
                          <a:noFill/>
                          <a:miter lim="800000"/>
                          <a:headEnd/>
                          <a:tailEnd/>
                        </a:ln>
                      </pic:spPr>
                    </pic:pic>
                  </a:graphicData>
                </a:graphic>
              </wp:inline>
            </w:drawing>
          </w:r>
        </w:p>
      </w:tc>
      <w:tc>
        <w:tcPr>
          <w:tcW w:w="5632" w:type="dxa"/>
        </w:tcPr>
        <w:p w:rsidR="00FE50B9" w:rsidRDefault="00FE50B9" w:rsidP="00AD0A26">
          <w:pPr>
            <w:pStyle w:val="Sinespaciado"/>
            <w:ind w:left="426" w:hanging="426"/>
            <w:jc w:val="center"/>
            <w:rPr>
              <w:rFonts w:ascii="Times New Roman" w:hAnsi="Times New Roman" w:cs="Times New Roman"/>
            </w:rPr>
          </w:pPr>
        </w:p>
        <w:p w:rsidR="00FE50B9" w:rsidRPr="00607538" w:rsidRDefault="00443ED8" w:rsidP="00AD0A26">
          <w:pPr>
            <w:pStyle w:val="Sinespaciado"/>
            <w:ind w:left="426" w:hanging="426"/>
            <w:jc w:val="center"/>
            <w:rPr>
              <w:rFonts w:ascii="Times New Roman" w:hAnsi="Times New Roman" w:cs="Times New Roman"/>
              <w:b/>
            </w:rPr>
          </w:pPr>
          <w:r>
            <w:rPr>
              <w:rFonts w:ascii="Times New Roman" w:hAnsi="Times New Roman" w:cs="Times New Roman"/>
              <w:b/>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03548" o:spid="_x0000_s2049" type="#_x0000_t136" style="position:absolute;left:0;text-align:left;margin-left:0;margin-top:0;width:479.25pt;height:143.75pt;rotation:315;z-index:-251658752;mso-position-horizontal:center;mso-position-horizontal-relative:margin;mso-position-vertical:center;mso-position-vertical-relative:margin" o:allowincell="f" fillcolor="silver" stroked="f">
                <v:fill opacity=".5"/>
                <v:textpath style="font-family:&quot;Calibri&quot;;font-size:1pt" string="EN REVISIÓN"/>
                <w10:wrap anchorx="margin" anchory="margin"/>
              </v:shape>
            </w:pict>
          </w:r>
          <w:r w:rsidR="00FE50B9" w:rsidRPr="00607538">
            <w:rPr>
              <w:rFonts w:ascii="Times New Roman" w:hAnsi="Times New Roman" w:cs="Times New Roman"/>
              <w:b/>
            </w:rPr>
            <w:t>U N I V E R S I D A D   DE   A T A C A M A</w:t>
          </w:r>
        </w:p>
        <w:p w:rsidR="00FE50B9" w:rsidRPr="00607538" w:rsidRDefault="00FE50B9" w:rsidP="00AD0A26">
          <w:pPr>
            <w:pStyle w:val="Sinespaciado"/>
            <w:ind w:left="426" w:hanging="426"/>
            <w:jc w:val="center"/>
            <w:rPr>
              <w:rFonts w:ascii="Times New Roman" w:hAnsi="Times New Roman" w:cs="Times New Roman"/>
              <w:sz w:val="24"/>
            </w:rPr>
          </w:pPr>
          <w:r w:rsidRPr="00607538">
            <w:rPr>
              <w:rFonts w:ascii="Times New Roman" w:hAnsi="Times New Roman" w:cs="Times New Roman"/>
              <w:sz w:val="20"/>
            </w:rPr>
            <w:t>VICERRECTORÍA ACADÉMICA</w:t>
          </w:r>
        </w:p>
        <w:p w:rsidR="00FE50B9" w:rsidRPr="00607538" w:rsidRDefault="00FE50B9" w:rsidP="00AD0A26">
          <w:pPr>
            <w:pStyle w:val="Sinespaciado"/>
            <w:ind w:left="426" w:hanging="426"/>
            <w:jc w:val="center"/>
            <w:rPr>
              <w:rFonts w:ascii="Times New Roman" w:hAnsi="Times New Roman" w:cs="Times New Roman"/>
              <w:sz w:val="24"/>
            </w:rPr>
          </w:pPr>
          <w:r w:rsidRPr="00607538">
            <w:rPr>
              <w:rFonts w:ascii="Times New Roman" w:hAnsi="Times New Roman" w:cs="Times New Roman"/>
              <w:sz w:val="18"/>
              <w:szCs w:val="16"/>
            </w:rPr>
            <w:t>FACULTAD DE CIENCIAS DE LA SALUD</w:t>
          </w:r>
        </w:p>
        <w:p w:rsidR="00FE50B9" w:rsidRPr="00607538" w:rsidRDefault="00FE50B9" w:rsidP="00AD0A26">
          <w:pPr>
            <w:pStyle w:val="Sinespaciado"/>
            <w:ind w:left="426" w:hanging="426"/>
            <w:jc w:val="center"/>
            <w:rPr>
              <w:rFonts w:ascii="Times New Roman" w:hAnsi="Times New Roman" w:cs="Times New Roman"/>
            </w:rPr>
          </w:pPr>
          <w:r w:rsidRPr="00607538">
            <w:rPr>
              <w:rFonts w:ascii="Times New Roman" w:hAnsi="Times New Roman" w:cs="Times New Roman"/>
              <w:sz w:val="18"/>
              <w:szCs w:val="16"/>
            </w:rPr>
            <w:t>DEPARTAMENTO DE OBSTETRICIA Y PUERICULTURA</w:t>
          </w:r>
        </w:p>
      </w:tc>
      <w:tc>
        <w:tcPr>
          <w:tcW w:w="2517" w:type="dxa"/>
        </w:tcPr>
        <w:p w:rsidR="00FE50B9" w:rsidRDefault="00FE50B9" w:rsidP="00AD0A26">
          <w:pPr>
            <w:pStyle w:val="Normal1"/>
            <w:jc w:val="center"/>
          </w:pPr>
          <w:r w:rsidRPr="002F22F2">
            <w:rPr>
              <w:noProof/>
            </w:rPr>
            <w:drawing>
              <wp:inline distT="0" distB="0" distL="0" distR="0">
                <wp:extent cx="914400" cy="809625"/>
                <wp:effectExtent l="0" t="0" r="0" b="0"/>
                <wp:docPr id="4" name="Imagen 2" descr="Imagen1.gif"/>
                <wp:cNvGraphicFramePr/>
                <a:graphic xmlns:a="http://schemas.openxmlformats.org/drawingml/2006/main">
                  <a:graphicData uri="http://schemas.openxmlformats.org/drawingml/2006/picture">
                    <pic:pic xmlns:pic="http://schemas.openxmlformats.org/drawingml/2006/picture">
                      <pic:nvPicPr>
                        <pic:cNvPr id="25" name="3 Imagen" descr="Imagen1.gif"/>
                        <pic:cNvPicPr>
                          <a:picLocks noChangeAspect="1"/>
                        </pic:cNvPicPr>
                      </pic:nvPicPr>
                      <pic:blipFill>
                        <a:blip r:embed="rId2"/>
                        <a:stretch>
                          <a:fillRect/>
                        </a:stretch>
                      </pic:blipFill>
                      <pic:spPr>
                        <a:xfrm>
                          <a:off x="0" y="0"/>
                          <a:ext cx="924882" cy="818906"/>
                        </a:xfrm>
                        <a:prstGeom prst="rect">
                          <a:avLst/>
                        </a:prstGeom>
                      </pic:spPr>
                    </pic:pic>
                  </a:graphicData>
                </a:graphic>
              </wp:inline>
            </w:drawing>
          </w:r>
        </w:p>
      </w:tc>
    </w:tr>
  </w:tbl>
  <w:p w:rsidR="00FE50B9" w:rsidRDefault="00FE50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12E"/>
    <w:multiLevelType w:val="hybridMultilevel"/>
    <w:tmpl w:val="7DA0F9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F8324F"/>
    <w:multiLevelType w:val="hybridMultilevel"/>
    <w:tmpl w:val="55C0FA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nsid w:val="088A41F5"/>
    <w:multiLevelType w:val="hybridMultilevel"/>
    <w:tmpl w:val="0A7A38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CE14966"/>
    <w:multiLevelType w:val="hybridMultilevel"/>
    <w:tmpl w:val="0BBEE4DC"/>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4">
    <w:nsid w:val="10D1568C"/>
    <w:multiLevelType w:val="hybridMultilevel"/>
    <w:tmpl w:val="DCEAAA40"/>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5">
    <w:nsid w:val="14470A10"/>
    <w:multiLevelType w:val="hybridMultilevel"/>
    <w:tmpl w:val="6C3CD80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19A91F60"/>
    <w:multiLevelType w:val="hybridMultilevel"/>
    <w:tmpl w:val="BB4AAB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33E4214"/>
    <w:multiLevelType w:val="hybridMultilevel"/>
    <w:tmpl w:val="8B9C60F8"/>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8">
    <w:nsid w:val="24191436"/>
    <w:multiLevelType w:val="hybridMultilevel"/>
    <w:tmpl w:val="2B92E30C"/>
    <w:lvl w:ilvl="0" w:tplc="340A000F">
      <w:start w:val="1"/>
      <w:numFmt w:val="decimal"/>
      <w:lvlText w:val="%1."/>
      <w:lvlJc w:val="left"/>
      <w:pPr>
        <w:ind w:left="612" w:hanging="360"/>
      </w:pPr>
      <w:rPr>
        <w:rFont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9">
    <w:nsid w:val="2936248B"/>
    <w:multiLevelType w:val="hybridMultilevel"/>
    <w:tmpl w:val="3B4C278E"/>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2CCA7D32"/>
    <w:multiLevelType w:val="hybridMultilevel"/>
    <w:tmpl w:val="9616761E"/>
    <w:lvl w:ilvl="0" w:tplc="4392956C">
      <w:start w:val="1"/>
      <w:numFmt w:val="bullet"/>
      <w:lvlText w:val=""/>
      <w:lvlJc w:val="left"/>
      <w:pPr>
        <w:ind w:left="36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FCC58B7"/>
    <w:multiLevelType w:val="hybridMultilevel"/>
    <w:tmpl w:val="DA709B1E"/>
    <w:lvl w:ilvl="0" w:tplc="4392956C">
      <w:start w:val="1"/>
      <w:numFmt w:val="bullet"/>
      <w:lvlText w:val=""/>
      <w:lvlJc w:val="left"/>
      <w:pPr>
        <w:ind w:left="360" w:hanging="360"/>
      </w:pPr>
      <w:rPr>
        <w:rFonts w:ascii="Symbol" w:hAnsi="Symbol" w:hint="default"/>
        <w:color w:val="auto"/>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49908CB"/>
    <w:multiLevelType w:val="hybridMultilevel"/>
    <w:tmpl w:val="0A581408"/>
    <w:lvl w:ilvl="0" w:tplc="4392956C">
      <w:start w:val="1"/>
      <w:numFmt w:val="bullet"/>
      <w:lvlText w:val=""/>
      <w:lvlJc w:val="left"/>
      <w:pPr>
        <w:ind w:left="25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3">
    <w:nsid w:val="39F07202"/>
    <w:multiLevelType w:val="hybridMultilevel"/>
    <w:tmpl w:val="EC2E449E"/>
    <w:lvl w:ilvl="0" w:tplc="4392956C">
      <w:start w:val="1"/>
      <w:numFmt w:val="bullet"/>
      <w:lvlText w:val=""/>
      <w:lvlJc w:val="left"/>
      <w:pPr>
        <w:ind w:left="252" w:hanging="360"/>
      </w:pPr>
      <w:rPr>
        <w:rFonts w:ascii="Symbol" w:hAnsi="Symbol" w:hint="default"/>
        <w:color w:val="auto"/>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4">
    <w:nsid w:val="3A4B0929"/>
    <w:multiLevelType w:val="hybridMultilevel"/>
    <w:tmpl w:val="C052C592"/>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3D441501"/>
    <w:multiLevelType w:val="hybridMultilevel"/>
    <w:tmpl w:val="1CF8D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522658A"/>
    <w:multiLevelType w:val="hybridMultilevel"/>
    <w:tmpl w:val="425412A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4D876C87"/>
    <w:multiLevelType w:val="hybridMultilevel"/>
    <w:tmpl w:val="8D4872B6"/>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18">
    <w:nsid w:val="4EAD17B9"/>
    <w:multiLevelType w:val="hybridMultilevel"/>
    <w:tmpl w:val="ABFA28D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1BC5E05"/>
    <w:multiLevelType w:val="hybridMultilevel"/>
    <w:tmpl w:val="5F3E442A"/>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0">
    <w:nsid w:val="5A1931FB"/>
    <w:multiLevelType w:val="hybridMultilevel"/>
    <w:tmpl w:val="2BA234BE"/>
    <w:lvl w:ilvl="0" w:tplc="340A0001">
      <w:start w:val="1"/>
      <w:numFmt w:val="bullet"/>
      <w:lvlText w:val=""/>
      <w:lvlJc w:val="left"/>
      <w:pPr>
        <w:ind w:left="612" w:hanging="360"/>
      </w:pPr>
      <w:rPr>
        <w:rFonts w:ascii="Symbol" w:hAnsi="Symbol"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1">
    <w:nsid w:val="5EAC2A57"/>
    <w:multiLevelType w:val="hybridMultilevel"/>
    <w:tmpl w:val="FB98C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1F95CF5"/>
    <w:multiLevelType w:val="hybridMultilevel"/>
    <w:tmpl w:val="BB2294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nsid w:val="6B403252"/>
    <w:multiLevelType w:val="hybridMultilevel"/>
    <w:tmpl w:val="5F722846"/>
    <w:lvl w:ilvl="0" w:tplc="340A000F">
      <w:start w:val="1"/>
      <w:numFmt w:val="decimal"/>
      <w:lvlText w:val="%1."/>
      <w:lvlJc w:val="left"/>
      <w:pPr>
        <w:ind w:left="612" w:hanging="360"/>
      </w:pPr>
      <w:rPr>
        <w:rFonts w:hint="default"/>
      </w:rPr>
    </w:lvl>
    <w:lvl w:ilvl="1" w:tplc="340A0003" w:tentative="1">
      <w:start w:val="1"/>
      <w:numFmt w:val="bullet"/>
      <w:lvlText w:val="o"/>
      <w:lvlJc w:val="left"/>
      <w:pPr>
        <w:ind w:left="1332" w:hanging="360"/>
      </w:pPr>
      <w:rPr>
        <w:rFonts w:ascii="Courier New" w:hAnsi="Courier New" w:cs="Courier New" w:hint="default"/>
      </w:rPr>
    </w:lvl>
    <w:lvl w:ilvl="2" w:tplc="340A0005" w:tentative="1">
      <w:start w:val="1"/>
      <w:numFmt w:val="bullet"/>
      <w:lvlText w:val=""/>
      <w:lvlJc w:val="left"/>
      <w:pPr>
        <w:ind w:left="2052" w:hanging="360"/>
      </w:pPr>
      <w:rPr>
        <w:rFonts w:ascii="Wingdings" w:hAnsi="Wingdings" w:hint="default"/>
      </w:rPr>
    </w:lvl>
    <w:lvl w:ilvl="3" w:tplc="340A0001" w:tentative="1">
      <w:start w:val="1"/>
      <w:numFmt w:val="bullet"/>
      <w:lvlText w:val=""/>
      <w:lvlJc w:val="left"/>
      <w:pPr>
        <w:ind w:left="2772" w:hanging="360"/>
      </w:pPr>
      <w:rPr>
        <w:rFonts w:ascii="Symbol" w:hAnsi="Symbol" w:hint="default"/>
      </w:rPr>
    </w:lvl>
    <w:lvl w:ilvl="4" w:tplc="340A0003" w:tentative="1">
      <w:start w:val="1"/>
      <w:numFmt w:val="bullet"/>
      <w:lvlText w:val="o"/>
      <w:lvlJc w:val="left"/>
      <w:pPr>
        <w:ind w:left="3492" w:hanging="360"/>
      </w:pPr>
      <w:rPr>
        <w:rFonts w:ascii="Courier New" w:hAnsi="Courier New" w:cs="Courier New" w:hint="default"/>
      </w:rPr>
    </w:lvl>
    <w:lvl w:ilvl="5" w:tplc="340A0005" w:tentative="1">
      <w:start w:val="1"/>
      <w:numFmt w:val="bullet"/>
      <w:lvlText w:val=""/>
      <w:lvlJc w:val="left"/>
      <w:pPr>
        <w:ind w:left="4212" w:hanging="360"/>
      </w:pPr>
      <w:rPr>
        <w:rFonts w:ascii="Wingdings" w:hAnsi="Wingdings" w:hint="default"/>
      </w:rPr>
    </w:lvl>
    <w:lvl w:ilvl="6" w:tplc="340A0001" w:tentative="1">
      <w:start w:val="1"/>
      <w:numFmt w:val="bullet"/>
      <w:lvlText w:val=""/>
      <w:lvlJc w:val="left"/>
      <w:pPr>
        <w:ind w:left="4932" w:hanging="360"/>
      </w:pPr>
      <w:rPr>
        <w:rFonts w:ascii="Symbol" w:hAnsi="Symbol" w:hint="default"/>
      </w:rPr>
    </w:lvl>
    <w:lvl w:ilvl="7" w:tplc="340A0003" w:tentative="1">
      <w:start w:val="1"/>
      <w:numFmt w:val="bullet"/>
      <w:lvlText w:val="o"/>
      <w:lvlJc w:val="left"/>
      <w:pPr>
        <w:ind w:left="5652" w:hanging="360"/>
      </w:pPr>
      <w:rPr>
        <w:rFonts w:ascii="Courier New" w:hAnsi="Courier New" w:cs="Courier New" w:hint="default"/>
      </w:rPr>
    </w:lvl>
    <w:lvl w:ilvl="8" w:tplc="340A0005" w:tentative="1">
      <w:start w:val="1"/>
      <w:numFmt w:val="bullet"/>
      <w:lvlText w:val=""/>
      <w:lvlJc w:val="left"/>
      <w:pPr>
        <w:ind w:left="6372" w:hanging="360"/>
      </w:pPr>
      <w:rPr>
        <w:rFonts w:ascii="Wingdings" w:hAnsi="Wingdings" w:hint="default"/>
      </w:rPr>
    </w:lvl>
  </w:abstractNum>
  <w:abstractNum w:abstractNumId="24">
    <w:nsid w:val="7D7D6F9A"/>
    <w:multiLevelType w:val="hybridMultilevel"/>
    <w:tmpl w:val="5BAE997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20"/>
  </w:num>
  <w:num w:numId="4">
    <w:abstractNumId w:val="11"/>
  </w:num>
  <w:num w:numId="5">
    <w:abstractNumId w:val="13"/>
  </w:num>
  <w:num w:numId="6">
    <w:abstractNumId w:val="12"/>
  </w:num>
  <w:num w:numId="7">
    <w:abstractNumId w:val="10"/>
  </w:num>
  <w:num w:numId="8">
    <w:abstractNumId w:val="16"/>
  </w:num>
  <w:num w:numId="9">
    <w:abstractNumId w:val="22"/>
  </w:num>
  <w:num w:numId="10">
    <w:abstractNumId w:val="15"/>
  </w:num>
  <w:num w:numId="11">
    <w:abstractNumId w:val="2"/>
  </w:num>
  <w:num w:numId="12">
    <w:abstractNumId w:val="18"/>
  </w:num>
  <w:num w:numId="13">
    <w:abstractNumId w:val="24"/>
  </w:num>
  <w:num w:numId="14">
    <w:abstractNumId w:val="5"/>
  </w:num>
  <w:num w:numId="15">
    <w:abstractNumId w:val="9"/>
  </w:num>
  <w:num w:numId="16">
    <w:abstractNumId w:val="3"/>
  </w:num>
  <w:num w:numId="17">
    <w:abstractNumId w:val="7"/>
  </w:num>
  <w:num w:numId="18">
    <w:abstractNumId w:val="21"/>
  </w:num>
  <w:num w:numId="19">
    <w:abstractNumId w:val="6"/>
  </w:num>
  <w:num w:numId="20">
    <w:abstractNumId w:val="1"/>
  </w:num>
  <w:num w:numId="21">
    <w:abstractNumId w:val="19"/>
  </w:num>
  <w:num w:numId="22">
    <w:abstractNumId w:val="4"/>
  </w:num>
  <w:num w:numId="23">
    <w:abstractNumId w:val="23"/>
  </w:num>
  <w:num w:numId="24">
    <w:abstractNumId w:val="8"/>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
  <w:rsids>
    <w:rsidRoot w:val="00FE50B9"/>
    <w:rsid w:val="00000EDC"/>
    <w:rsid w:val="00022885"/>
    <w:rsid w:val="000453FF"/>
    <w:rsid w:val="001240F3"/>
    <w:rsid w:val="00134CE6"/>
    <w:rsid w:val="00145AE5"/>
    <w:rsid w:val="001E524D"/>
    <w:rsid w:val="002744A9"/>
    <w:rsid w:val="00285107"/>
    <w:rsid w:val="002A5734"/>
    <w:rsid w:val="00353227"/>
    <w:rsid w:val="0036088D"/>
    <w:rsid w:val="003A7343"/>
    <w:rsid w:val="00407F79"/>
    <w:rsid w:val="00420CDA"/>
    <w:rsid w:val="00437D19"/>
    <w:rsid w:val="00443ED8"/>
    <w:rsid w:val="004947EB"/>
    <w:rsid w:val="00592A88"/>
    <w:rsid w:val="005B36EB"/>
    <w:rsid w:val="0067117A"/>
    <w:rsid w:val="00672AB3"/>
    <w:rsid w:val="006A2182"/>
    <w:rsid w:val="006C7797"/>
    <w:rsid w:val="006F7229"/>
    <w:rsid w:val="007D690F"/>
    <w:rsid w:val="007E4E28"/>
    <w:rsid w:val="007F1BE3"/>
    <w:rsid w:val="00867208"/>
    <w:rsid w:val="008B2A19"/>
    <w:rsid w:val="008D3773"/>
    <w:rsid w:val="008F2904"/>
    <w:rsid w:val="009016B0"/>
    <w:rsid w:val="00920B10"/>
    <w:rsid w:val="00A36437"/>
    <w:rsid w:val="00A42557"/>
    <w:rsid w:val="00AB6FB0"/>
    <w:rsid w:val="00AE3961"/>
    <w:rsid w:val="00AF1551"/>
    <w:rsid w:val="00AF7660"/>
    <w:rsid w:val="00B20405"/>
    <w:rsid w:val="00B47AB3"/>
    <w:rsid w:val="00B61988"/>
    <w:rsid w:val="00B95917"/>
    <w:rsid w:val="00BB1B7D"/>
    <w:rsid w:val="00BC3250"/>
    <w:rsid w:val="00BF0503"/>
    <w:rsid w:val="00C12914"/>
    <w:rsid w:val="00C16C92"/>
    <w:rsid w:val="00C75C03"/>
    <w:rsid w:val="00CA7966"/>
    <w:rsid w:val="00CA7AA1"/>
    <w:rsid w:val="00D4270C"/>
    <w:rsid w:val="00D46B3F"/>
    <w:rsid w:val="00D91260"/>
    <w:rsid w:val="00DA4AC4"/>
    <w:rsid w:val="00DB73EF"/>
    <w:rsid w:val="00DC565B"/>
    <w:rsid w:val="00DC7D3F"/>
    <w:rsid w:val="00DD26C2"/>
    <w:rsid w:val="00E4317B"/>
    <w:rsid w:val="00E704D3"/>
    <w:rsid w:val="00E90821"/>
    <w:rsid w:val="00EF467E"/>
    <w:rsid w:val="00FD14F5"/>
    <w:rsid w:val="00FE50B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A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0B9"/>
    <w:pPr>
      <w:ind w:left="720"/>
      <w:contextualSpacing/>
    </w:pPr>
  </w:style>
  <w:style w:type="table" w:styleId="Tablaconcuadrcula">
    <w:name w:val="Table Grid"/>
    <w:basedOn w:val="Tablanormal"/>
    <w:uiPriority w:val="59"/>
    <w:rsid w:val="00FE5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E50B9"/>
    <w:rPr>
      <w:color w:val="0000FF" w:themeColor="hyperlink"/>
      <w:u w:val="single"/>
    </w:rPr>
  </w:style>
  <w:style w:type="paragraph" w:styleId="Encabezado">
    <w:name w:val="header"/>
    <w:basedOn w:val="Normal"/>
    <w:link w:val="EncabezadoCar"/>
    <w:uiPriority w:val="99"/>
    <w:semiHidden/>
    <w:unhideWhenUsed/>
    <w:rsid w:val="00FE50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50B9"/>
  </w:style>
  <w:style w:type="paragraph" w:styleId="Piedepgina">
    <w:name w:val="footer"/>
    <w:basedOn w:val="Normal"/>
    <w:link w:val="PiedepginaCar"/>
    <w:uiPriority w:val="99"/>
    <w:semiHidden/>
    <w:unhideWhenUsed/>
    <w:rsid w:val="00FE50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50B9"/>
  </w:style>
  <w:style w:type="paragraph" w:customStyle="1" w:styleId="Normal1">
    <w:name w:val="Normal1"/>
    <w:rsid w:val="00FE50B9"/>
    <w:pPr>
      <w:spacing w:after="0"/>
    </w:pPr>
    <w:rPr>
      <w:rFonts w:ascii="Arial" w:eastAsia="Arial" w:hAnsi="Arial" w:cs="Arial"/>
      <w:color w:val="000000"/>
    </w:rPr>
  </w:style>
  <w:style w:type="paragraph" w:styleId="Sinespaciado">
    <w:name w:val="No Spacing"/>
    <w:uiPriority w:val="1"/>
    <w:qFormat/>
    <w:rsid w:val="00FE50B9"/>
    <w:pPr>
      <w:spacing w:after="0" w:line="240" w:lineRule="auto"/>
    </w:pPr>
  </w:style>
  <w:style w:type="paragraph" w:styleId="Textodeglobo">
    <w:name w:val="Balloon Text"/>
    <w:basedOn w:val="Normal"/>
    <w:link w:val="TextodegloboCar"/>
    <w:uiPriority w:val="99"/>
    <w:semiHidden/>
    <w:unhideWhenUsed/>
    <w:rsid w:val="00FE5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0B9"/>
    <w:rPr>
      <w:rFonts w:ascii="Tahoma" w:hAnsi="Tahoma" w:cs="Tahoma"/>
      <w:sz w:val="16"/>
      <w:szCs w:val="16"/>
    </w:rPr>
  </w:style>
  <w:style w:type="character" w:styleId="Refdecomentario">
    <w:name w:val="annotation reference"/>
    <w:basedOn w:val="Fuentedeprrafopredeter"/>
    <w:uiPriority w:val="99"/>
    <w:semiHidden/>
    <w:unhideWhenUsed/>
    <w:rsid w:val="00D91260"/>
    <w:rPr>
      <w:sz w:val="16"/>
      <w:szCs w:val="16"/>
    </w:rPr>
  </w:style>
  <w:style w:type="paragraph" w:styleId="Textocomentario">
    <w:name w:val="annotation text"/>
    <w:basedOn w:val="Normal"/>
    <w:link w:val="TextocomentarioCar"/>
    <w:uiPriority w:val="99"/>
    <w:semiHidden/>
    <w:unhideWhenUsed/>
    <w:rsid w:val="00D912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1260"/>
    <w:rPr>
      <w:sz w:val="20"/>
      <w:szCs w:val="20"/>
    </w:rPr>
  </w:style>
  <w:style w:type="paragraph" w:styleId="Asuntodelcomentario">
    <w:name w:val="annotation subject"/>
    <w:basedOn w:val="Textocomentario"/>
    <w:next w:val="Textocomentario"/>
    <w:link w:val="AsuntodelcomentarioCar"/>
    <w:uiPriority w:val="99"/>
    <w:semiHidden/>
    <w:unhideWhenUsed/>
    <w:rsid w:val="00D91260"/>
    <w:rPr>
      <w:b/>
      <w:bCs/>
    </w:rPr>
  </w:style>
  <w:style w:type="character" w:customStyle="1" w:styleId="AsuntodelcomentarioCar">
    <w:name w:val="Asunto del comentario Car"/>
    <w:basedOn w:val="TextocomentarioCar"/>
    <w:link w:val="Asuntodelcomentario"/>
    <w:uiPriority w:val="99"/>
    <w:semiHidden/>
    <w:rsid w:val="00D912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0B9"/>
    <w:pPr>
      <w:ind w:left="720"/>
      <w:contextualSpacing/>
    </w:pPr>
  </w:style>
  <w:style w:type="table" w:styleId="Tablaconcuadrcula">
    <w:name w:val="Table Grid"/>
    <w:basedOn w:val="Tablanormal"/>
    <w:uiPriority w:val="59"/>
    <w:rsid w:val="00FE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E50B9"/>
    <w:rPr>
      <w:color w:val="0000FF" w:themeColor="hyperlink"/>
      <w:u w:val="single"/>
    </w:rPr>
  </w:style>
  <w:style w:type="paragraph" w:styleId="Encabezado">
    <w:name w:val="header"/>
    <w:basedOn w:val="Normal"/>
    <w:link w:val="EncabezadoCar"/>
    <w:uiPriority w:val="99"/>
    <w:semiHidden/>
    <w:unhideWhenUsed/>
    <w:rsid w:val="00FE50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E50B9"/>
  </w:style>
  <w:style w:type="paragraph" w:styleId="Piedepgina">
    <w:name w:val="footer"/>
    <w:basedOn w:val="Normal"/>
    <w:link w:val="PiedepginaCar"/>
    <w:uiPriority w:val="99"/>
    <w:semiHidden/>
    <w:unhideWhenUsed/>
    <w:rsid w:val="00FE50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E50B9"/>
  </w:style>
  <w:style w:type="paragraph" w:customStyle="1" w:styleId="Normal1">
    <w:name w:val="Normal1"/>
    <w:rsid w:val="00FE50B9"/>
    <w:pPr>
      <w:spacing w:after="0"/>
    </w:pPr>
    <w:rPr>
      <w:rFonts w:ascii="Arial" w:eastAsia="Arial" w:hAnsi="Arial" w:cs="Arial"/>
      <w:color w:val="000000"/>
    </w:rPr>
  </w:style>
  <w:style w:type="paragraph" w:styleId="Sinespaciado">
    <w:name w:val="No Spacing"/>
    <w:uiPriority w:val="1"/>
    <w:qFormat/>
    <w:rsid w:val="00FE50B9"/>
    <w:pPr>
      <w:spacing w:after="0" w:line="240" w:lineRule="auto"/>
    </w:pPr>
  </w:style>
  <w:style w:type="paragraph" w:styleId="Textodeglobo">
    <w:name w:val="Balloon Text"/>
    <w:basedOn w:val="Normal"/>
    <w:link w:val="TextodegloboCar"/>
    <w:uiPriority w:val="99"/>
    <w:semiHidden/>
    <w:unhideWhenUsed/>
    <w:rsid w:val="00FE50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0B9"/>
    <w:rPr>
      <w:rFonts w:ascii="Tahoma" w:hAnsi="Tahoma" w:cs="Tahoma"/>
      <w:sz w:val="16"/>
      <w:szCs w:val="16"/>
    </w:rPr>
  </w:style>
  <w:style w:type="character" w:styleId="Refdecomentario">
    <w:name w:val="annotation reference"/>
    <w:basedOn w:val="Fuentedeprrafopredeter"/>
    <w:uiPriority w:val="99"/>
    <w:semiHidden/>
    <w:unhideWhenUsed/>
    <w:rsid w:val="00D91260"/>
    <w:rPr>
      <w:sz w:val="16"/>
      <w:szCs w:val="16"/>
    </w:rPr>
  </w:style>
  <w:style w:type="paragraph" w:styleId="Textocomentario">
    <w:name w:val="annotation text"/>
    <w:basedOn w:val="Normal"/>
    <w:link w:val="TextocomentarioCar"/>
    <w:uiPriority w:val="99"/>
    <w:semiHidden/>
    <w:unhideWhenUsed/>
    <w:rsid w:val="00D912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1260"/>
    <w:rPr>
      <w:sz w:val="20"/>
      <w:szCs w:val="20"/>
    </w:rPr>
  </w:style>
  <w:style w:type="paragraph" w:styleId="Asuntodelcomentario">
    <w:name w:val="annotation subject"/>
    <w:basedOn w:val="Textocomentario"/>
    <w:next w:val="Textocomentario"/>
    <w:link w:val="AsuntodelcomentarioCar"/>
    <w:uiPriority w:val="99"/>
    <w:semiHidden/>
    <w:unhideWhenUsed/>
    <w:rsid w:val="00D91260"/>
    <w:rPr>
      <w:b/>
      <w:bCs/>
    </w:rPr>
  </w:style>
  <w:style w:type="character" w:customStyle="1" w:styleId="AsuntodelcomentarioCar">
    <w:name w:val="Asunto del comentario Car"/>
    <w:basedOn w:val="TextocomentarioCar"/>
    <w:link w:val="Asuntodelcomentario"/>
    <w:uiPriority w:val="99"/>
    <w:semiHidden/>
    <w:rsid w:val="00D91260"/>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rlandscienc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ncbi.nlm.nih.gov/books/bv.fcgi?rid=stryer.TOC&amp;depth=2" TargetMode="External"/><Relationship Id="rId4" Type="http://schemas.openxmlformats.org/officeDocument/2006/relationships/settings" Target="settings.xml"/><Relationship Id="rId9" Type="http://schemas.openxmlformats.org/officeDocument/2006/relationships/hyperlink" Target="http://bcs.whfreeman.com/biochem5/default.asp?s=&amp;n=&amp;i=&amp;v=&amp;o=&amp;ns=0&amp;uid=0&amp;rau=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18FF-4064-41B1-8F1A-73B0F81B2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1603</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2016-06-13T15:43:00Z</dcterms:created>
  <dcterms:modified xsi:type="dcterms:W3CDTF">2016-06-13T15:43:00Z</dcterms:modified>
</cp:coreProperties>
</file>