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B7F" w:rsidRDefault="00AE5B7F" w:rsidP="00531DB0">
      <w:pPr>
        <w:spacing w:after="0" w:line="240" w:lineRule="auto"/>
        <w:jc w:val="center"/>
        <w:rPr>
          <w:rFonts w:ascii="Times New Roman" w:hAnsi="Times New Roman" w:cs="Times New Roman"/>
          <w:b/>
          <w:sz w:val="24"/>
          <w:szCs w:val="24"/>
        </w:rPr>
      </w:pPr>
      <w:bookmarkStart w:id="0" w:name="_GoBack"/>
      <w:bookmarkEnd w:id="0"/>
    </w:p>
    <w:p w:rsidR="00531DB0" w:rsidRPr="004D52F7" w:rsidRDefault="00AE5B7F" w:rsidP="00531DB0">
      <w:pPr>
        <w:spacing w:after="0" w:line="240" w:lineRule="auto"/>
        <w:jc w:val="center"/>
        <w:rPr>
          <w:rFonts w:ascii="Times New Roman" w:hAnsi="Times New Roman" w:cs="Times New Roman"/>
          <w:b/>
          <w:sz w:val="24"/>
          <w:szCs w:val="24"/>
        </w:rPr>
      </w:pPr>
      <w:r w:rsidRPr="004D52F7">
        <w:rPr>
          <w:rFonts w:ascii="Times New Roman" w:hAnsi="Times New Roman" w:cs="Times New Roman"/>
          <w:b/>
          <w:sz w:val="24"/>
          <w:szCs w:val="24"/>
        </w:rPr>
        <w:t>PROGRAMA DE ASIGNATURA</w:t>
      </w:r>
    </w:p>
    <w:p w:rsidR="00531DB0" w:rsidRPr="004D52F7" w:rsidRDefault="00531DB0" w:rsidP="00531DB0">
      <w:pPr>
        <w:spacing w:after="0" w:line="240" w:lineRule="auto"/>
        <w:jc w:val="center"/>
        <w:rPr>
          <w:rFonts w:ascii="Times New Roman" w:hAnsi="Times New Roman" w:cs="Times New Roman"/>
          <w:b/>
          <w:sz w:val="24"/>
          <w:szCs w:val="24"/>
        </w:rPr>
      </w:pPr>
    </w:p>
    <w:p w:rsidR="00952603" w:rsidRPr="004D52F7" w:rsidRDefault="00AE5B7F" w:rsidP="00531DB0">
      <w:pPr>
        <w:spacing w:after="0" w:line="240" w:lineRule="auto"/>
        <w:jc w:val="center"/>
        <w:rPr>
          <w:rFonts w:ascii="Times New Roman" w:hAnsi="Times New Roman" w:cs="Times New Roman"/>
          <w:b/>
          <w:sz w:val="24"/>
          <w:szCs w:val="24"/>
        </w:rPr>
      </w:pPr>
      <w:r w:rsidRPr="004D52F7">
        <w:rPr>
          <w:rFonts w:ascii="Times New Roman" w:hAnsi="Times New Roman" w:cs="Times New Roman"/>
          <w:b/>
          <w:sz w:val="24"/>
          <w:szCs w:val="24"/>
        </w:rPr>
        <w:t xml:space="preserve">SEXUALIDAD Y SEXOLOGÍA </w:t>
      </w:r>
    </w:p>
    <w:p w:rsidR="00952603" w:rsidRPr="00B27EC8" w:rsidRDefault="00952603" w:rsidP="00531DB0">
      <w:pPr>
        <w:spacing w:after="0" w:line="240" w:lineRule="auto"/>
        <w:jc w:val="center"/>
        <w:rPr>
          <w:rFonts w:ascii="Times New Roman" w:hAnsi="Times New Roman" w:cs="Times New Roman"/>
          <w:sz w:val="24"/>
          <w:szCs w:val="24"/>
        </w:rPr>
      </w:pPr>
    </w:p>
    <w:tbl>
      <w:tblPr>
        <w:tblStyle w:val="Tablaconcuadrcula"/>
        <w:tblW w:w="10357" w:type="dxa"/>
        <w:tblInd w:w="-289" w:type="dxa"/>
        <w:tblLayout w:type="fixed"/>
        <w:tblLook w:val="04A0"/>
      </w:tblPr>
      <w:tblGrid>
        <w:gridCol w:w="1588"/>
        <w:gridCol w:w="1125"/>
        <w:gridCol w:w="406"/>
        <w:gridCol w:w="426"/>
        <w:gridCol w:w="425"/>
        <w:gridCol w:w="709"/>
        <w:gridCol w:w="425"/>
        <w:gridCol w:w="1134"/>
        <w:gridCol w:w="425"/>
        <w:gridCol w:w="466"/>
        <w:gridCol w:w="1090"/>
        <w:gridCol w:w="429"/>
        <w:gridCol w:w="986"/>
        <w:gridCol w:w="289"/>
        <w:gridCol w:w="426"/>
        <w:gridCol w:w="8"/>
      </w:tblGrid>
      <w:tr w:rsidR="00952603" w:rsidRPr="00B27EC8" w:rsidTr="00DE7CC9">
        <w:trPr>
          <w:gridAfter w:val="1"/>
          <w:wAfter w:w="8" w:type="dxa"/>
          <w:trHeight w:val="269"/>
        </w:trPr>
        <w:tc>
          <w:tcPr>
            <w:tcW w:w="1588" w:type="dxa"/>
          </w:tcPr>
          <w:p w:rsidR="00136854" w:rsidRPr="00B27EC8" w:rsidRDefault="00952603" w:rsidP="00C772E6">
            <w:pPr>
              <w:spacing w:after="0" w:line="240" w:lineRule="auto"/>
              <w:rPr>
                <w:rFonts w:ascii="Times New Roman" w:hAnsi="Times New Roman" w:cs="Times New Roman"/>
                <w:b/>
                <w:sz w:val="24"/>
                <w:szCs w:val="24"/>
              </w:rPr>
            </w:pPr>
            <w:r w:rsidRPr="00B27EC8">
              <w:rPr>
                <w:rFonts w:ascii="Times New Roman" w:hAnsi="Times New Roman" w:cs="Times New Roman"/>
                <w:b/>
                <w:sz w:val="24"/>
                <w:szCs w:val="24"/>
              </w:rPr>
              <w:t>Carrera</w:t>
            </w:r>
          </w:p>
        </w:tc>
        <w:tc>
          <w:tcPr>
            <w:tcW w:w="8761" w:type="dxa"/>
            <w:gridSpan w:val="14"/>
          </w:tcPr>
          <w:p w:rsidR="00952603" w:rsidRPr="00B27EC8" w:rsidRDefault="009463A0" w:rsidP="00AE5B7F">
            <w:pPr>
              <w:spacing w:after="0" w:line="240" w:lineRule="auto"/>
              <w:rPr>
                <w:rFonts w:ascii="Times New Roman" w:hAnsi="Times New Roman" w:cs="Times New Roman"/>
                <w:sz w:val="24"/>
                <w:szCs w:val="24"/>
              </w:rPr>
            </w:pPr>
            <w:r w:rsidRPr="00B27EC8">
              <w:rPr>
                <w:rFonts w:ascii="Times New Roman" w:hAnsi="Times New Roman" w:cs="Times New Roman"/>
                <w:sz w:val="24"/>
                <w:szCs w:val="24"/>
              </w:rPr>
              <w:t>OBSTETRICIA Y PUERICULTURA</w:t>
            </w:r>
          </w:p>
        </w:tc>
      </w:tr>
      <w:tr w:rsidR="00952603" w:rsidRPr="00B27EC8" w:rsidTr="00DE7CC9">
        <w:trPr>
          <w:gridAfter w:val="1"/>
          <w:wAfter w:w="8" w:type="dxa"/>
          <w:trHeight w:val="286"/>
        </w:trPr>
        <w:tc>
          <w:tcPr>
            <w:tcW w:w="1588" w:type="dxa"/>
          </w:tcPr>
          <w:p w:rsidR="00136854" w:rsidRPr="00B27EC8" w:rsidRDefault="00952603" w:rsidP="00556991">
            <w:pPr>
              <w:spacing w:after="0" w:line="240" w:lineRule="auto"/>
              <w:rPr>
                <w:rFonts w:ascii="Times New Roman" w:hAnsi="Times New Roman" w:cs="Times New Roman"/>
                <w:b/>
                <w:sz w:val="24"/>
                <w:szCs w:val="24"/>
              </w:rPr>
            </w:pPr>
            <w:r w:rsidRPr="00B27EC8">
              <w:rPr>
                <w:rFonts w:ascii="Times New Roman" w:hAnsi="Times New Roman" w:cs="Times New Roman"/>
                <w:b/>
                <w:sz w:val="24"/>
                <w:szCs w:val="24"/>
              </w:rPr>
              <w:t>Código de Asignatura</w:t>
            </w:r>
          </w:p>
        </w:tc>
        <w:tc>
          <w:tcPr>
            <w:tcW w:w="8761" w:type="dxa"/>
            <w:gridSpan w:val="14"/>
          </w:tcPr>
          <w:p w:rsidR="00952603" w:rsidRPr="00B27EC8" w:rsidRDefault="00981445" w:rsidP="00AE5B7F">
            <w:pPr>
              <w:spacing w:after="0" w:line="240" w:lineRule="auto"/>
              <w:rPr>
                <w:rFonts w:ascii="Times New Roman" w:hAnsi="Times New Roman" w:cs="Times New Roman"/>
                <w:sz w:val="24"/>
                <w:szCs w:val="24"/>
              </w:rPr>
            </w:pPr>
            <w:r>
              <w:rPr>
                <w:rFonts w:ascii="Times New Roman" w:hAnsi="Times New Roman" w:cs="Times New Roman"/>
                <w:sz w:val="24"/>
                <w:szCs w:val="24"/>
              </w:rPr>
              <w:t>S</w:t>
            </w:r>
            <w:r w:rsidR="00C06863">
              <w:rPr>
                <w:rFonts w:ascii="Times New Roman" w:hAnsi="Times New Roman" w:cs="Times New Roman"/>
                <w:sz w:val="24"/>
                <w:szCs w:val="24"/>
              </w:rPr>
              <w:t>SX</w:t>
            </w:r>
            <w:r>
              <w:rPr>
                <w:rFonts w:ascii="Times New Roman" w:hAnsi="Times New Roman" w:cs="Times New Roman"/>
                <w:sz w:val="24"/>
                <w:szCs w:val="24"/>
              </w:rPr>
              <w:t>1302</w:t>
            </w:r>
          </w:p>
        </w:tc>
      </w:tr>
      <w:tr w:rsidR="00952603" w:rsidRPr="00B27EC8" w:rsidTr="00DE7CC9">
        <w:trPr>
          <w:gridAfter w:val="1"/>
          <w:wAfter w:w="8" w:type="dxa"/>
          <w:trHeight w:val="269"/>
        </w:trPr>
        <w:tc>
          <w:tcPr>
            <w:tcW w:w="1588" w:type="dxa"/>
          </w:tcPr>
          <w:p w:rsidR="00136854" w:rsidRPr="00B27EC8" w:rsidRDefault="00AB1C98" w:rsidP="00556991">
            <w:pPr>
              <w:spacing w:after="0" w:line="240" w:lineRule="auto"/>
              <w:rPr>
                <w:rFonts w:ascii="Times New Roman" w:hAnsi="Times New Roman" w:cs="Times New Roman"/>
                <w:b/>
                <w:sz w:val="24"/>
                <w:szCs w:val="24"/>
              </w:rPr>
            </w:pPr>
            <w:r w:rsidRPr="00B27EC8">
              <w:rPr>
                <w:rFonts w:ascii="Times New Roman" w:hAnsi="Times New Roman" w:cs="Times New Roman"/>
                <w:b/>
                <w:sz w:val="24"/>
                <w:szCs w:val="24"/>
              </w:rPr>
              <w:t>Nivel/ Semestre</w:t>
            </w:r>
          </w:p>
        </w:tc>
        <w:tc>
          <w:tcPr>
            <w:tcW w:w="8761" w:type="dxa"/>
            <w:gridSpan w:val="14"/>
          </w:tcPr>
          <w:p w:rsidR="00952603" w:rsidRPr="00B27EC8" w:rsidRDefault="00F56BA2" w:rsidP="00AE5B7F">
            <w:pPr>
              <w:spacing w:after="0" w:line="240" w:lineRule="auto"/>
              <w:rPr>
                <w:rFonts w:ascii="Times New Roman" w:hAnsi="Times New Roman" w:cs="Times New Roman"/>
                <w:sz w:val="24"/>
                <w:szCs w:val="24"/>
              </w:rPr>
            </w:pPr>
            <w:r w:rsidRPr="00B27EC8">
              <w:rPr>
                <w:rFonts w:ascii="Times New Roman" w:hAnsi="Times New Roman" w:cs="Times New Roman"/>
                <w:sz w:val="24"/>
                <w:szCs w:val="24"/>
              </w:rPr>
              <w:t>30</w:t>
            </w:r>
            <w:r w:rsidR="00C06863">
              <w:rPr>
                <w:rFonts w:ascii="Times New Roman" w:hAnsi="Times New Roman" w:cs="Times New Roman"/>
                <w:sz w:val="24"/>
                <w:szCs w:val="24"/>
              </w:rPr>
              <w:t>2</w:t>
            </w:r>
          </w:p>
        </w:tc>
      </w:tr>
      <w:tr w:rsidR="00DE7CC9" w:rsidRPr="00B27EC8" w:rsidTr="00C772E6">
        <w:trPr>
          <w:gridAfter w:val="1"/>
          <w:wAfter w:w="8" w:type="dxa"/>
          <w:trHeight w:val="691"/>
        </w:trPr>
        <w:tc>
          <w:tcPr>
            <w:tcW w:w="1588" w:type="dxa"/>
          </w:tcPr>
          <w:p w:rsidR="00DE7CC9" w:rsidRPr="00B27EC8" w:rsidRDefault="00DE7CC9" w:rsidP="00A22406">
            <w:pPr>
              <w:spacing w:after="0" w:line="240" w:lineRule="auto"/>
              <w:rPr>
                <w:rFonts w:ascii="Times New Roman" w:hAnsi="Times New Roman" w:cs="Times New Roman"/>
                <w:b/>
                <w:sz w:val="24"/>
                <w:szCs w:val="24"/>
              </w:rPr>
            </w:pPr>
            <w:r w:rsidRPr="00B27EC8">
              <w:rPr>
                <w:rFonts w:ascii="Times New Roman" w:hAnsi="Times New Roman" w:cs="Times New Roman"/>
                <w:b/>
                <w:sz w:val="24"/>
                <w:szCs w:val="24"/>
              </w:rPr>
              <w:t>Créditos SCT-Chile</w:t>
            </w:r>
          </w:p>
        </w:tc>
        <w:tc>
          <w:tcPr>
            <w:tcW w:w="1957" w:type="dxa"/>
            <w:gridSpan w:val="3"/>
          </w:tcPr>
          <w:p w:rsidR="00DE7CC9" w:rsidRPr="00B27EC8" w:rsidRDefault="00DE7CC9" w:rsidP="00C772E6">
            <w:pPr>
              <w:spacing w:after="0" w:line="240" w:lineRule="auto"/>
              <w:rPr>
                <w:rFonts w:ascii="Times New Roman" w:hAnsi="Times New Roman" w:cs="Times New Roman"/>
                <w:sz w:val="24"/>
                <w:szCs w:val="24"/>
              </w:rPr>
            </w:pPr>
            <w:r w:rsidRPr="00B27EC8">
              <w:rPr>
                <w:rFonts w:ascii="Times New Roman" w:hAnsi="Times New Roman" w:cs="Times New Roman"/>
                <w:sz w:val="24"/>
                <w:szCs w:val="24"/>
              </w:rPr>
              <w:t>Docencia directa</w:t>
            </w:r>
          </w:p>
        </w:tc>
        <w:tc>
          <w:tcPr>
            <w:tcW w:w="425" w:type="dxa"/>
          </w:tcPr>
          <w:p w:rsidR="00DE7CC9" w:rsidRPr="00B27EC8" w:rsidRDefault="00042032" w:rsidP="00A22406">
            <w:pPr>
              <w:spacing w:after="0" w:line="240" w:lineRule="auto"/>
              <w:rPr>
                <w:rFonts w:ascii="Times New Roman" w:hAnsi="Times New Roman" w:cs="Times New Roman"/>
                <w:sz w:val="24"/>
                <w:szCs w:val="24"/>
              </w:rPr>
            </w:pPr>
            <w:r w:rsidRPr="00B27EC8">
              <w:rPr>
                <w:rFonts w:ascii="Times New Roman" w:hAnsi="Times New Roman" w:cs="Times New Roman"/>
                <w:sz w:val="24"/>
                <w:szCs w:val="24"/>
              </w:rPr>
              <w:t>2</w:t>
            </w:r>
          </w:p>
        </w:tc>
        <w:tc>
          <w:tcPr>
            <w:tcW w:w="2268" w:type="dxa"/>
            <w:gridSpan w:val="3"/>
          </w:tcPr>
          <w:p w:rsidR="00DE7CC9" w:rsidRPr="00B27EC8" w:rsidRDefault="00DE7CC9" w:rsidP="00A22406">
            <w:pPr>
              <w:spacing w:after="0" w:line="240" w:lineRule="auto"/>
              <w:rPr>
                <w:rFonts w:ascii="Times New Roman" w:hAnsi="Times New Roman" w:cs="Times New Roman"/>
                <w:sz w:val="24"/>
                <w:szCs w:val="24"/>
              </w:rPr>
            </w:pPr>
            <w:r w:rsidRPr="00B27EC8">
              <w:rPr>
                <w:rFonts w:ascii="Times New Roman" w:hAnsi="Times New Roman" w:cs="Times New Roman"/>
                <w:sz w:val="24"/>
                <w:szCs w:val="24"/>
              </w:rPr>
              <w:t>Trabajo Autónomo</w:t>
            </w:r>
          </w:p>
        </w:tc>
        <w:tc>
          <w:tcPr>
            <w:tcW w:w="425" w:type="dxa"/>
          </w:tcPr>
          <w:p w:rsidR="00DE7CC9" w:rsidRPr="00B27EC8" w:rsidRDefault="00042032" w:rsidP="00A22406">
            <w:pPr>
              <w:spacing w:after="0" w:line="240" w:lineRule="auto"/>
              <w:rPr>
                <w:rFonts w:ascii="Times New Roman" w:hAnsi="Times New Roman" w:cs="Times New Roman"/>
                <w:sz w:val="24"/>
                <w:szCs w:val="24"/>
              </w:rPr>
            </w:pPr>
            <w:r w:rsidRPr="00B27EC8">
              <w:rPr>
                <w:rFonts w:ascii="Times New Roman" w:hAnsi="Times New Roman" w:cs="Times New Roman"/>
                <w:sz w:val="24"/>
                <w:szCs w:val="24"/>
              </w:rPr>
              <w:t>2</w:t>
            </w:r>
          </w:p>
        </w:tc>
        <w:tc>
          <w:tcPr>
            <w:tcW w:w="2971" w:type="dxa"/>
            <w:gridSpan w:val="4"/>
          </w:tcPr>
          <w:p w:rsidR="00DE7CC9" w:rsidRPr="00B27EC8" w:rsidRDefault="00DE7CC9" w:rsidP="00A22406">
            <w:pPr>
              <w:spacing w:after="0" w:line="240" w:lineRule="auto"/>
              <w:rPr>
                <w:rFonts w:ascii="Times New Roman" w:hAnsi="Times New Roman" w:cs="Times New Roman"/>
                <w:sz w:val="24"/>
                <w:szCs w:val="24"/>
              </w:rPr>
            </w:pPr>
            <w:r w:rsidRPr="00B27EC8">
              <w:rPr>
                <w:rFonts w:ascii="Times New Roman" w:hAnsi="Times New Roman" w:cs="Times New Roman"/>
                <w:sz w:val="24"/>
                <w:szCs w:val="24"/>
              </w:rPr>
              <w:t>Total</w:t>
            </w:r>
          </w:p>
        </w:tc>
        <w:tc>
          <w:tcPr>
            <w:tcW w:w="715" w:type="dxa"/>
            <w:gridSpan w:val="2"/>
          </w:tcPr>
          <w:p w:rsidR="00DE7CC9" w:rsidRPr="00B27EC8" w:rsidRDefault="00042032" w:rsidP="00A22406">
            <w:pPr>
              <w:spacing w:after="0" w:line="240" w:lineRule="auto"/>
              <w:rPr>
                <w:rFonts w:ascii="Times New Roman" w:hAnsi="Times New Roman" w:cs="Times New Roman"/>
                <w:sz w:val="24"/>
                <w:szCs w:val="24"/>
              </w:rPr>
            </w:pPr>
            <w:r w:rsidRPr="00B27EC8">
              <w:rPr>
                <w:rFonts w:ascii="Times New Roman" w:hAnsi="Times New Roman" w:cs="Times New Roman"/>
                <w:sz w:val="24"/>
                <w:szCs w:val="24"/>
              </w:rPr>
              <w:t>4</w:t>
            </w:r>
          </w:p>
        </w:tc>
      </w:tr>
      <w:tr w:rsidR="00F4518A" w:rsidRPr="00B27EC8" w:rsidTr="00C772E6">
        <w:trPr>
          <w:gridAfter w:val="1"/>
          <w:wAfter w:w="8" w:type="dxa"/>
          <w:trHeight w:val="276"/>
        </w:trPr>
        <w:tc>
          <w:tcPr>
            <w:tcW w:w="10349" w:type="dxa"/>
            <w:gridSpan w:val="15"/>
          </w:tcPr>
          <w:p w:rsidR="00F4518A" w:rsidRPr="00B27EC8" w:rsidRDefault="00F4518A" w:rsidP="00A22406">
            <w:pPr>
              <w:spacing w:after="0" w:line="240" w:lineRule="auto"/>
              <w:rPr>
                <w:rFonts w:ascii="Times New Roman" w:hAnsi="Times New Roman" w:cs="Times New Roman"/>
                <w:sz w:val="24"/>
                <w:szCs w:val="24"/>
              </w:rPr>
            </w:pPr>
          </w:p>
        </w:tc>
      </w:tr>
      <w:tr w:rsidR="00DE7CC9" w:rsidRPr="00B27EC8" w:rsidTr="00A15155">
        <w:trPr>
          <w:trHeight w:val="694"/>
        </w:trPr>
        <w:tc>
          <w:tcPr>
            <w:tcW w:w="1588" w:type="dxa"/>
            <w:tcBorders>
              <w:bottom w:val="single" w:sz="4" w:space="0" w:color="auto"/>
            </w:tcBorders>
          </w:tcPr>
          <w:p w:rsidR="00DE7CC9" w:rsidRPr="00B27EC8" w:rsidRDefault="00DE7CC9" w:rsidP="00A22406">
            <w:pPr>
              <w:spacing w:after="0" w:line="240" w:lineRule="auto"/>
              <w:rPr>
                <w:rFonts w:ascii="Times New Roman" w:hAnsi="Times New Roman" w:cs="Times New Roman"/>
                <w:b/>
                <w:sz w:val="24"/>
                <w:szCs w:val="24"/>
              </w:rPr>
            </w:pPr>
            <w:r w:rsidRPr="00B27EC8">
              <w:rPr>
                <w:rFonts w:ascii="Times New Roman" w:hAnsi="Times New Roman" w:cs="Times New Roman"/>
                <w:b/>
                <w:sz w:val="24"/>
                <w:szCs w:val="24"/>
              </w:rPr>
              <w:t>Ejes  de Formación</w:t>
            </w:r>
          </w:p>
        </w:tc>
        <w:tc>
          <w:tcPr>
            <w:tcW w:w="1125" w:type="dxa"/>
            <w:tcBorders>
              <w:bottom w:val="single" w:sz="4" w:space="0" w:color="auto"/>
            </w:tcBorders>
          </w:tcPr>
          <w:p w:rsidR="00DE7CC9" w:rsidRPr="00B27EC8" w:rsidRDefault="00DE7CC9" w:rsidP="00A22406">
            <w:pPr>
              <w:spacing w:after="0" w:line="240" w:lineRule="auto"/>
              <w:rPr>
                <w:rFonts w:ascii="Times New Roman" w:hAnsi="Times New Roman" w:cs="Times New Roman"/>
                <w:sz w:val="24"/>
                <w:szCs w:val="24"/>
              </w:rPr>
            </w:pPr>
            <w:r w:rsidRPr="00B27EC8">
              <w:rPr>
                <w:rFonts w:ascii="Times New Roman" w:hAnsi="Times New Roman" w:cs="Times New Roman"/>
                <w:sz w:val="24"/>
                <w:szCs w:val="24"/>
              </w:rPr>
              <w:t>General</w:t>
            </w:r>
          </w:p>
        </w:tc>
        <w:tc>
          <w:tcPr>
            <w:tcW w:w="406" w:type="dxa"/>
            <w:tcBorders>
              <w:bottom w:val="single" w:sz="4" w:space="0" w:color="auto"/>
            </w:tcBorders>
          </w:tcPr>
          <w:p w:rsidR="00DE7CC9" w:rsidRPr="00B27EC8" w:rsidRDefault="00DE7CC9" w:rsidP="00A22406">
            <w:pPr>
              <w:spacing w:after="0" w:line="240" w:lineRule="auto"/>
              <w:rPr>
                <w:rFonts w:ascii="Times New Roman" w:hAnsi="Times New Roman" w:cs="Times New Roman"/>
                <w:sz w:val="24"/>
                <w:szCs w:val="24"/>
              </w:rPr>
            </w:pPr>
          </w:p>
        </w:tc>
        <w:tc>
          <w:tcPr>
            <w:tcW w:w="1560" w:type="dxa"/>
            <w:gridSpan w:val="3"/>
            <w:tcBorders>
              <w:bottom w:val="single" w:sz="4" w:space="0" w:color="auto"/>
            </w:tcBorders>
          </w:tcPr>
          <w:p w:rsidR="00DE7CC9" w:rsidRPr="00B27EC8" w:rsidRDefault="00DE7CC9" w:rsidP="00A22406">
            <w:pPr>
              <w:spacing w:after="0" w:line="240" w:lineRule="auto"/>
              <w:rPr>
                <w:rFonts w:ascii="Times New Roman" w:hAnsi="Times New Roman" w:cs="Times New Roman"/>
                <w:sz w:val="24"/>
                <w:szCs w:val="24"/>
              </w:rPr>
            </w:pPr>
            <w:r w:rsidRPr="00B27EC8">
              <w:rPr>
                <w:rFonts w:ascii="Times New Roman" w:hAnsi="Times New Roman" w:cs="Times New Roman"/>
                <w:sz w:val="24"/>
                <w:szCs w:val="24"/>
              </w:rPr>
              <w:t>Especialidad</w:t>
            </w:r>
          </w:p>
        </w:tc>
        <w:tc>
          <w:tcPr>
            <w:tcW w:w="425" w:type="dxa"/>
            <w:tcBorders>
              <w:bottom w:val="single" w:sz="4" w:space="0" w:color="auto"/>
            </w:tcBorders>
          </w:tcPr>
          <w:p w:rsidR="00DE7CC9" w:rsidRPr="00B27EC8" w:rsidRDefault="009463A0" w:rsidP="00A22406">
            <w:pPr>
              <w:spacing w:after="0" w:line="240" w:lineRule="auto"/>
              <w:rPr>
                <w:rFonts w:ascii="Times New Roman" w:hAnsi="Times New Roman" w:cs="Times New Roman"/>
                <w:sz w:val="24"/>
                <w:szCs w:val="24"/>
              </w:rPr>
            </w:pPr>
            <w:r w:rsidRPr="00B27EC8">
              <w:rPr>
                <w:rFonts w:ascii="Times New Roman" w:hAnsi="Times New Roman" w:cs="Times New Roman"/>
                <w:sz w:val="24"/>
                <w:szCs w:val="24"/>
              </w:rPr>
              <w:t>X</w:t>
            </w:r>
          </w:p>
        </w:tc>
        <w:tc>
          <w:tcPr>
            <w:tcW w:w="1559" w:type="dxa"/>
            <w:gridSpan w:val="2"/>
            <w:tcBorders>
              <w:bottom w:val="single" w:sz="4" w:space="0" w:color="auto"/>
            </w:tcBorders>
          </w:tcPr>
          <w:p w:rsidR="00DE7CC9" w:rsidRPr="00B27EC8" w:rsidRDefault="00DE7CC9" w:rsidP="00A22406">
            <w:pPr>
              <w:spacing w:after="0" w:line="240" w:lineRule="auto"/>
              <w:ind w:left="11"/>
              <w:rPr>
                <w:rFonts w:ascii="Times New Roman" w:hAnsi="Times New Roman" w:cs="Times New Roman"/>
                <w:sz w:val="24"/>
                <w:szCs w:val="24"/>
              </w:rPr>
            </w:pPr>
            <w:r w:rsidRPr="00B27EC8">
              <w:rPr>
                <w:rFonts w:ascii="Times New Roman" w:hAnsi="Times New Roman" w:cs="Times New Roman"/>
                <w:sz w:val="24"/>
                <w:szCs w:val="24"/>
              </w:rPr>
              <w:t>Práctica</w:t>
            </w:r>
          </w:p>
        </w:tc>
        <w:tc>
          <w:tcPr>
            <w:tcW w:w="466" w:type="dxa"/>
            <w:tcBorders>
              <w:bottom w:val="single" w:sz="4" w:space="0" w:color="auto"/>
            </w:tcBorders>
          </w:tcPr>
          <w:p w:rsidR="00DE7CC9" w:rsidRPr="00B27EC8" w:rsidRDefault="00DE7CC9" w:rsidP="00A22406">
            <w:pPr>
              <w:spacing w:after="0" w:line="240" w:lineRule="auto"/>
              <w:ind w:left="108"/>
              <w:rPr>
                <w:rFonts w:ascii="Times New Roman" w:hAnsi="Times New Roman" w:cs="Times New Roman"/>
                <w:sz w:val="24"/>
                <w:szCs w:val="24"/>
              </w:rPr>
            </w:pPr>
          </w:p>
        </w:tc>
        <w:tc>
          <w:tcPr>
            <w:tcW w:w="1090" w:type="dxa"/>
            <w:tcBorders>
              <w:bottom w:val="single" w:sz="4" w:space="0" w:color="auto"/>
            </w:tcBorders>
          </w:tcPr>
          <w:p w:rsidR="00DE7CC9" w:rsidRPr="00B27EC8" w:rsidRDefault="00DE7CC9" w:rsidP="00A22406">
            <w:pPr>
              <w:spacing w:after="0" w:line="240" w:lineRule="auto"/>
              <w:rPr>
                <w:rFonts w:ascii="Times New Roman" w:hAnsi="Times New Roman" w:cs="Times New Roman"/>
                <w:sz w:val="24"/>
                <w:szCs w:val="24"/>
              </w:rPr>
            </w:pPr>
            <w:r w:rsidRPr="00B27EC8">
              <w:rPr>
                <w:rFonts w:ascii="Times New Roman" w:hAnsi="Times New Roman" w:cs="Times New Roman"/>
                <w:sz w:val="24"/>
                <w:szCs w:val="24"/>
              </w:rPr>
              <w:t>Optativa</w:t>
            </w:r>
          </w:p>
        </w:tc>
        <w:tc>
          <w:tcPr>
            <w:tcW w:w="429" w:type="dxa"/>
            <w:tcBorders>
              <w:bottom w:val="single" w:sz="4" w:space="0" w:color="auto"/>
            </w:tcBorders>
          </w:tcPr>
          <w:p w:rsidR="00DE7CC9" w:rsidRPr="00B27EC8" w:rsidRDefault="00DE7CC9">
            <w:pPr>
              <w:spacing w:after="160" w:line="259" w:lineRule="auto"/>
              <w:rPr>
                <w:rFonts w:ascii="Times New Roman" w:hAnsi="Times New Roman" w:cs="Times New Roman"/>
                <w:sz w:val="24"/>
                <w:szCs w:val="24"/>
              </w:rPr>
            </w:pPr>
          </w:p>
          <w:p w:rsidR="00DE7CC9" w:rsidRPr="00B27EC8" w:rsidRDefault="00DE7CC9" w:rsidP="00A22406">
            <w:pPr>
              <w:spacing w:after="0" w:line="240" w:lineRule="auto"/>
              <w:rPr>
                <w:rFonts w:ascii="Times New Roman" w:hAnsi="Times New Roman" w:cs="Times New Roman"/>
                <w:sz w:val="24"/>
                <w:szCs w:val="24"/>
              </w:rPr>
            </w:pPr>
          </w:p>
        </w:tc>
        <w:tc>
          <w:tcPr>
            <w:tcW w:w="1275" w:type="dxa"/>
            <w:gridSpan w:val="2"/>
            <w:tcBorders>
              <w:bottom w:val="single" w:sz="4" w:space="0" w:color="auto"/>
            </w:tcBorders>
          </w:tcPr>
          <w:p w:rsidR="00DE7CC9" w:rsidRPr="00B27EC8" w:rsidRDefault="00DE7CC9" w:rsidP="00A22406">
            <w:pPr>
              <w:spacing w:after="0" w:line="240" w:lineRule="auto"/>
              <w:rPr>
                <w:rFonts w:ascii="Times New Roman" w:hAnsi="Times New Roman" w:cs="Times New Roman"/>
                <w:sz w:val="24"/>
                <w:szCs w:val="24"/>
              </w:rPr>
            </w:pPr>
            <w:r w:rsidRPr="00B27EC8">
              <w:rPr>
                <w:rFonts w:ascii="Times New Roman" w:hAnsi="Times New Roman" w:cs="Times New Roman"/>
                <w:sz w:val="24"/>
                <w:szCs w:val="24"/>
              </w:rPr>
              <w:t>Electivo</w:t>
            </w:r>
          </w:p>
        </w:tc>
        <w:tc>
          <w:tcPr>
            <w:tcW w:w="434" w:type="dxa"/>
            <w:gridSpan w:val="2"/>
            <w:tcBorders>
              <w:bottom w:val="single" w:sz="4" w:space="0" w:color="auto"/>
              <w:right w:val="single" w:sz="4" w:space="0" w:color="auto"/>
            </w:tcBorders>
          </w:tcPr>
          <w:p w:rsidR="00DE7CC9" w:rsidRPr="00B27EC8" w:rsidRDefault="00DE7CC9" w:rsidP="00A22406">
            <w:pPr>
              <w:spacing w:after="0" w:line="240" w:lineRule="auto"/>
              <w:rPr>
                <w:rFonts w:ascii="Times New Roman" w:hAnsi="Times New Roman" w:cs="Times New Roman"/>
                <w:sz w:val="24"/>
                <w:szCs w:val="24"/>
              </w:rPr>
            </w:pPr>
          </w:p>
        </w:tc>
      </w:tr>
      <w:tr w:rsidR="003A000D" w:rsidRPr="00B27EC8" w:rsidTr="00DE7CC9">
        <w:trPr>
          <w:gridAfter w:val="1"/>
          <w:wAfter w:w="8" w:type="dxa"/>
          <w:trHeight w:val="342"/>
        </w:trPr>
        <w:tc>
          <w:tcPr>
            <w:tcW w:w="1588" w:type="dxa"/>
          </w:tcPr>
          <w:p w:rsidR="003A000D" w:rsidRPr="00B27EC8" w:rsidRDefault="003A000D" w:rsidP="00A22406">
            <w:pPr>
              <w:spacing w:after="0" w:line="240" w:lineRule="auto"/>
              <w:rPr>
                <w:rFonts w:ascii="Times New Roman" w:hAnsi="Times New Roman" w:cs="Times New Roman"/>
                <w:b/>
                <w:sz w:val="24"/>
                <w:szCs w:val="24"/>
              </w:rPr>
            </w:pPr>
          </w:p>
        </w:tc>
        <w:tc>
          <w:tcPr>
            <w:tcW w:w="8761" w:type="dxa"/>
            <w:gridSpan w:val="14"/>
            <w:tcBorders>
              <w:top w:val="nil"/>
              <w:right w:val="single" w:sz="4" w:space="0" w:color="auto"/>
            </w:tcBorders>
          </w:tcPr>
          <w:p w:rsidR="003A000D" w:rsidRPr="00B27EC8" w:rsidRDefault="003A000D" w:rsidP="00A22406">
            <w:pPr>
              <w:spacing w:after="0" w:line="240" w:lineRule="auto"/>
              <w:ind w:left="108"/>
              <w:rPr>
                <w:rFonts w:ascii="Times New Roman" w:hAnsi="Times New Roman" w:cs="Times New Roman"/>
                <w:sz w:val="24"/>
                <w:szCs w:val="24"/>
              </w:rPr>
            </w:pPr>
          </w:p>
        </w:tc>
      </w:tr>
      <w:tr w:rsidR="00F4518A" w:rsidRPr="00B27EC8" w:rsidTr="00DE7CC9">
        <w:trPr>
          <w:gridAfter w:val="1"/>
          <w:wAfter w:w="8" w:type="dxa"/>
          <w:trHeight w:val="827"/>
        </w:trPr>
        <w:tc>
          <w:tcPr>
            <w:tcW w:w="1588" w:type="dxa"/>
          </w:tcPr>
          <w:p w:rsidR="00F4518A" w:rsidRPr="00B27EC8" w:rsidRDefault="00F4518A" w:rsidP="00A22406">
            <w:pPr>
              <w:spacing w:after="0" w:line="240" w:lineRule="auto"/>
              <w:rPr>
                <w:rFonts w:ascii="Times New Roman" w:hAnsi="Times New Roman" w:cs="Times New Roman"/>
                <w:b/>
                <w:sz w:val="24"/>
                <w:szCs w:val="24"/>
              </w:rPr>
            </w:pPr>
            <w:r w:rsidRPr="00B27EC8">
              <w:rPr>
                <w:rFonts w:ascii="Times New Roman" w:hAnsi="Times New Roman" w:cs="Times New Roman"/>
                <w:b/>
                <w:sz w:val="24"/>
                <w:szCs w:val="24"/>
              </w:rPr>
              <w:t>Descripción breve de la asignatura</w:t>
            </w:r>
          </w:p>
        </w:tc>
        <w:tc>
          <w:tcPr>
            <w:tcW w:w="8761" w:type="dxa"/>
            <w:gridSpan w:val="14"/>
          </w:tcPr>
          <w:p w:rsidR="00F4518A" w:rsidRPr="00B27EC8" w:rsidRDefault="00126E61" w:rsidP="00AE5B7F">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Asignatura teórica en la cual el alumno </w:t>
            </w:r>
            <w:r w:rsidR="00287590">
              <w:rPr>
                <w:rFonts w:ascii="Times New Roman" w:hAnsi="Times New Roman" w:cs="Times New Roman"/>
                <w:sz w:val="24"/>
                <w:szCs w:val="24"/>
              </w:rPr>
              <w:t xml:space="preserve">mediante la integración de saberes de asignaturas previas, seguirá </w:t>
            </w:r>
            <w:r>
              <w:rPr>
                <w:rFonts w:ascii="Times New Roman" w:hAnsi="Times New Roman" w:cs="Times New Roman"/>
                <w:sz w:val="24"/>
                <w:szCs w:val="24"/>
              </w:rPr>
              <w:t>desarrolla</w:t>
            </w:r>
            <w:r w:rsidR="00287590">
              <w:rPr>
                <w:rFonts w:ascii="Times New Roman" w:hAnsi="Times New Roman" w:cs="Times New Roman"/>
                <w:sz w:val="24"/>
                <w:szCs w:val="24"/>
              </w:rPr>
              <w:t xml:space="preserve">ndo </w:t>
            </w:r>
            <w:r>
              <w:rPr>
                <w:rFonts w:ascii="Times New Roman" w:hAnsi="Times New Roman" w:cs="Times New Roman"/>
                <w:sz w:val="24"/>
                <w:szCs w:val="24"/>
              </w:rPr>
              <w:t xml:space="preserve">conocimientos para </w:t>
            </w:r>
            <w:r w:rsidR="00F56BA2" w:rsidRPr="00B27EC8">
              <w:rPr>
                <w:rFonts w:ascii="Times New Roman" w:hAnsi="Times New Roman" w:cs="Times New Roman"/>
                <w:sz w:val="24"/>
                <w:szCs w:val="24"/>
              </w:rPr>
              <w:t xml:space="preserve"> comprender los fundamentos </w:t>
            </w:r>
            <w:r>
              <w:rPr>
                <w:rFonts w:ascii="Times New Roman" w:hAnsi="Times New Roman" w:cs="Times New Roman"/>
                <w:sz w:val="24"/>
                <w:szCs w:val="24"/>
              </w:rPr>
              <w:t>de la</w:t>
            </w:r>
            <w:r w:rsidRPr="00B27EC8">
              <w:rPr>
                <w:rFonts w:ascii="Times New Roman" w:hAnsi="Times New Roman" w:cs="Times New Roman"/>
                <w:sz w:val="24"/>
                <w:szCs w:val="24"/>
              </w:rPr>
              <w:t xml:space="preserve"> sexualidad</w:t>
            </w:r>
            <w:r>
              <w:rPr>
                <w:rFonts w:ascii="Times New Roman" w:hAnsi="Times New Roman" w:cs="Times New Roman"/>
                <w:sz w:val="24"/>
                <w:szCs w:val="24"/>
              </w:rPr>
              <w:t xml:space="preserve"> humana comprendida ésta como una dimensión subjetiva que forma parte del desarrollo de la personalidad.  Desarrollará habilidades y destrezas para identificar a</w:t>
            </w:r>
            <w:r w:rsidR="00C06863">
              <w:rPr>
                <w:rFonts w:ascii="Times New Roman" w:hAnsi="Times New Roman" w:cs="Times New Roman"/>
                <w:sz w:val="24"/>
                <w:szCs w:val="24"/>
              </w:rPr>
              <w:t xml:space="preserve">lteraciones de la salud sexual, demostrando </w:t>
            </w:r>
            <w:r>
              <w:rPr>
                <w:rFonts w:ascii="Times New Roman" w:hAnsi="Times New Roman" w:cs="Times New Roman"/>
                <w:sz w:val="24"/>
                <w:szCs w:val="24"/>
              </w:rPr>
              <w:t xml:space="preserve">actitudes positivas para la atención integral y respetuosa de la diversidad y componentes socio-culturales de las personas.   Para esto el alumno desarrollará competencias como la empatía, </w:t>
            </w:r>
            <w:r w:rsidR="00287590">
              <w:rPr>
                <w:rFonts w:ascii="Times New Roman" w:hAnsi="Times New Roman" w:cs="Times New Roman"/>
                <w:sz w:val="24"/>
                <w:szCs w:val="24"/>
              </w:rPr>
              <w:t xml:space="preserve">la ética, resguardo del secreto profesional, </w:t>
            </w:r>
            <w:r>
              <w:rPr>
                <w:rFonts w:ascii="Times New Roman" w:hAnsi="Times New Roman" w:cs="Times New Roman"/>
                <w:sz w:val="24"/>
                <w:szCs w:val="24"/>
              </w:rPr>
              <w:t xml:space="preserve">la escucha activa, la comunicación efectiva, la asertividad y compromiso social.  </w:t>
            </w:r>
          </w:p>
        </w:tc>
      </w:tr>
      <w:tr w:rsidR="00F4518A" w:rsidRPr="00B27EC8" w:rsidTr="00DE7CC9">
        <w:trPr>
          <w:gridAfter w:val="1"/>
          <w:wAfter w:w="8" w:type="dxa"/>
          <w:trHeight w:val="286"/>
        </w:trPr>
        <w:tc>
          <w:tcPr>
            <w:tcW w:w="1588" w:type="dxa"/>
          </w:tcPr>
          <w:p w:rsidR="00F4518A" w:rsidRPr="00B27EC8" w:rsidRDefault="00F4518A" w:rsidP="00A22406">
            <w:pPr>
              <w:spacing w:after="0" w:line="240" w:lineRule="auto"/>
              <w:rPr>
                <w:rFonts w:ascii="Times New Roman" w:hAnsi="Times New Roman" w:cs="Times New Roman"/>
                <w:b/>
                <w:sz w:val="24"/>
                <w:szCs w:val="24"/>
              </w:rPr>
            </w:pPr>
            <w:r w:rsidRPr="00B27EC8">
              <w:rPr>
                <w:rFonts w:ascii="Times New Roman" w:hAnsi="Times New Roman" w:cs="Times New Roman"/>
                <w:b/>
                <w:sz w:val="24"/>
                <w:szCs w:val="24"/>
              </w:rPr>
              <w:t>Pre-requisitos / Aprendizajes Previos</w:t>
            </w:r>
          </w:p>
        </w:tc>
        <w:tc>
          <w:tcPr>
            <w:tcW w:w="8761" w:type="dxa"/>
            <w:gridSpan w:val="14"/>
          </w:tcPr>
          <w:p w:rsidR="00F4518A" w:rsidRPr="00B27EC8" w:rsidRDefault="00F4518A" w:rsidP="00A22406">
            <w:pPr>
              <w:spacing w:after="0" w:line="240" w:lineRule="auto"/>
              <w:jc w:val="center"/>
              <w:rPr>
                <w:rFonts w:ascii="Times New Roman" w:hAnsi="Times New Roman" w:cs="Times New Roman"/>
                <w:sz w:val="24"/>
                <w:szCs w:val="24"/>
              </w:rPr>
            </w:pPr>
          </w:p>
          <w:p w:rsidR="00287590" w:rsidRDefault="00981445" w:rsidP="00287590">
            <w:pPr>
              <w:pStyle w:val="Prrafodelista"/>
              <w:ind w:left="0"/>
              <w:rPr>
                <w:rFonts w:ascii="Times New Roman" w:hAnsi="Times New Roman" w:cs="Times New Roman"/>
                <w:sz w:val="24"/>
                <w:szCs w:val="24"/>
              </w:rPr>
            </w:pPr>
            <w:r>
              <w:rPr>
                <w:rFonts w:ascii="Times New Roman" w:hAnsi="Times New Roman" w:cs="Times New Roman"/>
                <w:sz w:val="24"/>
                <w:szCs w:val="24"/>
              </w:rPr>
              <w:t>Pre requisitos: Ginecología I</w:t>
            </w:r>
            <w:r w:rsidR="00D06002">
              <w:rPr>
                <w:rFonts w:ascii="Times New Roman" w:hAnsi="Times New Roman" w:cs="Times New Roman"/>
                <w:sz w:val="24"/>
                <w:szCs w:val="24"/>
              </w:rPr>
              <w:t>I.</w:t>
            </w:r>
          </w:p>
          <w:p w:rsidR="00287590" w:rsidRDefault="00287590" w:rsidP="00287590">
            <w:pPr>
              <w:rPr>
                <w:rFonts w:ascii="Times New Roman" w:hAnsi="Times New Roman" w:cs="Times New Roman"/>
                <w:sz w:val="24"/>
                <w:szCs w:val="24"/>
              </w:rPr>
            </w:pPr>
            <w:r>
              <w:rPr>
                <w:rFonts w:ascii="Times New Roman" w:hAnsi="Times New Roman" w:cs="Times New Roman"/>
                <w:sz w:val="24"/>
                <w:szCs w:val="24"/>
              </w:rPr>
              <w:t>Aprendizajes previos:</w:t>
            </w:r>
          </w:p>
          <w:p w:rsidR="00287590" w:rsidRDefault="00287590" w:rsidP="00287590">
            <w:pPr>
              <w:pStyle w:val="Prrafodelista"/>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Autonomía para poder profundizar aprendizajes en bibliografía.</w:t>
            </w:r>
          </w:p>
          <w:p w:rsidR="00981445" w:rsidRDefault="00287590" w:rsidP="00981445">
            <w:pPr>
              <w:pStyle w:val="Prrafodelista"/>
              <w:numPr>
                <w:ilvl w:val="0"/>
                <w:numId w:val="18"/>
              </w:numPr>
              <w:spacing w:after="0" w:line="240" w:lineRule="auto"/>
              <w:rPr>
                <w:rFonts w:ascii="Times New Roman" w:hAnsi="Times New Roman" w:cs="Times New Roman"/>
                <w:sz w:val="24"/>
                <w:szCs w:val="24"/>
              </w:rPr>
            </w:pPr>
            <w:r w:rsidRPr="002F0965">
              <w:rPr>
                <w:rFonts w:ascii="Times New Roman" w:hAnsi="Times New Roman" w:cs="Times New Roman"/>
                <w:sz w:val="24"/>
                <w:szCs w:val="24"/>
              </w:rPr>
              <w:t>Capacidad para buscar  información en internet.</w:t>
            </w:r>
          </w:p>
          <w:p w:rsidR="00981445" w:rsidRDefault="00981445" w:rsidP="00981445">
            <w:pPr>
              <w:pStyle w:val="Prrafodelista"/>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Capacidad para generar búsqueda bibliográfica pertinente</w:t>
            </w:r>
          </w:p>
          <w:p w:rsidR="00F4518A" w:rsidRDefault="00981445" w:rsidP="00981445">
            <w:pPr>
              <w:pStyle w:val="Prrafodelista"/>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M</w:t>
            </w:r>
            <w:r w:rsidR="00287590">
              <w:rPr>
                <w:rFonts w:ascii="Times New Roman" w:hAnsi="Times New Roman" w:cs="Times New Roman"/>
                <w:sz w:val="24"/>
                <w:szCs w:val="24"/>
              </w:rPr>
              <w:t>anejo de c</w:t>
            </w:r>
            <w:r w:rsidR="00287590" w:rsidRPr="002F0965">
              <w:rPr>
                <w:rFonts w:ascii="Times New Roman" w:hAnsi="Times New Roman" w:cs="Times New Roman"/>
                <w:sz w:val="24"/>
                <w:szCs w:val="24"/>
              </w:rPr>
              <w:t>onceptos generales de Promoción de la Salud</w:t>
            </w:r>
            <w:r w:rsidR="00287590">
              <w:rPr>
                <w:rFonts w:ascii="Times New Roman" w:hAnsi="Times New Roman" w:cs="Times New Roman"/>
                <w:sz w:val="24"/>
                <w:szCs w:val="24"/>
              </w:rPr>
              <w:t>.</w:t>
            </w:r>
          </w:p>
          <w:p w:rsidR="00981445" w:rsidRPr="00B27EC8" w:rsidRDefault="00981445" w:rsidP="00981445">
            <w:pPr>
              <w:pStyle w:val="Prrafodelista"/>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Criterio clínico</w:t>
            </w:r>
          </w:p>
        </w:tc>
      </w:tr>
    </w:tbl>
    <w:p w:rsidR="00BF2046" w:rsidRPr="00B27EC8" w:rsidRDefault="00BF2046" w:rsidP="00544A29">
      <w:pPr>
        <w:spacing w:after="0" w:line="240" w:lineRule="auto"/>
        <w:rPr>
          <w:rFonts w:ascii="Times New Roman" w:hAnsi="Times New Roman" w:cs="Times New Roman"/>
          <w:b/>
          <w:sz w:val="24"/>
          <w:szCs w:val="24"/>
        </w:rPr>
      </w:pPr>
    </w:p>
    <w:p w:rsidR="00CA4C21" w:rsidRDefault="00CA4C21" w:rsidP="00531DB0">
      <w:pPr>
        <w:jc w:val="both"/>
        <w:rPr>
          <w:rFonts w:ascii="Times New Roman" w:hAnsi="Times New Roman" w:cs="Times New Roman"/>
          <w:b/>
          <w:sz w:val="24"/>
          <w:szCs w:val="24"/>
        </w:rPr>
      </w:pPr>
    </w:p>
    <w:p w:rsidR="00981445" w:rsidRDefault="00981445" w:rsidP="00531DB0">
      <w:pPr>
        <w:jc w:val="both"/>
        <w:rPr>
          <w:rFonts w:ascii="Times New Roman" w:hAnsi="Times New Roman" w:cs="Times New Roman"/>
          <w:b/>
          <w:sz w:val="24"/>
          <w:szCs w:val="24"/>
        </w:rPr>
      </w:pPr>
    </w:p>
    <w:p w:rsidR="00981445" w:rsidRDefault="00981445" w:rsidP="00531DB0">
      <w:pPr>
        <w:jc w:val="both"/>
        <w:rPr>
          <w:rFonts w:ascii="Times New Roman" w:hAnsi="Times New Roman" w:cs="Times New Roman"/>
          <w:b/>
          <w:sz w:val="24"/>
          <w:szCs w:val="24"/>
        </w:rPr>
      </w:pPr>
    </w:p>
    <w:p w:rsidR="00981445" w:rsidRPr="00B27EC8" w:rsidRDefault="00981445" w:rsidP="00531DB0">
      <w:pPr>
        <w:jc w:val="both"/>
        <w:rPr>
          <w:rFonts w:ascii="Times New Roman" w:hAnsi="Times New Roman" w:cs="Times New Roman"/>
          <w:b/>
          <w:sz w:val="24"/>
          <w:szCs w:val="24"/>
        </w:rPr>
      </w:pPr>
    </w:p>
    <w:p w:rsidR="00531DB0" w:rsidRPr="00B27EC8" w:rsidRDefault="00531DB0" w:rsidP="00531DB0">
      <w:pPr>
        <w:jc w:val="both"/>
        <w:rPr>
          <w:rFonts w:ascii="Times New Roman" w:hAnsi="Times New Roman" w:cs="Times New Roman"/>
          <w:b/>
          <w:sz w:val="24"/>
          <w:szCs w:val="24"/>
        </w:rPr>
      </w:pPr>
      <w:r w:rsidRPr="00B27EC8">
        <w:rPr>
          <w:rFonts w:ascii="Times New Roman" w:hAnsi="Times New Roman" w:cs="Times New Roman"/>
          <w:b/>
          <w:sz w:val="24"/>
          <w:szCs w:val="24"/>
        </w:rPr>
        <w:t>Aporte al perfil de egreso</w:t>
      </w:r>
    </w:p>
    <w:tbl>
      <w:tblPr>
        <w:tblW w:w="1017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178"/>
      </w:tblGrid>
      <w:tr w:rsidR="00531DB0" w:rsidRPr="00B27EC8" w:rsidTr="00D56479">
        <w:tc>
          <w:tcPr>
            <w:tcW w:w="10178" w:type="dxa"/>
          </w:tcPr>
          <w:p w:rsidR="00981445" w:rsidRPr="00502BC7" w:rsidRDefault="00981445" w:rsidP="00981445">
            <w:pPr>
              <w:rPr>
                <w:rFonts w:ascii="Times New Roman" w:hAnsi="Times New Roman" w:cs="Times New Roman"/>
                <w:sz w:val="24"/>
                <w:szCs w:val="24"/>
              </w:rPr>
            </w:pPr>
            <w:r w:rsidRPr="00502BC7">
              <w:rPr>
                <w:rFonts w:ascii="Times New Roman" w:hAnsi="Times New Roman" w:cs="Times New Roman"/>
                <w:sz w:val="24"/>
                <w:szCs w:val="24"/>
              </w:rPr>
              <w:t>Esta asignatura aporta al perfil del egreso del profesional Matrón- Matrona  desarrollando las siguientes competencias:</w:t>
            </w:r>
          </w:p>
          <w:p w:rsidR="00981445" w:rsidRPr="00502BC7" w:rsidRDefault="00981445" w:rsidP="00981445">
            <w:pPr>
              <w:pStyle w:val="Prrafodelista"/>
              <w:ind w:left="289"/>
              <w:rPr>
                <w:rFonts w:ascii="Times New Roman" w:hAnsi="Times New Roman" w:cs="Times New Roman"/>
                <w:sz w:val="24"/>
                <w:szCs w:val="24"/>
              </w:rPr>
            </w:pPr>
            <w:r w:rsidRPr="00502BC7">
              <w:rPr>
                <w:rFonts w:ascii="Times New Roman" w:hAnsi="Times New Roman" w:cs="Times New Roman"/>
                <w:sz w:val="24"/>
                <w:szCs w:val="24"/>
              </w:rPr>
              <w:t xml:space="preserve"> </w:t>
            </w:r>
          </w:p>
          <w:p w:rsidR="00981445" w:rsidRPr="00502BC7" w:rsidRDefault="00981445" w:rsidP="00981445">
            <w:pPr>
              <w:pStyle w:val="Prrafodelista"/>
              <w:ind w:left="289"/>
              <w:rPr>
                <w:rFonts w:ascii="Times New Roman" w:hAnsi="Times New Roman" w:cs="Times New Roman"/>
                <w:b/>
                <w:sz w:val="24"/>
                <w:szCs w:val="24"/>
              </w:rPr>
            </w:pPr>
            <w:r w:rsidRPr="00502BC7">
              <w:rPr>
                <w:rFonts w:ascii="Times New Roman" w:hAnsi="Times New Roman" w:cs="Times New Roman"/>
                <w:b/>
                <w:sz w:val="24"/>
                <w:szCs w:val="24"/>
              </w:rPr>
              <w:t>Competencias Genéricas:</w:t>
            </w:r>
          </w:p>
          <w:p w:rsidR="00981445" w:rsidRPr="00981445" w:rsidRDefault="00981445" w:rsidP="00981445">
            <w:pPr>
              <w:pStyle w:val="Prrafodelista"/>
              <w:numPr>
                <w:ilvl w:val="0"/>
                <w:numId w:val="19"/>
              </w:numPr>
              <w:ind w:left="573"/>
              <w:rPr>
                <w:rFonts w:ascii="Times New Roman" w:hAnsi="Times New Roman" w:cs="Times New Roman"/>
                <w:color w:val="000000"/>
                <w:sz w:val="24"/>
                <w:szCs w:val="24"/>
              </w:rPr>
            </w:pPr>
            <w:r w:rsidRPr="00502BC7">
              <w:rPr>
                <w:rFonts w:ascii="Times New Roman" w:hAnsi="Times New Roman" w:cs="Times New Roman"/>
                <w:sz w:val="24"/>
                <w:szCs w:val="24"/>
              </w:rPr>
              <w:t>Compromiso con la calidad</w:t>
            </w:r>
            <w:r>
              <w:rPr>
                <w:rFonts w:ascii="Times New Roman" w:hAnsi="Times New Roman" w:cs="Times New Roman"/>
                <w:sz w:val="24"/>
                <w:szCs w:val="24"/>
              </w:rPr>
              <w:t>.</w:t>
            </w:r>
          </w:p>
          <w:p w:rsidR="00981445" w:rsidRPr="00502BC7" w:rsidRDefault="00981445" w:rsidP="00981445">
            <w:pPr>
              <w:pStyle w:val="Prrafodelista"/>
              <w:numPr>
                <w:ilvl w:val="0"/>
                <w:numId w:val="19"/>
              </w:numPr>
              <w:ind w:left="573"/>
              <w:rPr>
                <w:rStyle w:val="A0"/>
                <w:rFonts w:ascii="Times New Roman" w:hAnsi="Times New Roman" w:cs="Times New Roman"/>
                <w:sz w:val="24"/>
                <w:szCs w:val="24"/>
              </w:rPr>
            </w:pPr>
            <w:r>
              <w:rPr>
                <w:rFonts w:ascii="Times New Roman" w:hAnsi="Times New Roman" w:cs="Times New Roman"/>
                <w:sz w:val="24"/>
                <w:szCs w:val="24"/>
              </w:rPr>
              <w:t>Compromiso ético</w:t>
            </w:r>
          </w:p>
          <w:p w:rsidR="00981445" w:rsidRPr="00502BC7" w:rsidRDefault="00981445" w:rsidP="00981445">
            <w:pPr>
              <w:pStyle w:val="Prrafodelista"/>
              <w:numPr>
                <w:ilvl w:val="0"/>
                <w:numId w:val="19"/>
              </w:numPr>
              <w:ind w:left="573"/>
              <w:rPr>
                <w:rStyle w:val="A0"/>
                <w:rFonts w:ascii="Times New Roman" w:hAnsi="Times New Roman" w:cs="Times New Roman"/>
                <w:sz w:val="24"/>
                <w:szCs w:val="24"/>
              </w:rPr>
            </w:pPr>
            <w:r w:rsidRPr="00502BC7">
              <w:rPr>
                <w:rStyle w:val="A0"/>
                <w:rFonts w:ascii="Times New Roman" w:hAnsi="Times New Roman" w:cs="Times New Roman"/>
                <w:sz w:val="24"/>
                <w:szCs w:val="24"/>
              </w:rPr>
              <w:t>Conocimientos sobre el área de estudio de la profesión</w:t>
            </w:r>
            <w:r>
              <w:rPr>
                <w:rStyle w:val="A0"/>
                <w:rFonts w:ascii="Times New Roman" w:hAnsi="Times New Roman" w:cs="Times New Roman"/>
                <w:sz w:val="24"/>
                <w:szCs w:val="24"/>
              </w:rPr>
              <w:t>.</w:t>
            </w:r>
          </w:p>
          <w:p w:rsidR="00981445" w:rsidRPr="00502BC7" w:rsidRDefault="00981445" w:rsidP="00981445">
            <w:pPr>
              <w:pStyle w:val="Prrafodelista"/>
              <w:numPr>
                <w:ilvl w:val="0"/>
                <w:numId w:val="19"/>
              </w:numPr>
              <w:ind w:left="573"/>
              <w:rPr>
                <w:rFonts w:ascii="Times New Roman" w:hAnsi="Times New Roman" w:cs="Times New Roman"/>
                <w:sz w:val="24"/>
                <w:szCs w:val="24"/>
              </w:rPr>
            </w:pPr>
            <w:r w:rsidRPr="00502BC7">
              <w:rPr>
                <w:rFonts w:ascii="Times New Roman" w:hAnsi="Times New Roman" w:cs="Times New Roman"/>
                <w:sz w:val="24"/>
                <w:szCs w:val="24"/>
              </w:rPr>
              <w:t>Capacidad de aplicar innovadoramente el conocimiento a la práctica</w:t>
            </w:r>
            <w:r>
              <w:rPr>
                <w:rFonts w:ascii="Times New Roman" w:hAnsi="Times New Roman" w:cs="Times New Roman"/>
                <w:sz w:val="24"/>
                <w:szCs w:val="24"/>
              </w:rPr>
              <w:t>.</w:t>
            </w:r>
          </w:p>
          <w:p w:rsidR="00981445" w:rsidRPr="00502BC7" w:rsidRDefault="00981445" w:rsidP="00981445">
            <w:pPr>
              <w:pStyle w:val="Prrafodelista"/>
              <w:ind w:left="612"/>
              <w:rPr>
                <w:rFonts w:ascii="Times New Roman" w:hAnsi="Times New Roman" w:cs="Times New Roman"/>
                <w:sz w:val="24"/>
                <w:szCs w:val="24"/>
              </w:rPr>
            </w:pPr>
          </w:p>
          <w:p w:rsidR="00981445" w:rsidRDefault="00981445" w:rsidP="00981445">
            <w:pPr>
              <w:pStyle w:val="Prrafodelista"/>
              <w:ind w:left="289"/>
              <w:rPr>
                <w:rFonts w:ascii="Times New Roman" w:hAnsi="Times New Roman" w:cs="Times New Roman"/>
                <w:b/>
                <w:sz w:val="24"/>
                <w:szCs w:val="24"/>
              </w:rPr>
            </w:pPr>
            <w:r w:rsidRPr="00502BC7">
              <w:rPr>
                <w:rFonts w:ascii="Times New Roman" w:hAnsi="Times New Roman" w:cs="Times New Roman"/>
                <w:b/>
                <w:sz w:val="24"/>
                <w:szCs w:val="24"/>
              </w:rPr>
              <w:t>Competencias Específicas:</w:t>
            </w:r>
          </w:p>
          <w:p w:rsidR="00981445" w:rsidRPr="00502BC7" w:rsidRDefault="00981445" w:rsidP="00981445">
            <w:pPr>
              <w:pStyle w:val="Prrafodelista"/>
              <w:ind w:left="289"/>
              <w:rPr>
                <w:rFonts w:ascii="Times New Roman" w:hAnsi="Times New Roman" w:cs="Times New Roman"/>
                <w:b/>
                <w:sz w:val="24"/>
                <w:szCs w:val="24"/>
              </w:rPr>
            </w:pPr>
          </w:p>
          <w:p w:rsidR="00981445" w:rsidRDefault="00981445" w:rsidP="00981445">
            <w:pPr>
              <w:pStyle w:val="Prrafodelista"/>
              <w:ind w:left="289"/>
              <w:rPr>
                <w:rFonts w:ascii="Times New Roman" w:hAnsi="Times New Roman" w:cs="Times New Roman"/>
                <w:sz w:val="24"/>
                <w:szCs w:val="24"/>
                <w:u w:val="single"/>
              </w:rPr>
            </w:pPr>
            <w:r w:rsidRPr="00E2777D">
              <w:rPr>
                <w:rFonts w:ascii="Times New Roman" w:hAnsi="Times New Roman" w:cs="Times New Roman"/>
                <w:sz w:val="24"/>
                <w:szCs w:val="24"/>
                <w:u w:val="single"/>
              </w:rPr>
              <w:t>Área asistencial</w:t>
            </w:r>
          </w:p>
          <w:p w:rsidR="00981445" w:rsidRPr="006C6026" w:rsidRDefault="00981445" w:rsidP="00981445">
            <w:pPr>
              <w:pStyle w:val="Prrafodelista"/>
              <w:ind w:left="289"/>
              <w:rPr>
                <w:rFonts w:ascii="Times New Roman" w:hAnsi="Times New Roman" w:cs="Times New Roman"/>
                <w:sz w:val="24"/>
                <w:szCs w:val="24"/>
                <w:u w:val="single"/>
              </w:rPr>
            </w:pPr>
          </w:p>
          <w:p w:rsidR="00981445" w:rsidRDefault="00981445" w:rsidP="00981445">
            <w:pPr>
              <w:pStyle w:val="Prrafodelista"/>
              <w:numPr>
                <w:ilvl w:val="0"/>
                <w:numId w:val="20"/>
              </w:numPr>
              <w:jc w:val="both"/>
              <w:rPr>
                <w:rFonts w:ascii="Times New Roman" w:hAnsi="Times New Roman" w:cs="Times New Roman"/>
                <w:sz w:val="24"/>
                <w:szCs w:val="24"/>
              </w:rPr>
            </w:pPr>
            <w:r w:rsidRPr="00F33F02">
              <w:rPr>
                <w:rFonts w:ascii="Times New Roman" w:hAnsi="Times New Roman" w:cs="Times New Roman"/>
                <w:sz w:val="24"/>
                <w:szCs w:val="24"/>
              </w:rPr>
              <w:t xml:space="preserve">Brindar atención integral, humanizada, oportuna y eficiente a la mujer en todas las etapas de su ciclo vital, a su pareja, recién nacido y familia. </w:t>
            </w:r>
          </w:p>
          <w:p w:rsidR="00981445" w:rsidRDefault="00981445" w:rsidP="00981445">
            <w:pPr>
              <w:ind w:left="252"/>
              <w:rPr>
                <w:rFonts w:ascii="Times New Roman" w:hAnsi="Times New Roman" w:cs="Times New Roman"/>
                <w:sz w:val="24"/>
                <w:szCs w:val="24"/>
                <w:u w:val="single"/>
              </w:rPr>
            </w:pPr>
            <w:r w:rsidRPr="00E2777D">
              <w:rPr>
                <w:rFonts w:ascii="Times New Roman" w:hAnsi="Times New Roman" w:cs="Times New Roman"/>
                <w:sz w:val="24"/>
                <w:szCs w:val="24"/>
                <w:u w:val="single"/>
              </w:rPr>
              <w:t>Área trabajo comunitario.</w:t>
            </w:r>
          </w:p>
          <w:p w:rsidR="00981445" w:rsidRDefault="00981445" w:rsidP="00981445">
            <w:pPr>
              <w:pStyle w:val="Prrafodelista"/>
              <w:numPr>
                <w:ilvl w:val="0"/>
                <w:numId w:val="21"/>
              </w:numPr>
              <w:rPr>
                <w:rFonts w:ascii="Times New Roman" w:hAnsi="Times New Roman" w:cs="Times New Roman"/>
                <w:sz w:val="24"/>
                <w:szCs w:val="24"/>
              </w:rPr>
            </w:pPr>
            <w:r w:rsidRPr="002E52A9">
              <w:rPr>
                <w:rFonts w:ascii="Times New Roman" w:hAnsi="Times New Roman" w:cs="Times New Roman"/>
                <w:sz w:val="24"/>
                <w:szCs w:val="24"/>
              </w:rPr>
              <w:t>Desarrollar procesos de evaluación e intervención familiar y comunitaria, utilizando herramientas de Salud Pública y metodologías participativas e intersectoriales.</w:t>
            </w:r>
          </w:p>
          <w:p w:rsidR="00C772E6" w:rsidRPr="00B27EC8" w:rsidRDefault="00C772E6" w:rsidP="00411F13">
            <w:pPr>
              <w:pStyle w:val="Prrafodelista"/>
              <w:spacing w:after="0" w:line="240" w:lineRule="auto"/>
              <w:jc w:val="both"/>
              <w:rPr>
                <w:rFonts w:ascii="Times New Roman" w:hAnsi="Times New Roman" w:cs="Times New Roman"/>
                <w:i/>
                <w:sz w:val="24"/>
                <w:szCs w:val="24"/>
              </w:rPr>
            </w:pPr>
          </w:p>
        </w:tc>
      </w:tr>
    </w:tbl>
    <w:p w:rsidR="00F4518A" w:rsidRPr="00B27EC8" w:rsidRDefault="00F4518A" w:rsidP="00531DB0">
      <w:pPr>
        <w:jc w:val="both"/>
        <w:rPr>
          <w:rFonts w:ascii="Times New Roman" w:hAnsi="Times New Roman" w:cs="Times New Roman"/>
          <w:b/>
          <w:sz w:val="24"/>
          <w:szCs w:val="24"/>
        </w:rPr>
      </w:pPr>
    </w:p>
    <w:p w:rsidR="00531DB0" w:rsidRPr="00B27EC8" w:rsidRDefault="00531DB0" w:rsidP="00531DB0">
      <w:pPr>
        <w:jc w:val="both"/>
        <w:rPr>
          <w:rFonts w:ascii="Times New Roman" w:hAnsi="Times New Roman" w:cs="Times New Roman"/>
          <w:b/>
          <w:sz w:val="24"/>
          <w:szCs w:val="24"/>
        </w:rPr>
      </w:pPr>
      <w:r w:rsidRPr="00B27EC8">
        <w:rPr>
          <w:rFonts w:ascii="Times New Roman" w:hAnsi="Times New Roman" w:cs="Times New Roman"/>
          <w:b/>
          <w:sz w:val="24"/>
          <w:szCs w:val="24"/>
        </w:rPr>
        <w:t>Competencias que desarrolla la asignatura</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828"/>
        <w:gridCol w:w="283"/>
        <w:gridCol w:w="5103"/>
      </w:tblGrid>
      <w:tr w:rsidR="00D73E5B" w:rsidRPr="00B27EC8" w:rsidTr="00B650F1">
        <w:tc>
          <w:tcPr>
            <w:tcW w:w="9214" w:type="dxa"/>
            <w:gridSpan w:val="3"/>
          </w:tcPr>
          <w:p w:rsidR="00D73E5B" w:rsidRDefault="00D73E5B" w:rsidP="0069032E">
            <w:pPr>
              <w:pStyle w:val="Prrafodelista"/>
              <w:ind w:left="0"/>
              <w:jc w:val="both"/>
              <w:rPr>
                <w:rFonts w:ascii="Times New Roman" w:hAnsi="Times New Roman" w:cs="Times New Roman"/>
                <w:sz w:val="24"/>
                <w:szCs w:val="24"/>
              </w:rPr>
            </w:pPr>
            <w:r>
              <w:rPr>
                <w:rFonts w:ascii="Times New Roman" w:hAnsi="Times New Roman" w:cs="Times New Roman"/>
                <w:sz w:val="24"/>
                <w:szCs w:val="24"/>
              </w:rPr>
              <w:t>Al final de la asignatura el alumno será capaz de:</w:t>
            </w:r>
          </w:p>
          <w:p w:rsidR="00D73E5B" w:rsidRDefault="00D73E5B" w:rsidP="00D73E5B">
            <w:pPr>
              <w:pStyle w:val="Prrafodelista"/>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Reconocer las dimensiones </w:t>
            </w:r>
            <w:proofErr w:type="spellStart"/>
            <w:r>
              <w:rPr>
                <w:rFonts w:ascii="Times New Roman" w:hAnsi="Times New Roman" w:cs="Times New Roman"/>
                <w:sz w:val="24"/>
                <w:szCs w:val="24"/>
              </w:rPr>
              <w:t>biopsicosociales</w:t>
            </w:r>
            <w:proofErr w:type="spellEnd"/>
            <w:r>
              <w:rPr>
                <w:rFonts w:ascii="Times New Roman" w:hAnsi="Times New Roman" w:cs="Times New Roman"/>
                <w:sz w:val="24"/>
                <w:szCs w:val="24"/>
              </w:rPr>
              <w:t xml:space="preserve"> de la sexualidad humana </w:t>
            </w:r>
          </w:p>
          <w:p w:rsidR="00D73E5B" w:rsidRDefault="00D73E5B" w:rsidP="00D73E5B">
            <w:pPr>
              <w:pStyle w:val="Prrafodelista"/>
              <w:numPr>
                <w:ilvl w:val="0"/>
                <w:numId w:val="21"/>
              </w:numPr>
              <w:jc w:val="both"/>
              <w:rPr>
                <w:rFonts w:ascii="Times New Roman" w:hAnsi="Times New Roman" w:cs="Times New Roman"/>
                <w:sz w:val="24"/>
                <w:szCs w:val="24"/>
              </w:rPr>
            </w:pPr>
            <w:r>
              <w:rPr>
                <w:rFonts w:ascii="Times New Roman" w:hAnsi="Times New Roman" w:cs="Times New Roman"/>
                <w:sz w:val="24"/>
                <w:szCs w:val="24"/>
              </w:rPr>
              <w:t>Identificar concepto de sexualidad y su aplicación en salud sexual humana</w:t>
            </w:r>
          </w:p>
          <w:p w:rsidR="00D73E5B" w:rsidRDefault="00D73E5B" w:rsidP="00D73E5B">
            <w:pPr>
              <w:pStyle w:val="Prrafodelista"/>
              <w:numPr>
                <w:ilvl w:val="0"/>
                <w:numId w:val="21"/>
              </w:numPr>
              <w:jc w:val="both"/>
              <w:rPr>
                <w:rFonts w:ascii="Times New Roman" w:hAnsi="Times New Roman" w:cs="Times New Roman"/>
                <w:sz w:val="24"/>
                <w:szCs w:val="24"/>
              </w:rPr>
            </w:pPr>
            <w:r>
              <w:rPr>
                <w:rFonts w:ascii="Times New Roman" w:hAnsi="Times New Roman" w:cs="Times New Roman"/>
                <w:sz w:val="24"/>
                <w:szCs w:val="24"/>
              </w:rPr>
              <w:t>Identificar principales signos y síntomas de algunas desviaciones en el proceso de salud sexual</w:t>
            </w:r>
          </w:p>
          <w:p w:rsidR="00D73E5B" w:rsidRPr="0071032B" w:rsidRDefault="00D73E5B" w:rsidP="00D73E5B">
            <w:pPr>
              <w:pStyle w:val="Prrafodelista"/>
              <w:numPr>
                <w:ilvl w:val="0"/>
                <w:numId w:val="21"/>
              </w:numPr>
              <w:jc w:val="both"/>
              <w:rPr>
                <w:rFonts w:ascii="Times New Roman" w:hAnsi="Times New Roman" w:cs="Times New Roman"/>
                <w:sz w:val="24"/>
                <w:szCs w:val="24"/>
              </w:rPr>
            </w:pPr>
            <w:r>
              <w:rPr>
                <w:rFonts w:ascii="Times New Roman" w:hAnsi="Times New Roman" w:cs="Times New Roman"/>
                <w:sz w:val="24"/>
                <w:szCs w:val="24"/>
              </w:rPr>
              <w:t>Reconocer la consejería como una intervención de salud individual</w:t>
            </w:r>
          </w:p>
        </w:tc>
      </w:tr>
      <w:tr w:rsidR="00D73E5B" w:rsidRPr="00B27EC8" w:rsidTr="0004356C">
        <w:tc>
          <w:tcPr>
            <w:tcW w:w="3828" w:type="dxa"/>
          </w:tcPr>
          <w:p w:rsidR="00D73E5B" w:rsidRPr="00B27EC8" w:rsidRDefault="00D73E5B" w:rsidP="009F46D9">
            <w:pPr>
              <w:spacing w:after="0" w:line="240" w:lineRule="auto"/>
              <w:ind w:left="-108"/>
              <w:jc w:val="both"/>
              <w:rPr>
                <w:rFonts w:ascii="Times New Roman" w:hAnsi="Times New Roman" w:cs="Times New Roman"/>
                <w:b/>
                <w:sz w:val="24"/>
                <w:szCs w:val="24"/>
              </w:rPr>
            </w:pPr>
            <w:r w:rsidRPr="00B27EC8">
              <w:rPr>
                <w:rFonts w:ascii="Times New Roman" w:hAnsi="Times New Roman" w:cs="Times New Roman"/>
                <w:b/>
                <w:sz w:val="24"/>
                <w:szCs w:val="24"/>
              </w:rPr>
              <w:t>Unidades de aprendizaje</w:t>
            </w:r>
          </w:p>
        </w:tc>
        <w:tc>
          <w:tcPr>
            <w:tcW w:w="283" w:type="dxa"/>
            <w:vMerge w:val="restart"/>
          </w:tcPr>
          <w:p w:rsidR="00D73E5B" w:rsidRPr="00B27EC8" w:rsidRDefault="00D73E5B" w:rsidP="00F14767">
            <w:pPr>
              <w:spacing w:after="0" w:line="240" w:lineRule="auto"/>
              <w:jc w:val="both"/>
              <w:rPr>
                <w:rFonts w:ascii="Times New Roman" w:hAnsi="Times New Roman" w:cs="Times New Roman"/>
                <w:b/>
                <w:sz w:val="24"/>
                <w:szCs w:val="24"/>
              </w:rPr>
            </w:pPr>
          </w:p>
        </w:tc>
        <w:tc>
          <w:tcPr>
            <w:tcW w:w="5103" w:type="dxa"/>
          </w:tcPr>
          <w:p w:rsidR="00D73E5B" w:rsidRPr="00B27EC8" w:rsidRDefault="00D73E5B" w:rsidP="009F46D9">
            <w:pPr>
              <w:spacing w:after="0" w:line="240" w:lineRule="auto"/>
              <w:ind w:left="-108"/>
              <w:jc w:val="both"/>
              <w:rPr>
                <w:rFonts w:ascii="Times New Roman" w:hAnsi="Times New Roman" w:cs="Times New Roman"/>
                <w:b/>
                <w:sz w:val="24"/>
                <w:szCs w:val="24"/>
              </w:rPr>
            </w:pPr>
            <w:r w:rsidRPr="00B27EC8">
              <w:rPr>
                <w:rFonts w:ascii="Times New Roman" w:hAnsi="Times New Roman" w:cs="Times New Roman"/>
                <w:b/>
                <w:sz w:val="24"/>
                <w:szCs w:val="24"/>
              </w:rPr>
              <w:t>Resultados de aprendizaje</w:t>
            </w:r>
          </w:p>
        </w:tc>
      </w:tr>
      <w:tr w:rsidR="00D73E5B" w:rsidRPr="00B27EC8" w:rsidTr="0004356C">
        <w:trPr>
          <w:trHeight w:val="344"/>
        </w:trPr>
        <w:tc>
          <w:tcPr>
            <w:tcW w:w="3828" w:type="dxa"/>
          </w:tcPr>
          <w:p w:rsidR="00D73E5B" w:rsidRDefault="00D73E5B" w:rsidP="00411F13">
            <w:pPr>
              <w:spacing w:after="0" w:line="240" w:lineRule="auto"/>
              <w:ind w:left="147"/>
              <w:jc w:val="both"/>
              <w:rPr>
                <w:rFonts w:ascii="Times New Roman" w:hAnsi="Times New Roman" w:cs="Times New Roman"/>
                <w:b/>
                <w:i/>
                <w:sz w:val="24"/>
                <w:szCs w:val="24"/>
              </w:rPr>
            </w:pPr>
            <w:r w:rsidRPr="00411F13">
              <w:rPr>
                <w:rFonts w:ascii="Times New Roman" w:hAnsi="Times New Roman" w:cs="Times New Roman"/>
                <w:b/>
                <w:i/>
                <w:sz w:val="24"/>
                <w:szCs w:val="24"/>
              </w:rPr>
              <w:lastRenderedPageBreak/>
              <w:t>Unidad 1</w:t>
            </w:r>
          </w:p>
          <w:p w:rsidR="00D73E5B" w:rsidRDefault="00D73E5B" w:rsidP="00411F13">
            <w:pPr>
              <w:spacing w:after="0" w:line="240" w:lineRule="auto"/>
              <w:ind w:left="147"/>
              <w:jc w:val="both"/>
              <w:rPr>
                <w:rFonts w:ascii="Times New Roman" w:hAnsi="Times New Roman" w:cs="Times New Roman"/>
                <w:b/>
                <w:bCs/>
                <w:i/>
                <w:sz w:val="24"/>
                <w:szCs w:val="24"/>
              </w:rPr>
            </w:pPr>
            <w:r w:rsidRPr="00411F13">
              <w:rPr>
                <w:rFonts w:ascii="Times New Roman" w:hAnsi="Times New Roman" w:cs="Times New Roman"/>
                <w:b/>
                <w:bCs/>
                <w:i/>
                <w:sz w:val="24"/>
                <w:szCs w:val="24"/>
              </w:rPr>
              <w:t xml:space="preserve">Introducción a la Sexualidad Humana y sus dimensiones </w:t>
            </w:r>
            <w:proofErr w:type="spellStart"/>
            <w:r w:rsidRPr="00411F13">
              <w:rPr>
                <w:rFonts w:ascii="Times New Roman" w:hAnsi="Times New Roman" w:cs="Times New Roman"/>
                <w:b/>
                <w:bCs/>
                <w:i/>
                <w:sz w:val="24"/>
                <w:szCs w:val="24"/>
              </w:rPr>
              <w:t>biopsicosociales</w:t>
            </w:r>
            <w:proofErr w:type="spellEnd"/>
            <w:r w:rsidRPr="00411F13">
              <w:rPr>
                <w:rFonts w:ascii="Times New Roman" w:hAnsi="Times New Roman" w:cs="Times New Roman"/>
                <w:b/>
                <w:bCs/>
                <w:i/>
                <w:sz w:val="24"/>
                <w:szCs w:val="24"/>
              </w:rPr>
              <w:t>.</w:t>
            </w:r>
          </w:p>
          <w:p w:rsidR="00D73E5B" w:rsidRDefault="00D73E5B" w:rsidP="00411F13">
            <w:pPr>
              <w:spacing w:after="0" w:line="240" w:lineRule="auto"/>
              <w:ind w:left="147"/>
              <w:jc w:val="both"/>
              <w:rPr>
                <w:rFonts w:ascii="Times New Roman" w:hAnsi="Times New Roman" w:cs="Times New Roman"/>
                <w:b/>
                <w:bCs/>
                <w:i/>
                <w:sz w:val="24"/>
                <w:szCs w:val="24"/>
              </w:rPr>
            </w:pPr>
          </w:p>
          <w:p w:rsidR="00D73E5B" w:rsidRDefault="00D73E5B" w:rsidP="00411F13">
            <w:pPr>
              <w:spacing w:after="0" w:line="240" w:lineRule="auto"/>
              <w:ind w:left="-108"/>
              <w:jc w:val="both"/>
              <w:rPr>
                <w:rFonts w:ascii="Times New Roman" w:hAnsi="Times New Roman" w:cs="Times New Roman"/>
                <w:b/>
                <w:sz w:val="24"/>
                <w:szCs w:val="24"/>
              </w:rPr>
            </w:pPr>
            <w:r>
              <w:rPr>
                <w:rFonts w:ascii="Times New Roman" w:hAnsi="Times New Roman" w:cs="Times New Roman"/>
                <w:b/>
                <w:sz w:val="24"/>
                <w:szCs w:val="24"/>
              </w:rPr>
              <w:t>Contenidos:</w:t>
            </w:r>
          </w:p>
          <w:p w:rsidR="00D73E5B" w:rsidRDefault="00D73E5B" w:rsidP="00AD26F6">
            <w:pPr>
              <w:pStyle w:val="Prrafodelista"/>
              <w:numPr>
                <w:ilvl w:val="0"/>
                <w:numId w:val="22"/>
              </w:numPr>
              <w:spacing w:after="0" w:line="240" w:lineRule="auto"/>
              <w:jc w:val="both"/>
              <w:rPr>
                <w:rFonts w:ascii="Times New Roman" w:hAnsi="Times New Roman" w:cs="Times New Roman"/>
                <w:sz w:val="24"/>
                <w:szCs w:val="24"/>
              </w:rPr>
            </w:pPr>
            <w:r w:rsidRPr="004408CB">
              <w:rPr>
                <w:rFonts w:ascii="Times New Roman" w:hAnsi="Times New Roman" w:cs="Times New Roman"/>
                <w:sz w:val="24"/>
                <w:szCs w:val="24"/>
              </w:rPr>
              <w:t xml:space="preserve">Concepto de </w:t>
            </w:r>
            <w:r>
              <w:rPr>
                <w:rFonts w:ascii="Times New Roman" w:hAnsi="Times New Roman" w:cs="Times New Roman"/>
                <w:sz w:val="24"/>
                <w:szCs w:val="24"/>
              </w:rPr>
              <w:t>Sexualidad</w:t>
            </w:r>
          </w:p>
          <w:p w:rsidR="00D73E5B" w:rsidRDefault="00D73E5B" w:rsidP="00AD26F6">
            <w:pPr>
              <w:pStyle w:val="Prrafodelista"/>
              <w:numPr>
                <w:ilvl w:val="0"/>
                <w:numId w:val="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Estudios científicos sobre sexualidad</w:t>
            </w:r>
          </w:p>
          <w:p w:rsidR="00D73E5B" w:rsidRDefault="00D73E5B" w:rsidP="00411F13">
            <w:pPr>
              <w:pStyle w:val="Prrafodelista"/>
              <w:numPr>
                <w:ilvl w:val="0"/>
                <w:numId w:val="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Dominios de la sexualidad: biológico, psicológico, cultural y social</w:t>
            </w:r>
          </w:p>
          <w:p w:rsidR="00D73E5B" w:rsidRDefault="00D73E5B" w:rsidP="00AD26F6">
            <w:pPr>
              <w:pStyle w:val="Prrafodelista"/>
              <w:numPr>
                <w:ilvl w:val="0"/>
                <w:numId w:val="22"/>
              </w:numPr>
              <w:spacing w:after="0" w:line="240" w:lineRule="auto"/>
              <w:jc w:val="both"/>
              <w:rPr>
                <w:rFonts w:ascii="Times New Roman" w:hAnsi="Times New Roman" w:cs="Times New Roman"/>
                <w:sz w:val="24"/>
                <w:szCs w:val="24"/>
              </w:rPr>
            </w:pPr>
            <w:r w:rsidRPr="00AD26F6">
              <w:rPr>
                <w:rFonts w:ascii="Times New Roman" w:hAnsi="Times New Roman" w:cs="Times New Roman"/>
                <w:sz w:val="24"/>
                <w:szCs w:val="24"/>
              </w:rPr>
              <w:t>Bases biológicas de la sexualidad humana y</w:t>
            </w:r>
            <w:r>
              <w:rPr>
                <w:rFonts w:ascii="Times New Roman" w:hAnsi="Times New Roman" w:cs="Times New Roman"/>
                <w:sz w:val="24"/>
                <w:szCs w:val="24"/>
              </w:rPr>
              <w:t xml:space="preserve"> </w:t>
            </w:r>
            <w:r w:rsidRPr="00AD26F6">
              <w:rPr>
                <w:rFonts w:ascii="Times New Roman" w:hAnsi="Times New Roman" w:cs="Times New Roman"/>
                <w:sz w:val="24"/>
                <w:szCs w:val="24"/>
              </w:rPr>
              <w:t>Respuesta sexual humana</w:t>
            </w:r>
          </w:p>
          <w:p w:rsidR="00D73E5B" w:rsidRPr="00AD26F6" w:rsidRDefault="00D73E5B" w:rsidP="00AD26F6">
            <w:pPr>
              <w:pStyle w:val="Prrafodelista"/>
              <w:numPr>
                <w:ilvl w:val="0"/>
                <w:numId w:val="22"/>
              </w:numPr>
              <w:spacing w:after="0" w:line="240" w:lineRule="auto"/>
              <w:jc w:val="both"/>
              <w:rPr>
                <w:rFonts w:ascii="Times New Roman" w:hAnsi="Times New Roman" w:cs="Times New Roman"/>
                <w:sz w:val="24"/>
                <w:szCs w:val="24"/>
              </w:rPr>
            </w:pPr>
            <w:r w:rsidRPr="00AD26F6">
              <w:rPr>
                <w:rFonts w:ascii="Times New Roman" w:hAnsi="Times New Roman" w:cs="Times New Roman"/>
                <w:sz w:val="24"/>
                <w:szCs w:val="24"/>
              </w:rPr>
              <w:t>Identidad sexual</w:t>
            </w:r>
            <w:r>
              <w:rPr>
                <w:rFonts w:ascii="Times New Roman" w:hAnsi="Times New Roman" w:cs="Times New Roman"/>
                <w:sz w:val="24"/>
                <w:szCs w:val="24"/>
              </w:rPr>
              <w:t>: Bases biológicas,</w:t>
            </w:r>
            <w:r w:rsidRPr="00AD26F6">
              <w:rPr>
                <w:rFonts w:ascii="Times New Roman" w:hAnsi="Times New Roman" w:cs="Times New Roman"/>
                <w:sz w:val="24"/>
                <w:szCs w:val="24"/>
              </w:rPr>
              <w:t xml:space="preserve"> su desarrollo</w:t>
            </w:r>
            <w:r>
              <w:rPr>
                <w:rFonts w:ascii="Times New Roman" w:hAnsi="Times New Roman" w:cs="Times New Roman"/>
                <w:sz w:val="24"/>
                <w:szCs w:val="24"/>
              </w:rPr>
              <w:t xml:space="preserve"> y desviaciones de la salud</w:t>
            </w:r>
            <w:r w:rsidRPr="00AD26F6">
              <w:rPr>
                <w:rFonts w:ascii="Times New Roman" w:hAnsi="Times New Roman" w:cs="Times New Roman"/>
                <w:sz w:val="24"/>
                <w:szCs w:val="24"/>
              </w:rPr>
              <w:t>.</w:t>
            </w:r>
          </w:p>
          <w:p w:rsidR="00D73E5B" w:rsidRDefault="00D73E5B" w:rsidP="00411F13">
            <w:pPr>
              <w:pStyle w:val="Prrafodelista"/>
              <w:numPr>
                <w:ilvl w:val="0"/>
                <w:numId w:val="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Orientación y diversidad sexual</w:t>
            </w:r>
          </w:p>
          <w:p w:rsidR="00D73E5B" w:rsidRDefault="00D73E5B" w:rsidP="00411F13">
            <w:pPr>
              <w:pStyle w:val="Prrafodelista"/>
              <w:numPr>
                <w:ilvl w:val="0"/>
                <w:numId w:val="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Afectividad y desarrollo sexual saludable</w:t>
            </w:r>
          </w:p>
          <w:p w:rsidR="00D73E5B" w:rsidRDefault="00D73E5B" w:rsidP="00411F13">
            <w:pPr>
              <w:pStyle w:val="Prrafodelista"/>
              <w:numPr>
                <w:ilvl w:val="0"/>
                <w:numId w:val="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Etapas del Desarrollo sexual humano</w:t>
            </w:r>
          </w:p>
          <w:p w:rsidR="00D73E5B" w:rsidRPr="00B27EC8" w:rsidRDefault="00D73E5B" w:rsidP="00C205DC">
            <w:pPr>
              <w:spacing w:after="0" w:line="240" w:lineRule="auto"/>
              <w:ind w:left="147"/>
              <w:jc w:val="both"/>
              <w:rPr>
                <w:rFonts w:ascii="Times New Roman" w:hAnsi="Times New Roman" w:cs="Times New Roman"/>
                <w:sz w:val="24"/>
                <w:szCs w:val="24"/>
              </w:rPr>
            </w:pPr>
          </w:p>
        </w:tc>
        <w:tc>
          <w:tcPr>
            <w:tcW w:w="283" w:type="dxa"/>
            <w:vMerge/>
          </w:tcPr>
          <w:p w:rsidR="00D73E5B" w:rsidRPr="00B27EC8" w:rsidRDefault="00D73E5B" w:rsidP="009F46D9">
            <w:pPr>
              <w:spacing w:after="0" w:line="240" w:lineRule="auto"/>
              <w:ind w:left="-108"/>
              <w:jc w:val="both"/>
              <w:rPr>
                <w:rFonts w:ascii="Times New Roman" w:hAnsi="Times New Roman" w:cs="Times New Roman"/>
                <w:i/>
                <w:color w:val="FF0000"/>
                <w:sz w:val="24"/>
                <w:szCs w:val="24"/>
              </w:rPr>
            </w:pPr>
          </w:p>
        </w:tc>
        <w:tc>
          <w:tcPr>
            <w:tcW w:w="5103" w:type="dxa"/>
          </w:tcPr>
          <w:p w:rsidR="00D73E5B" w:rsidRDefault="00D73E5B" w:rsidP="003C7D04">
            <w:pPr>
              <w:spacing w:after="0" w:line="240" w:lineRule="auto"/>
              <w:rPr>
                <w:rFonts w:ascii="Times New Roman" w:hAnsi="Times New Roman" w:cs="Times New Roman"/>
                <w:sz w:val="24"/>
                <w:szCs w:val="24"/>
              </w:rPr>
            </w:pPr>
            <w:r w:rsidRPr="00FD3C47">
              <w:rPr>
                <w:rFonts w:ascii="Times New Roman" w:hAnsi="Times New Roman" w:cs="Times New Roman"/>
                <w:sz w:val="24"/>
                <w:szCs w:val="24"/>
              </w:rPr>
              <w:t>Al término de la unidad</w:t>
            </w:r>
            <w:r>
              <w:rPr>
                <w:rFonts w:ascii="Times New Roman" w:hAnsi="Times New Roman" w:cs="Times New Roman"/>
                <w:sz w:val="24"/>
                <w:szCs w:val="24"/>
              </w:rPr>
              <w:t xml:space="preserve">,  </w:t>
            </w:r>
            <w:r w:rsidRPr="00FD3C47">
              <w:rPr>
                <w:rFonts w:ascii="Times New Roman" w:hAnsi="Times New Roman" w:cs="Times New Roman"/>
                <w:sz w:val="24"/>
                <w:szCs w:val="24"/>
              </w:rPr>
              <w:t>el  alumno</w:t>
            </w:r>
            <w:r>
              <w:rPr>
                <w:rFonts w:ascii="Times New Roman" w:hAnsi="Times New Roman" w:cs="Times New Roman"/>
                <w:sz w:val="24"/>
                <w:szCs w:val="24"/>
              </w:rPr>
              <w:t>:</w:t>
            </w:r>
          </w:p>
          <w:p w:rsidR="00D73E5B" w:rsidRDefault="00D73E5B" w:rsidP="003C7D04">
            <w:pPr>
              <w:spacing w:after="0" w:line="240" w:lineRule="auto"/>
              <w:rPr>
                <w:rFonts w:ascii="Times New Roman" w:hAnsi="Times New Roman" w:cs="Times New Roman"/>
                <w:sz w:val="24"/>
                <w:szCs w:val="24"/>
              </w:rPr>
            </w:pPr>
          </w:p>
          <w:p w:rsidR="00D73E5B" w:rsidRDefault="00D73E5B" w:rsidP="004510A3">
            <w:pPr>
              <w:pStyle w:val="Prrafodelista"/>
              <w:numPr>
                <w:ilvl w:val="0"/>
                <w:numId w:val="14"/>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Define el concepto de</w:t>
            </w:r>
            <w:r w:rsidRPr="00B27EC8">
              <w:rPr>
                <w:rFonts w:ascii="Times New Roman" w:hAnsi="Times New Roman" w:cs="Times New Roman"/>
                <w:bCs/>
                <w:sz w:val="24"/>
                <w:szCs w:val="24"/>
              </w:rPr>
              <w:t xml:space="preserve"> sexualidad </w:t>
            </w:r>
            <w:r>
              <w:rPr>
                <w:rFonts w:ascii="Times New Roman" w:hAnsi="Times New Roman" w:cs="Times New Roman"/>
                <w:bCs/>
                <w:sz w:val="24"/>
                <w:szCs w:val="24"/>
              </w:rPr>
              <w:t xml:space="preserve"> </w:t>
            </w:r>
            <w:r w:rsidRPr="00B27EC8">
              <w:rPr>
                <w:rFonts w:ascii="Times New Roman" w:hAnsi="Times New Roman" w:cs="Times New Roman"/>
                <w:bCs/>
                <w:sz w:val="24"/>
                <w:szCs w:val="24"/>
              </w:rPr>
              <w:t xml:space="preserve">humana </w:t>
            </w:r>
            <w:r>
              <w:rPr>
                <w:rFonts w:ascii="Times New Roman" w:hAnsi="Times New Roman" w:cs="Times New Roman"/>
                <w:bCs/>
                <w:sz w:val="24"/>
                <w:szCs w:val="24"/>
              </w:rPr>
              <w:t>basándose en los contenidos vistos en cátedras y lecturas dirigidas.</w:t>
            </w:r>
          </w:p>
          <w:p w:rsidR="00D73E5B" w:rsidRDefault="00D73E5B" w:rsidP="004510A3">
            <w:pPr>
              <w:pStyle w:val="Prrafodelista"/>
              <w:numPr>
                <w:ilvl w:val="0"/>
                <w:numId w:val="14"/>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Identifica dominios de la sexualidad humana y sus conceptos asociados.</w:t>
            </w:r>
          </w:p>
          <w:p w:rsidR="00D73E5B" w:rsidRDefault="00D73E5B" w:rsidP="004510A3">
            <w:pPr>
              <w:pStyle w:val="Prrafodelista"/>
              <w:numPr>
                <w:ilvl w:val="0"/>
                <w:numId w:val="14"/>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Identifica as</w:t>
            </w:r>
            <w:r w:rsidRPr="00B27EC8">
              <w:rPr>
                <w:rFonts w:ascii="Times New Roman" w:hAnsi="Times New Roman" w:cs="Times New Roman"/>
                <w:bCs/>
                <w:sz w:val="24"/>
                <w:szCs w:val="24"/>
              </w:rPr>
              <w:t>pectos científicos e históricos del estudio de la sexualidad</w:t>
            </w:r>
            <w:r>
              <w:rPr>
                <w:rFonts w:ascii="Times New Roman" w:hAnsi="Times New Roman" w:cs="Times New Roman"/>
                <w:bCs/>
                <w:sz w:val="24"/>
                <w:szCs w:val="24"/>
              </w:rPr>
              <w:t xml:space="preserve"> humana.</w:t>
            </w:r>
          </w:p>
          <w:p w:rsidR="00D73E5B" w:rsidRPr="00B27EC8" w:rsidRDefault="00D73E5B" w:rsidP="004510A3">
            <w:pPr>
              <w:pStyle w:val="Prrafodelista"/>
              <w:numPr>
                <w:ilvl w:val="0"/>
                <w:numId w:val="14"/>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Reconoce las bases de la identidad sexual, su desarrollo y desviaciones en la salud sexual humana.</w:t>
            </w:r>
          </w:p>
          <w:p w:rsidR="00D73E5B" w:rsidRDefault="00D73E5B" w:rsidP="004510A3">
            <w:pPr>
              <w:pStyle w:val="Prrafodelista"/>
              <w:numPr>
                <w:ilvl w:val="0"/>
                <w:numId w:val="14"/>
              </w:numPr>
              <w:autoSpaceDE w:val="0"/>
              <w:autoSpaceDN w:val="0"/>
              <w:adjustRightInd w:val="0"/>
              <w:spacing w:after="0" w:line="240" w:lineRule="auto"/>
              <w:jc w:val="both"/>
              <w:rPr>
                <w:rFonts w:ascii="Times New Roman" w:hAnsi="Times New Roman" w:cs="Times New Roman"/>
                <w:bCs/>
                <w:sz w:val="24"/>
                <w:szCs w:val="24"/>
              </w:rPr>
            </w:pPr>
            <w:r w:rsidRPr="00AD26F6">
              <w:rPr>
                <w:rFonts w:ascii="Times New Roman" w:hAnsi="Times New Roman" w:cs="Times New Roman"/>
                <w:bCs/>
                <w:sz w:val="24"/>
                <w:szCs w:val="24"/>
              </w:rPr>
              <w:t>Describe el desarrollo sexual humano de acuerdo a sus diferentes etapas.</w:t>
            </w:r>
          </w:p>
          <w:p w:rsidR="00D73E5B" w:rsidRDefault="00D73E5B" w:rsidP="00F80AA1">
            <w:pPr>
              <w:pStyle w:val="Prrafodelista"/>
              <w:numPr>
                <w:ilvl w:val="0"/>
                <w:numId w:val="14"/>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Explica</w:t>
            </w:r>
            <w:r w:rsidRPr="00AD26F6">
              <w:rPr>
                <w:rFonts w:ascii="Times New Roman" w:hAnsi="Times New Roman" w:cs="Times New Roman"/>
                <w:bCs/>
                <w:sz w:val="24"/>
                <w:szCs w:val="24"/>
              </w:rPr>
              <w:t xml:space="preserve"> fases y mecanismo </w:t>
            </w:r>
            <w:proofErr w:type="spellStart"/>
            <w:r w:rsidRPr="00AD26F6">
              <w:rPr>
                <w:rFonts w:ascii="Times New Roman" w:hAnsi="Times New Roman" w:cs="Times New Roman"/>
                <w:bCs/>
                <w:sz w:val="24"/>
                <w:szCs w:val="24"/>
              </w:rPr>
              <w:t>psicofisiológicos</w:t>
            </w:r>
            <w:proofErr w:type="spellEnd"/>
            <w:r w:rsidRPr="00AD26F6">
              <w:rPr>
                <w:rFonts w:ascii="Times New Roman" w:hAnsi="Times New Roman" w:cs="Times New Roman"/>
                <w:bCs/>
                <w:sz w:val="24"/>
                <w:szCs w:val="24"/>
              </w:rPr>
              <w:t xml:space="preserve"> asociados a la respuesta sexual humana.</w:t>
            </w:r>
            <w:r>
              <w:rPr>
                <w:rFonts w:ascii="Times New Roman" w:hAnsi="Times New Roman" w:cs="Times New Roman"/>
                <w:bCs/>
                <w:sz w:val="24"/>
                <w:szCs w:val="24"/>
              </w:rPr>
              <w:t xml:space="preserve"> </w:t>
            </w:r>
          </w:p>
          <w:p w:rsidR="00D73E5B" w:rsidRDefault="00D73E5B" w:rsidP="00F80AA1">
            <w:pPr>
              <w:pStyle w:val="Prrafodelista"/>
              <w:numPr>
                <w:ilvl w:val="0"/>
                <w:numId w:val="14"/>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Selecciona material bibliográfico actualizado y pertinente para redactar trabajos encomendados.</w:t>
            </w:r>
          </w:p>
          <w:p w:rsidR="00D73E5B" w:rsidRPr="00AD26F6" w:rsidRDefault="00D73E5B" w:rsidP="00F80AA1">
            <w:pPr>
              <w:pStyle w:val="Prrafodelista"/>
              <w:autoSpaceDE w:val="0"/>
              <w:autoSpaceDN w:val="0"/>
              <w:adjustRightInd w:val="0"/>
              <w:spacing w:after="0" w:line="240" w:lineRule="auto"/>
              <w:jc w:val="both"/>
              <w:rPr>
                <w:rFonts w:ascii="Times New Roman" w:hAnsi="Times New Roman" w:cs="Times New Roman"/>
                <w:bCs/>
                <w:sz w:val="24"/>
                <w:szCs w:val="24"/>
              </w:rPr>
            </w:pPr>
          </w:p>
          <w:p w:rsidR="00D73E5B" w:rsidRPr="00B27EC8" w:rsidRDefault="00D73E5B" w:rsidP="00D57DF4">
            <w:pPr>
              <w:pStyle w:val="Prrafodelista"/>
              <w:autoSpaceDE w:val="0"/>
              <w:autoSpaceDN w:val="0"/>
              <w:adjustRightInd w:val="0"/>
              <w:spacing w:after="0" w:line="240" w:lineRule="auto"/>
              <w:jc w:val="both"/>
              <w:rPr>
                <w:rFonts w:ascii="Times New Roman" w:hAnsi="Times New Roman" w:cs="Times New Roman"/>
                <w:color w:val="FF0000"/>
                <w:sz w:val="24"/>
                <w:szCs w:val="24"/>
              </w:rPr>
            </w:pPr>
          </w:p>
        </w:tc>
      </w:tr>
      <w:tr w:rsidR="00D73E5B" w:rsidRPr="00B27EC8" w:rsidTr="0004356C">
        <w:trPr>
          <w:trHeight w:val="182"/>
        </w:trPr>
        <w:tc>
          <w:tcPr>
            <w:tcW w:w="3828" w:type="dxa"/>
          </w:tcPr>
          <w:p w:rsidR="00D73E5B" w:rsidRPr="00411F13" w:rsidRDefault="00D73E5B" w:rsidP="00C205DC">
            <w:pPr>
              <w:spacing w:after="0" w:line="240" w:lineRule="auto"/>
              <w:ind w:left="147"/>
              <w:jc w:val="both"/>
              <w:rPr>
                <w:rFonts w:ascii="Times New Roman" w:hAnsi="Times New Roman" w:cs="Times New Roman"/>
                <w:b/>
                <w:i/>
                <w:sz w:val="24"/>
                <w:szCs w:val="24"/>
              </w:rPr>
            </w:pPr>
            <w:r w:rsidRPr="00411F13">
              <w:rPr>
                <w:rFonts w:ascii="Times New Roman" w:hAnsi="Times New Roman" w:cs="Times New Roman"/>
                <w:b/>
                <w:i/>
                <w:sz w:val="24"/>
                <w:szCs w:val="24"/>
              </w:rPr>
              <w:t>Unidad 2</w:t>
            </w:r>
          </w:p>
          <w:p w:rsidR="00D73E5B" w:rsidRPr="00411F13" w:rsidRDefault="00D73E5B" w:rsidP="00C205DC">
            <w:pPr>
              <w:spacing w:after="0" w:line="240" w:lineRule="auto"/>
              <w:ind w:left="147"/>
              <w:jc w:val="both"/>
              <w:rPr>
                <w:rFonts w:ascii="Times New Roman" w:hAnsi="Times New Roman" w:cs="Times New Roman"/>
                <w:b/>
                <w:i/>
                <w:sz w:val="24"/>
                <w:szCs w:val="24"/>
              </w:rPr>
            </w:pPr>
            <w:r w:rsidRPr="00411F13">
              <w:rPr>
                <w:rFonts w:ascii="Times New Roman" w:hAnsi="Times New Roman" w:cs="Times New Roman"/>
                <w:b/>
                <w:i/>
                <w:sz w:val="24"/>
                <w:szCs w:val="24"/>
              </w:rPr>
              <w:t xml:space="preserve">Integración de dimensiones  </w:t>
            </w:r>
            <w:proofErr w:type="spellStart"/>
            <w:r w:rsidRPr="00411F13">
              <w:rPr>
                <w:rFonts w:ascii="Times New Roman" w:hAnsi="Times New Roman" w:cs="Times New Roman"/>
                <w:b/>
                <w:i/>
                <w:sz w:val="24"/>
                <w:szCs w:val="24"/>
              </w:rPr>
              <w:t>biopsicosociales</w:t>
            </w:r>
            <w:proofErr w:type="spellEnd"/>
            <w:r w:rsidRPr="00411F13">
              <w:rPr>
                <w:rFonts w:ascii="Times New Roman" w:hAnsi="Times New Roman" w:cs="Times New Roman"/>
                <w:b/>
                <w:i/>
                <w:sz w:val="24"/>
                <w:szCs w:val="24"/>
              </w:rPr>
              <w:t xml:space="preserve"> y conducta sexual humana</w:t>
            </w:r>
            <w:r>
              <w:rPr>
                <w:rFonts w:ascii="Times New Roman" w:hAnsi="Times New Roman" w:cs="Times New Roman"/>
                <w:b/>
                <w:i/>
                <w:sz w:val="24"/>
                <w:szCs w:val="24"/>
              </w:rPr>
              <w:t>.</w:t>
            </w:r>
          </w:p>
          <w:p w:rsidR="00D73E5B" w:rsidRDefault="00D73E5B" w:rsidP="00C205DC">
            <w:pPr>
              <w:spacing w:after="0" w:line="240" w:lineRule="auto"/>
              <w:ind w:left="147"/>
              <w:jc w:val="both"/>
              <w:rPr>
                <w:rFonts w:ascii="Times New Roman" w:hAnsi="Times New Roman" w:cs="Times New Roman"/>
                <w:sz w:val="24"/>
                <w:szCs w:val="24"/>
              </w:rPr>
            </w:pPr>
          </w:p>
          <w:p w:rsidR="00D73E5B" w:rsidRDefault="00D73E5B" w:rsidP="00F80AA1">
            <w:pPr>
              <w:spacing w:after="0" w:line="240" w:lineRule="auto"/>
              <w:ind w:left="-108"/>
              <w:jc w:val="both"/>
              <w:rPr>
                <w:rFonts w:ascii="Times New Roman" w:hAnsi="Times New Roman" w:cs="Times New Roman"/>
                <w:b/>
                <w:sz w:val="24"/>
                <w:szCs w:val="24"/>
              </w:rPr>
            </w:pPr>
            <w:r>
              <w:rPr>
                <w:rFonts w:ascii="Times New Roman" w:hAnsi="Times New Roman" w:cs="Times New Roman"/>
                <w:b/>
                <w:sz w:val="24"/>
                <w:szCs w:val="24"/>
              </w:rPr>
              <w:t>Contenidos:</w:t>
            </w:r>
          </w:p>
          <w:p w:rsidR="00D73E5B" w:rsidRDefault="00D73E5B" w:rsidP="00F80AA1">
            <w:pPr>
              <w:pStyle w:val="Prrafodelista"/>
              <w:numPr>
                <w:ilvl w:val="0"/>
                <w:numId w:val="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Salud sexual y su evaluación biopsicosocial</w:t>
            </w:r>
          </w:p>
          <w:p w:rsidR="00D73E5B" w:rsidRDefault="00D73E5B" w:rsidP="00F80AA1">
            <w:pPr>
              <w:pStyle w:val="Prrafodelista"/>
              <w:numPr>
                <w:ilvl w:val="0"/>
                <w:numId w:val="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Conducta sexual humana</w:t>
            </w:r>
          </w:p>
          <w:p w:rsidR="00D73E5B" w:rsidRDefault="00D73E5B" w:rsidP="00F80AA1">
            <w:pPr>
              <w:pStyle w:val="Prrafodelista"/>
              <w:numPr>
                <w:ilvl w:val="0"/>
                <w:numId w:val="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Factores que determinan el comportamiento sexual.</w:t>
            </w:r>
          </w:p>
          <w:p w:rsidR="00D73E5B" w:rsidRDefault="00D73E5B" w:rsidP="00F80AA1">
            <w:pPr>
              <w:pStyle w:val="Prrafodelista"/>
              <w:numPr>
                <w:ilvl w:val="0"/>
                <w:numId w:val="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Prácticas sexuales en distintas etapas del ciclo vital</w:t>
            </w:r>
          </w:p>
          <w:p w:rsidR="00D73E5B" w:rsidRDefault="00D73E5B" w:rsidP="00F80AA1">
            <w:pPr>
              <w:pStyle w:val="Prrafodelista"/>
              <w:numPr>
                <w:ilvl w:val="0"/>
                <w:numId w:val="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Comportamiento sexual en los niños</w:t>
            </w:r>
          </w:p>
          <w:p w:rsidR="00D73E5B" w:rsidRDefault="00D73E5B" w:rsidP="00F80AA1">
            <w:pPr>
              <w:pStyle w:val="Prrafodelista"/>
              <w:numPr>
                <w:ilvl w:val="0"/>
                <w:numId w:val="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Comportamiento sexual en la adolescencia</w:t>
            </w:r>
          </w:p>
          <w:p w:rsidR="00D73E5B" w:rsidRDefault="00D73E5B" w:rsidP="00F80AA1">
            <w:pPr>
              <w:pStyle w:val="Prrafodelista"/>
              <w:numPr>
                <w:ilvl w:val="0"/>
                <w:numId w:val="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Comportamiento sexual en la </w:t>
            </w:r>
            <w:r>
              <w:rPr>
                <w:rFonts w:ascii="Times New Roman" w:hAnsi="Times New Roman" w:cs="Times New Roman"/>
                <w:sz w:val="24"/>
                <w:szCs w:val="24"/>
              </w:rPr>
              <w:lastRenderedPageBreak/>
              <w:t>adultez</w:t>
            </w:r>
          </w:p>
          <w:p w:rsidR="00D73E5B" w:rsidRDefault="00D73E5B" w:rsidP="00F80AA1">
            <w:pPr>
              <w:pStyle w:val="Prrafodelista"/>
              <w:numPr>
                <w:ilvl w:val="0"/>
                <w:numId w:val="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Comportamiento sexual en la adolescencia</w:t>
            </w:r>
          </w:p>
          <w:p w:rsidR="00D73E5B" w:rsidRDefault="00D73E5B" w:rsidP="00F80AA1">
            <w:pPr>
              <w:pStyle w:val="Prrafodelista"/>
              <w:numPr>
                <w:ilvl w:val="0"/>
                <w:numId w:val="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Diversidad en la práctica sexual</w:t>
            </w:r>
          </w:p>
          <w:p w:rsidR="00D73E5B" w:rsidRDefault="00D73E5B" w:rsidP="00F80AA1">
            <w:pPr>
              <w:pStyle w:val="Prrafodelista"/>
              <w:numPr>
                <w:ilvl w:val="0"/>
                <w:numId w:val="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Autocuidado en prácticas sexuales</w:t>
            </w:r>
          </w:p>
          <w:p w:rsidR="00D73E5B" w:rsidRDefault="00D73E5B" w:rsidP="00F80AA1">
            <w:pPr>
              <w:spacing w:after="0" w:line="240" w:lineRule="auto"/>
              <w:ind w:left="147"/>
              <w:jc w:val="both"/>
              <w:rPr>
                <w:rFonts w:ascii="Times New Roman" w:hAnsi="Times New Roman" w:cs="Times New Roman"/>
                <w:sz w:val="24"/>
                <w:szCs w:val="24"/>
              </w:rPr>
            </w:pPr>
          </w:p>
          <w:p w:rsidR="00D73E5B" w:rsidRPr="00B27EC8" w:rsidRDefault="00D73E5B" w:rsidP="00F80AA1">
            <w:pPr>
              <w:spacing w:after="0" w:line="240" w:lineRule="auto"/>
              <w:ind w:left="147"/>
              <w:jc w:val="both"/>
              <w:rPr>
                <w:rFonts w:ascii="Times New Roman" w:hAnsi="Times New Roman" w:cs="Times New Roman"/>
                <w:sz w:val="24"/>
                <w:szCs w:val="24"/>
              </w:rPr>
            </w:pPr>
          </w:p>
        </w:tc>
        <w:tc>
          <w:tcPr>
            <w:tcW w:w="283" w:type="dxa"/>
            <w:vMerge/>
          </w:tcPr>
          <w:p w:rsidR="00D73E5B" w:rsidRPr="00B27EC8" w:rsidRDefault="00D73E5B" w:rsidP="009F46D9">
            <w:pPr>
              <w:spacing w:after="0" w:line="240" w:lineRule="auto"/>
              <w:ind w:left="-108"/>
              <w:jc w:val="both"/>
              <w:rPr>
                <w:rFonts w:ascii="Times New Roman" w:hAnsi="Times New Roman" w:cs="Times New Roman"/>
                <w:i/>
                <w:color w:val="FF0000"/>
                <w:sz w:val="24"/>
                <w:szCs w:val="24"/>
              </w:rPr>
            </w:pPr>
          </w:p>
        </w:tc>
        <w:tc>
          <w:tcPr>
            <w:tcW w:w="5103" w:type="dxa"/>
          </w:tcPr>
          <w:p w:rsidR="00D73E5B" w:rsidRDefault="00D73E5B" w:rsidP="00152DAC">
            <w:pPr>
              <w:spacing w:after="0" w:line="240" w:lineRule="auto"/>
              <w:rPr>
                <w:rFonts w:ascii="Times New Roman" w:hAnsi="Times New Roman" w:cs="Times New Roman"/>
                <w:sz w:val="24"/>
                <w:szCs w:val="24"/>
              </w:rPr>
            </w:pPr>
            <w:r w:rsidRPr="00FD3C47">
              <w:rPr>
                <w:rFonts w:ascii="Times New Roman" w:hAnsi="Times New Roman" w:cs="Times New Roman"/>
                <w:sz w:val="24"/>
                <w:szCs w:val="24"/>
              </w:rPr>
              <w:t>Al término de la unidad</w:t>
            </w:r>
            <w:r>
              <w:rPr>
                <w:rFonts w:ascii="Times New Roman" w:hAnsi="Times New Roman" w:cs="Times New Roman"/>
                <w:sz w:val="24"/>
                <w:szCs w:val="24"/>
              </w:rPr>
              <w:t xml:space="preserve">,  </w:t>
            </w:r>
            <w:r w:rsidRPr="00FD3C47">
              <w:rPr>
                <w:rFonts w:ascii="Times New Roman" w:hAnsi="Times New Roman" w:cs="Times New Roman"/>
                <w:sz w:val="24"/>
                <w:szCs w:val="24"/>
              </w:rPr>
              <w:t>el  alumno</w:t>
            </w:r>
            <w:r>
              <w:rPr>
                <w:rFonts w:ascii="Times New Roman" w:hAnsi="Times New Roman" w:cs="Times New Roman"/>
                <w:sz w:val="24"/>
                <w:szCs w:val="24"/>
              </w:rPr>
              <w:t>:</w:t>
            </w:r>
          </w:p>
          <w:p w:rsidR="00D73E5B" w:rsidRDefault="00D73E5B" w:rsidP="00152DAC">
            <w:pPr>
              <w:spacing w:after="0" w:line="240" w:lineRule="auto"/>
              <w:rPr>
                <w:rFonts w:ascii="Times New Roman" w:hAnsi="Times New Roman" w:cs="Times New Roman"/>
                <w:sz w:val="24"/>
                <w:szCs w:val="24"/>
              </w:rPr>
            </w:pPr>
          </w:p>
          <w:p w:rsidR="00D73E5B" w:rsidRDefault="00D73E5B" w:rsidP="001F39FA">
            <w:pPr>
              <w:pStyle w:val="Prrafodelista"/>
              <w:numPr>
                <w:ilvl w:val="0"/>
                <w:numId w:val="15"/>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Identifica los principales factores que determinan el comportamiento sexual.</w:t>
            </w:r>
          </w:p>
          <w:p w:rsidR="00D73E5B" w:rsidRPr="00B27EC8" w:rsidRDefault="00D73E5B" w:rsidP="00D57DF4">
            <w:pPr>
              <w:pStyle w:val="Prrafodelista"/>
              <w:numPr>
                <w:ilvl w:val="0"/>
                <w:numId w:val="15"/>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Lista</w:t>
            </w:r>
            <w:r w:rsidRPr="00B27EC8">
              <w:rPr>
                <w:rFonts w:ascii="Times New Roman" w:hAnsi="Times New Roman" w:cs="Times New Roman"/>
                <w:bCs/>
                <w:sz w:val="24"/>
                <w:szCs w:val="24"/>
              </w:rPr>
              <w:t xml:space="preserve"> variables </w:t>
            </w:r>
            <w:proofErr w:type="spellStart"/>
            <w:r w:rsidRPr="00B27EC8">
              <w:rPr>
                <w:rFonts w:ascii="Times New Roman" w:hAnsi="Times New Roman" w:cs="Times New Roman"/>
                <w:bCs/>
                <w:sz w:val="24"/>
                <w:szCs w:val="24"/>
              </w:rPr>
              <w:t>biopsicosociales</w:t>
            </w:r>
            <w:proofErr w:type="spellEnd"/>
            <w:r w:rsidRPr="00B27EC8">
              <w:rPr>
                <w:rFonts w:ascii="Times New Roman" w:hAnsi="Times New Roman" w:cs="Times New Roman"/>
                <w:bCs/>
                <w:sz w:val="24"/>
                <w:szCs w:val="24"/>
              </w:rPr>
              <w:t xml:space="preserve"> asociadas a </w:t>
            </w:r>
            <w:r>
              <w:rPr>
                <w:rFonts w:ascii="Times New Roman" w:hAnsi="Times New Roman" w:cs="Times New Roman"/>
                <w:bCs/>
                <w:sz w:val="24"/>
                <w:szCs w:val="24"/>
              </w:rPr>
              <w:t xml:space="preserve">la </w:t>
            </w:r>
            <w:r w:rsidRPr="00B27EC8">
              <w:rPr>
                <w:rFonts w:ascii="Times New Roman" w:hAnsi="Times New Roman" w:cs="Times New Roman"/>
                <w:bCs/>
                <w:sz w:val="24"/>
                <w:szCs w:val="24"/>
              </w:rPr>
              <w:t>conducta sexual</w:t>
            </w:r>
            <w:r>
              <w:rPr>
                <w:rFonts w:ascii="Times New Roman" w:hAnsi="Times New Roman" w:cs="Times New Roman"/>
                <w:bCs/>
                <w:sz w:val="24"/>
                <w:szCs w:val="24"/>
              </w:rPr>
              <w:t xml:space="preserve"> humana.</w:t>
            </w:r>
            <w:r w:rsidRPr="00B27EC8">
              <w:rPr>
                <w:rFonts w:ascii="Times New Roman" w:hAnsi="Times New Roman" w:cs="Times New Roman"/>
                <w:bCs/>
                <w:sz w:val="24"/>
                <w:szCs w:val="24"/>
              </w:rPr>
              <w:t xml:space="preserve"> </w:t>
            </w:r>
          </w:p>
          <w:p w:rsidR="00D73E5B" w:rsidRDefault="00D73E5B" w:rsidP="00D57DF4">
            <w:pPr>
              <w:pStyle w:val="Prrafodelista"/>
              <w:numPr>
                <w:ilvl w:val="0"/>
                <w:numId w:val="15"/>
              </w:numPr>
              <w:autoSpaceDE w:val="0"/>
              <w:autoSpaceDN w:val="0"/>
              <w:adjustRightInd w:val="0"/>
              <w:spacing w:after="0" w:line="240" w:lineRule="auto"/>
              <w:jc w:val="both"/>
              <w:rPr>
                <w:rFonts w:ascii="Times New Roman" w:hAnsi="Times New Roman" w:cs="Times New Roman"/>
                <w:bCs/>
                <w:sz w:val="24"/>
                <w:szCs w:val="24"/>
              </w:rPr>
            </w:pPr>
            <w:r w:rsidRPr="00B27EC8">
              <w:rPr>
                <w:rFonts w:ascii="Times New Roman" w:hAnsi="Times New Roman" w:cs="Times New Roman"/>
                <w:bCs/>
                <w:sz w:val="24"/>
                <w:szCs w:val="24"/>
              </w:rPr>
              <w:t>Reconoce</w:t>
            </w:r>
            <w:r>
              <w:rPr>
                <w:rFonts w:ascii="Times New Roman" w:hAnsi="Times New Roman" w:cs="Times New Roman"/>
                <w:bCs/>
                <w:sz w:val="24"/>
                <w:szCs w:val="24"/>
              </w:rPr>
              <w:t xml:space="preserve"> aspectos normales de la conducta sexual humana</w:t>
            </w:r>
          </w:p>
          <w:p w:rsidR="00D73E5B" w:rsidRDefault="00D73E5B" w:rsidP="00D57DF4">
            <w:pPr>
              <w:pStyle w:val="Prrafodelista"/>
              <w:numPr>
                <w:ilvl w:val="0"/>
                <w:numId w:val="15"/>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Reconoce las prácticas sexuales en las distintas etapas del ciclo vital humano.</w:t>
            </w:r>
          </w:p>
          <w:p w:rsidR="00D73E5B" w:rsidRDefault="00D73E5B" w:rsidP="001F39FA">
            <w:pPr>
              <w:pStyle w:val="Prrafodelista"/>
              <w:numPr>
                <w:ilvl w:val="0"/>
                <w:numId w:val="15"/>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Enumera factores de autocuidado para la salud sexual</w:t>
            </w:r>
          </w:p>
          <w:p w:rsidR="00D73E5B" w:rsidRDefault="00D73E5B" w:rsidP="00D57DF4">
            <w:pPr>
              <w:pStyle w:val="Prrafodelista"/>
              <w:numPr>
                <w:ilvl w:val="0"/>
                <w:numId w:val="15"/>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Define la diversidad sexual en sus distintas expresiones comportamentales.</w:t>
            </w:r>
          </w:p>
          <w:p w:rsidR="00D73E5B" w:rsidRPr="00B27EC8" w:rsidRDefault="00D73E5B" w:rsidP="00D57DF4">
            <w:pPr>
              <w:pStyle w:val="Prrafodelista"/>
              <w:numPr>
                <w:ilvl w:val="0"/>
                <w:numId w:val="15"/>
              </w:numPr>
              <w:autoSpaceDE w:val="0"/>
              <w:autoSpaceDN w:val="0"/>
              <w:adjustRightInd w:val="0"/>
              <w:spacing w:after="0" w:line="240" w:lineRule="auto"/>
              <w:jc w:val="both"/>
              <w:rPr>
                <w:rFonts w:ascii="Times New Roman" w:hAnsi="Times New Roman" w:cs="Times New Roman"/>
                <w:bCs/>
                <w:sz w:val="24"/>
                <w:szCs w:val="24"/>
              </w:rPr>
            </w:pPr>
            <w:r w:rsidRPr="00B27EC8">
              <w:rPr>
                <w:rFonts w:ascii="Times New Roman" w:hAnsi="Times New Roman" w:cs="Times New Roman"/>
                <w:bCs/>
                <w:sz w:val="24"/>
                <w:szCs w:val="24"/>
              </w:rPr>
              <w:t>Analiza casos clínicos considerando las dimensiones de la sexualidad</w:t>
            </w:r>
            <w:r>
              <w:rPr>
                <w:rFonts w:ascii="Times New Roman" w:hAnsi="Times New Roman" w:cs="Times New Roman"/>
                <w:bCs/>
                <w:sz w:val="24"/>
                <w:szCs w:val="24"/>
              </w:rPr>
              <w:t>.</w:t>
            </w:r>
          </w:p>
          <w:p w:rsidR="00D73E5B" w:rsidRPr="00B27EC8" w:rsidRDefault="00D73E5B" w:rsidP="00E556F3">
            <w:pPr>
              <w:spacing w:after="0" w:line="240" w:lineRule="auto"/>
              <w:ind w:left="289"/>
              <w:jc w:val="both"/>
              <w:rPr>
                <w:rFonts w:ascii="Times New Roman" w:hAnsi="Times New Roman" w:cs="Times New Roman"/>
                <w:color w:val="FF0000"/>
                <w:sz w:val="24"/>
                <w:szCs w:val="24"/>
              </w:rPr>
            </w:pPr>
          </w:p>
        </w:tc>
      </w:tr>
      <w:tr w:rsidR="00D73E5B" w:rsidRPr="00B27EC8" w:rsidTr="0004356C">
        <w:trPr>
          <w:trHeight w:val="151"/>
        </w:trPr>
        <w:tc>
          <w:tcPr>
            <w:tcW w:w="3828" w:type="dxa"/>
          </w:tcPr>
          <w:p w:rsidR="00D73E5B" w:rsidRPr="00411F13" w:rsidRDefault="00D73E5B" w:rsidP="00C205DC">
            <w:pPr>
              <w:spacing w:after="0" w:line="240" w:lineRule="auto"/>
              <w:ind w:left="147"/>
              <w:jc w:val="both"/>
              <w:rPr>
                <w:rFonts w:ascii="Times New Roman" w:hAnsi="Times New Roman" w:cs="Times New Roman"/>
                <w:b/>
                <w:i/>
                <w:sz w:val="24"/>
                <w:szCs w:val="24"/>
              </w:rPr>
            </w:pPr>
            <w:r w:rsidRPr="00411F13">
              <w:rPr>
                <w:rFonts w:ascii="Times New Roman" w:hAnsi="Times New Roman" w:cs="Times New Roman"/>
                <w:b/>
                <w:i/>
                <w:sz w:val="24"/>
                <w:szCs w:val="24"/>
              </w:rPr>
              <w:lastRenderedPageBreak/>
              <w:t>Unidad 3</w:t>
            </w:r>
          </w:p>
          <w:p w:rsidR="00D73E5B" w:rsidRPr="00411F13" w:rsidRDefault="00D73E5B" w:rsidP="00C205DC">
            <w:pPr>
              <w:spacing w:after="0" w:line="240" w:lineRule="auto"/>
              <w:ind w:left="147"/>
              <w:jc w:val="both"/>
              <w:rPr>
                <w:rFonts w:ascii="Times New Roman" w:hAnsi="Times New Roman" w:cs="Times New Roman"/>
                <w:b/>
                <w:i/>
                <w:sz w:val="24"/>
                <w:szCs w:val="24"/>
              </w:rPr>
            </w:pPr>
            <w:r w:rsidRPr="00411F13">
              <w:rPr>
                <w:rFonts w:ascii="Times New Roman" w:hAnsi="Times New Roman" w:cs="Times New Roman"/>
                <w:b/>
                <w:i/>
                <w:sz w:val="24"/>
                <w:szCs w:val="24"/>
              </w:rPr>
              <w:t>Sexología y Disfunciones sexuales</w:t>
            </w:r>
          </w:p>
          <w:p w:rsidR="00D73E5B" w:rsidRDefault="00D73E5B" w:rsidP="007F1102">
            <w:pPr>
              <w:spacing w:after="0" w:line="240" w:lineRule="auto"/>
              <w:ind w:left="-108"/>
              <w:jc w:val="both"/>
              <w:rPr>
                <w:rFonts w:ascii="Times New Roman" w:hAnsi="Times New Roman" w:cs="Times New Roman"/>
                <w:b/>
                <w:sz w:val="24"/>
                <w:szCs w:val="24"/>
              </w:rPr>
            </w:pPr>
          </w:p>
          <w:p w:rsidR="00D73E5B" w:rsidRDefault="00D73E5B" w:rsidP="007F1102">
            <w:pPr>
              <w:spacing w:after="0" w:line="240" w:lineRule="auto"/>
              <w:ind w:left="-108"/>
              <w:jc w:val="both"/>
              <w:rPr>
                <w:rFonts w:ascii="Times New Roman" w:hAnsi="Times New Roman" w:cs="Times New Roman"/>
                <w:b/>
                <w:sz w:val="24"/>
                <w:szCs w:val="24"/>
              </w:rPr>
            </w:pPr>
            <w:r>
              <w:rPr>
                <w:rFonts w:ascii="Times New Roman" w:hAnsi="Times New Roman" w:cs="Times New Roman"/>
                <w:b/>
                <w:sz w:val="24"/>
                <w:szCs w:val="24"/>
              </w:rPr>
              <w:t>Contenidos:</w:t>
            </w:r>
          </w:p>
          <w:p w:rsidR="00D73E5B" w:rsidRPr="007F1102" w:rsidRDefault="00D73E5B" w:rsidP="007F1102">
            <w:pPr>
              <w:pStyle w:val="Prrafodelista"/>
              <w:numPr>
                <w:ilvl w:val="0"/>
                <w:numId w:val="27"/>
              </w:numPr>
              <w:spacing w:after="0" w:line="240" w:lineRule="auto"/>
              <w:jc w:val="both"/>
              <w:rPr>
                <w:rFonts w:ascii="Times New Roman" w:hAnsi="Times New Roman" w:cs="Times New Roman"/>
                <w:i/>
                <w:sz w:val="24"/>
                <w:szCs w:val="24"/>
              </w:rPr>
            </w:pPr>
            <w:r w:rsidRPr="007F1102">
              <w:rPr>
                <w:rFonts w:ascii="Times New Roman" w:hAnsi="Times New Roman" w:cs="Times New Roman"/>
                <w:color w:val="000000"/>
                <w:sz w:val="24"/>
                <w:szCs w:val="24"/>
              </w:rPr>
              <w:t>Definición y concepto de disfunciones sexuales. Su clasificación.</w:t>
            </w:r>
          </w:p>
          <w:p w:rsidR="00D73E5B" w:rsidRPr="007F1102" w:rsidRDefault="00D73E5B" w:rsidP="007F1102">
            <w:pPr>
              <w:pStyle w:val="Prrafodelista"/>
              <w:numPr>
                <w:ilvl w:val="0"/>
                <w:numId w:val="27"/>
              </w:numPr>
              <w:spacing w:after="0" w:line="240" w:lineRule="auto"/>
              <w:jc w:val="both"/>
              <w:rPr>
                <w:rFonts w:ascii="Times New Roman" w:hAnsi="Times New Roman" w:cs="Times New Roman"/>
                <w:i/>
                <w:sz w:val="24"/>
                <w:szCs w:val="24"/>
              </w:rPr>
            </w:pPr>
            <w:r w:rsidRPr="007F1102">
              <w:rPr>
                <w:rFonts w:ascii="Times New Roman" w:hAnsi="Times New Roman" w:cs="Times New Roman"/>
                <w:color w:val="000000"/>
                <w:sz w:val="24"/>
                <w:szCs w:val="24"/>
              </w:rPr>
              <w:t>El origen y las causas psicológicas de las disfunciones sexuales.</w:t>
            </w:r>
          </w:p>
          <w:p w:rsidR="00D73E5B" w:rsidRPr="007F1102" w:rsidRDefault="00D73E5B" w:rsidP="007F1102">
            <w:pPr>
              <w:pStyle w:val="Prrafodelista"/>
              <w:numPr>
                <w:ilvl w:val="0"/>
                <w:numId w:val="27"/>
              </w:numPr>
              <w:spacing w:after="0" w:line="240" w:lineRule="auto"/>
              <w:jc w:val="both"/>
              <w:rPr>
                <w:rFonts w:ascii="Times New Roman" w:hAnsi="Times New Roman" w:cs="Times New Roman"/>
                <w:i/>
                <w:sz w:val="24"/>
                <w:szCs w:val="24"/>
              </w:rPr>
            </w:pPr>
            <w:r w:rsidRPr="007F1102">
              <w:rPr>
                <w:rFonts w:ascii="Times New Roman" w:hAnsi="Times New Roman" w:cs="Times New Roman"/>
                <w:color w:val="000000"/>
                <w:sz w:val="24"/>
                <w:szCs w:val="24"/>
              </w:rPr>
              <w:t>Las causas fisiológicas de las disfunciones sexuales.</w:t>
            </w:r>
          </w:p>
          <w:p w:rsidR="00D73E5B" w:rsidRPr="007F1102" w:rsidRDefault="00D73E5B" w:rsidP="007F1102">
            <w:pPr>
              <w:pStyle w:val="Prrafodelista"/>
              <w:numPr>
                <w:ilvl w:val="0"/>
                <w:numId w:val="27"/>
              </w:numPr>
              <w:spacing w:after="0" w:line="240" w:lineRule="auto"/>
              <w:jc w:val="both"/>
              <w:rPr>
                <w:rFonts w:ascii="Times New Roman" w:hAnsi="Times New Roman" w:cs="Times New Roman"/>
                <w:i/>
                <w:sz w:val="24"/>
                <w:szCs w:val="24"/>
              </w:rPr>
            </w:pPr>
            <w:r w:rsidRPr="007F1102">
              <w:rPr>
                <w:rFonts w:ascii="Times New Roman" w:hAnsi="Times New Roman" w:cs="Times New Roman"/>
                <w:color w:val="000000"/>
                <w:sz w:val="24"/>
                <w:szCs w:val="24"/>
              </w:rPr>
              <w:t>La sexualidad en relación con las patologías y enfermedades comunes.</w:t>
            </w:r>
          </w:p>
          <w:p w:rsidR="00D73E5B" w:rsidRPr="007F1102" w:rsidRDefault="00D73E5B" w:rsidP="007F1102">
            <w:pPr>
              <w:pStyle w:val="Prrafodelista"/>
              <w:numPr>
                <w:ilvl w:val="0"/>
                <w:numId w:val="27"/>
              </w:numPr>
              <w:spacing w:after="0" w:line="240" w:lineRule="auto"/>
              <w:jc w:val="both"/>
              <w:rPr>
                <w:rFonts w:ascii="Times New Roman" w:hAnsi="Times New Roman" w:cs="Times New Roman"/>
                <w:i/>
                <w:sz w:val="24"/>
                <w:szCs w:val="24"/>
              </w:rPr>
            </w:pPr>
            <w:r w:rsidRPr="007F1102">
              <w:rPr>
                <w:rFonts w:ascii="Times New Roman" w:hAnsi="Times New Roman" w:cs="Times New Roman"/>
                <w:color w:val="000000"/>
                <w:sz w:val="24"/>
                <w:szCs w:val="24"/>
              </w:rPr>
              <w:t xml:space="preserve">La disfunción </w:t>
            </w:r>
            <w:proofErr w:type="spellStart"/>
            <w:r w:rsidRPr="007F1102">
              <w:rPr>
                <w:rFonts w:ascii="Times New Roman" w:hAnsi="Times New Roman" w:cs="Times New Roman"/>
                <w:color w:val="000000"/>
                <w:sz w:val="24"/>
                <w:szCs w:val="24"/>
              </w:rPr>
              <w:t>erectil</w:t>
            </w:r>
            <w:proofErr w:type="spellEnd"/>
            <w:r w:rsidRPr="007F1102">
              <w:rPr>
                <w:rFonts w:ascii="Times New Roman" w:hAnsi="Times New Roman" w:cs="Times New Roman"/>
                <w:color w:val="000000"/>
                <w:sz w:val="24"/>
                <w:szCs w:val="24"/>
              </w:rPr>
              <w:t xml:space="preserve"> y la disfunción</w:t>
            </w:r>
            <w:r w:rsidRPr="007F1102">
              <w:rPr>
                <w:rStyle w:val="apple-converted-space"/>
                <w:rFonts w:ascii="Times New Roman" w:hAnsi="Times New Roman" w:cs="Times New Roman"/>
                <w:color w:val="000000"/>
                <w:sz w:val="24"/>
                <w:szCs w:val="24"/>
              </w:rPr>
              <w:t> </w:t>
            </w:r>
            <w:r w:rsidRPr="007F1102">
              <w:rPr>
                <w:rFonts w:ascii="Times New Roman" w:hAnsi="Times New Roman" w:cs="Times New Roman"/>
                <w:color w:val="000000"/>
                <w:sz w:val="24"/>
                <w:szCs w:val="24"/>
              </w:rPr>
              <w:t>sexual masculina y femenina.</w:t>
            </w:r>
          </w:p>
          <w:p w:rsidR="00D73E5B" w:rsidRPr="007F1102" w:rsidRDefault="00D73E5B" w:rsidP="007F1102">
            <w:pPr>
              <w:pStyle w:val="Prrafodelista"/>
              <w:numPr>
                <w:ilvl w:val="0"/>
                <w:numId w:val="27"/>
              </w:numPr>
              <w:spacing w:after="0" w:line="240" w:lineRule="auto"/>
              <w:jc w:val="both"/>
              <w:rPr>
                <w:rFonts w:ascii="Times New Roman" w:hAnsi="Times New Roman" w:cs="Times New Roman"/>
                <w:i/>
                <w:sz w:val="24"/>
                <w:szCs w:val="24"/>
              </w:rPr>
            </w:pPr>
            <w:r w:rsidRPr="007F1102">
              <w:rPr>
                <w:rFonts w:ascii="Times New Roman" w:hAnsi="Times New Roman" w:cs="Times New Roman"/>
                <w:color w:val="000000"/>
                <w:sz w:val="24"/>
                <w:szCs w:val="24"/>
              </w:rPr>
              <w:t>La Eyaculación: alteraciones (precoz, retardada y falta de eyaculación)</w:t>
            </w:r>
            <w:r>
              <w:rPr>
                <w:rFonts w:ascii="Times New Roman" w:hAnsi="Times New Roman" w:cs="Times New Roman"/>
                <w:color w:val="000000"/>
                <w:sz w:val="24"/>
                <w:szCs w:val="24"/>
              </w:rPr>
              <w:t>.</w:t>
            </w:r>
          </w:p>
          <w:p w:rsidR="00D73E5B" w:rsidRPr="007F1102" w:rsidRDefault="00D73E5B" w:rsidP="007F1102">
            <w:pPr>
              <w:pStyle w:val="Prrafodelista"/>
              <w:numPr>
                <w:ilvl w:val="0"/>
                <w:numId w:val="27"/>
              </w:numPr>
              <w:spacing w:after="0" w:line="240" w:lineRule="auto"/>
              <w:jc w:val="both"/>
              <w:rPr>
                <w:rFonts w:ascii="Times New Roman" w:hAnsi="Times New Roman" w:cs="Times New Roman"/>
                <w:i/>
                <w:sz w:val="24"/>
                <w:szCs w:val="24"/>
              </w:rPr>
            </w:pPr>
            <w:r w:rsidRPr="007F1102">
              <w:rPr>
                <w:rFonts w:ascii="Times New Roman" w:hAnsi="Times New Roman" w:cs="Times New Roman"/>
                <w:color w:val="000000"/>
                <w:sz w:val="24"/>
                <w:szCs w:val="24"/>
              </w:rPr>
              <w:t>La falta de motivación y deseo sexual.</w:t>
            </w:r>
          </w:p>
          <w:p w:rsidR="00D73E5B" w:rsidRPr="007F1102" w:rsidRDefault="00D73E5B" w:rsidP="007F1102">
            <w:pPr>
              <w:pStyle w:val="Prrafodelista"/>
              <w:numPr>
                <w:ilvl w:val="0"/>
                <w:numId w:val="27"/>
              </w:numPr>
              <w:spacing w:after="0" w:line="240" w:lineRule="auto"/>
              <w:jc w:val="both"/>
              <w:rPr>
                <w:rFonts w:ascii="Times New Roman" w:hAnsi="Times New Roman" w:cs="Times New Roman"/>
                <w:i/>
                <w:sz w:val="24"/>
                <w:szCs w:val="24"/>
              </w:rPr>
            </w:pPr>
            <w:r w:rsidRPr="007F1102">
              <w:rPr>
                <w:rFonts w:ascii="Times New Roman" w:hAnsi="Times New Roman" w:cs="Times New Roman"/>
                <w:color w:val="000000"/>
                <w:sz w:val="24"/>
                <w:szCs w:val="24"/>
              </w:rPr>
              <w:t>El vaginismo y el coito doloroso.</w:t>
            </w:r>
          </w:p>
          <w:p w:rsidR="00D73E5B" w:rsidRPr="007F1102" w:rsidRDefault="00D73E5B" w:rsidP="007F1102">
            <w:pPr>
              <w:pStyle w:val="Prrafodelista"/>
              <w:numPr>
                <w:ilvl w:val="0"/>
                <w:numId w:val="27"/>
              </w:numPr>
              <w:spacing w:after="0" w:line="240" w:lineRule="auto"/>
              <w:jc w:val="both"/>
              <w:rPr>
                <w:rFonts w:ascii="Times New Roman" w:hAnsi="Times New Roman" w:cs="Times New Roman"/>
                <w:i/>
                <w:sz w:val="24"/>
                <w:szCs w:val="24"/>
              </w:rPr>
            </w:pPr>
            <w:r w:rsidRPr="007F1102">
              <w:rPr>
                <w:rFonts w:ascii="Times New Roman" w:hAnsi="Times New Roman" w:cs="Times New Roman"/>
                <w:color w:val="000000"/>
                <w:sz w:val="24"/>
                <w:szCs w:val="24"/>
              </w:rPr>
              <w:t xml:space="preserve">La </w:t>
            </w:r>
            <w:proofErr w:type="spellStart"/>
            <w:r w:rsidRPr="007F1102">
              <w:rPr>
                <w:rFonts w:ascii="Times New Roman" w:hAnsi="Times New Roman" w:cs="Times New Roman"/>
                <w:color w:val="000000"/>
                <w:sz w:val="24"/>
                <w:szCs w:val="24"/>
              </w:rPr>
              <w:t>anorgásmia</w:t>
            </w:r>
            <w:proofErr w:type="spellEnd"/>
            <w:r w:rsidRPr="007F1102">
              <w:rPr>
                <w:rFonts w:ascii="Times New Roman" w:hAnsi="Times New Roman" w:cs="Times New Roman"/>
                <w:color w:val="000000"/>
                <w:sz w:val="24"/>
                <w:szCs w:val="24"/>
              </w:rPr>
              <w:t xml:space="preserve"> o falta de orgasmos.</w:t>
            </w:r>
          </w:p>
          <w:p w:rsidR="00D73E5B" w:rsidRPr="007F1102" w:rsidRDefault="00D73E5B" w:rsidP="007F1102">
            <w:pPr>
              <w:pStyle w:val="Prrafodelista"/>
              <w:numPr>
                <w:ilvl w:val="0"/>
                <w:numId w:val="27"/>
              </w:numPr>
              <w:spacing w:after="0" w:line="240" w:lineRule="auto"/>
              <w:jc w:val="both"/>
              <w:rPr>
                <w:rFonts w:ascii="Times New Roman" w:hAnsi="Times New Roman" w:cs="Times New Roman"/>
                <w:i/>
                <w:sz w:val="24"/>
                <w:szCs w:val="24"/>
              </w:rPr>
            </w:pPr>
            <w:r w:rsidRPr="007F1102">
              <w:rPr>
                <w:rFonts w:ascii="Times New Roman" w:hAnsi="Times New Roman" w:cs="Times New Roman"/>
                <w:color w:val="000000"/>
                <w:sz w:val="24"/>
                <w:szCs w:val="24"/>
              </w:rPr>
              <w:t>Las terapias sexuales. Fundamentos.</w:t>
            </w:r>
            <w:r w:rsidRPr="007F1102">
              <w:rPr>
                <w:rFonts w:ascii="Times New Roman" w:hAnsi="Times New Roman" w:cs="Times New Roman"/>
                <w:color w:val="000000"/>
                <w:sz w:val="24"/>
                <w:szCs w:val="24"/>
              </w:rPr>
              <w:br/>
            </w:r>
          </w:p>
        </w:tc>
        <w:tc>
          <w:tcPr>
            <w:tcW w:w="283" w:type="dxa"/>
            <w:vMerge/>
          </w:tcPr>
          <w:p w:rsidR="00D73E5B" w:rsidRPr="00B27EC8" w:rsidRDefault="00D73E5B" w:rsidP="009F46D9">
            <w:pPr>
              <w:spacing w:after="0" w:line="240" w:lineRule="auto"/>
              <w:ind w:left="-108"/>
              <w:jc w:val="both"/>
              <w:rPr>
                <w:rFonts w:ascii="Times New Roman" w:hAnsi="Times New Roman" w:cs="Times New Roman"/>
                <w:i/>
                <w:color w:val="FF0000"/>
                <w:sz w:val="24"/>
                <w:szCs w:val="24"/>
              </w:rPr>
            </w:pPr>
          </w:p>
        </w:tc>
        <w:tc>
          <w:tcPr>
            <w:tcW w:w="5103" w:type="dxa"/>
          </w:tcPr>
          <w:p w:rsidR="00D73E5B" w:rsidRDefault="00D73E5B" w:rsidP="007F1102">
            <w:pPr>
              <w:spacing w:after="0" w:line="240" w:lineRule="auto"/>
              <w:rPr>
                <w:rFonts w:ascii="Times New Roman" w:hAnsi="Times New Roman" w:cs="Times New Roman"/>
                <w:sz w:val="24"/>
                <w:szCs w:val="24"/>
              </w:rPr>
            </w:pPr>
            <w:r w:rsidRPr="00FD3C47">
              <w:rPr>
                <w:rFonts w:ascii="Times New Roman" w:hAnsi="Times New Roman" w:cs="Times New Roman"/>
                <w:sz w:val="24"/>
                <w:szCs w:val="24"/>
              </w:rPr>
              <w:t>Al término de la unidad</w:t>
            </w:r>
            <w:r>
              <w:rPr>
                <w:rFonts w:ascii="Times New Roman" w:hAnsi="Times New Roman" w:cs="Times New Roman"/>
                <w:sz w:val="24"/>
                <w:szCs w:val="24"/>
              </w:rPr>
              <w:t xml:space="preserve">,  </w:t>
            </w:r>
            <w:r w:rsidRPr="00FD3C47">
              <w:rPr>
                <w:rFonts w:ascii="Times New Roman" w:hAnsi="Times New Roman" w:cs="Times New Roman"/>
                <w:sz w:val="24"/>
                <w:szCs w:val="24"/>
              </w:rPr>
              <w:t>el  alumno</w:t>
            </w:r>
            <w:r>
              <w:rPr>
                <w:rFonts w:ascii="Times New Roman" w:hAnsi="Times New Roman" w:cs="Times New Roman"/>
                <w:sz w:val="24"/>
                <w:szCs w:val="24"/>
              </w:rPr>
              <w:t>:</w:t>
            </w:r>
          </w:p>
          <w:p w:rsidR="00D73E5B" w:rsidRDefault="00D73E5B" w:rsidP="007F1102">
            <w:pPr>
              <w:spacing w:after="0" w:line="240" w:lineRule="auto"/>
              <w:rPr>
                <w:rFonts w:ascii="Times New Roman" w:hAnsi="Times New Roman" w:cs="Times New Roman"/>
                <w:sz w:val="24"/>
                <w:szCs w:val="24"/>
              </w:rPr>
            </w:pPr>
          </w:p>
          <w:p w:rsidR="00D73E5B" w:rsidRDefault="00D73E5B" w:rsidP="00E410CF">
            <w:pPr>
              <w:pStyle w:val="Prrafodelista"/>
              <w:numPr>
                <w:ilvl w:val="0"/>
                <w:numId w:val="1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Define conceptos de disfunciones sexuales de acuerdo a revisión bibliográfica.</w:t>
            </w:r>
          </w:p>
          <w:p w:rsidR="00D73E5B" w:rsidRDefault="00D73E5B" w:rsidP="00E410CF">
            <w:pPr>
              <w:pStyle w:val="Prrafodelista"/>
              <w:numPr>
                <w:ilvl w:val="0"/>
                <w:numId w:val="1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Identifica signos y síntomas de disfunciones sexuales femeninas y masculinas. </w:t>
            </w:r>
          </w:p>
          <w:p w:rsidR="00D73E5B" w:rsidRDefault="00D73E5B" w:rsidP="00E410CF">
            <w:pPr>
              <w:pStyle w:val="Prrafodelista"/>
              <w:numPr>
                <w:ilvl w:val="0"/>
                <w:numId w:val="1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Identifica causas de disfunciones sexuales en ambos sexos</w:t>
            </w:r>
          </w:p>
          <w:p w:rsidR="00D73E5B" w:rsidRDefault="00D73E5B" w:rsidP="00971272">
            <w:pPr>
              <w:pStyle w:val="Prrafodelista"/>
              <w:numPr>
                <w:ilvl w:val="0"/>
                <w:numId w:val="1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Relaciona disfunciones sexuales con algunas patologías </w:t>
            </w:r>
          </w:p>
          <w:p w:rsidR="00D73E5B" w:rsidRDefault="00D73E5B" w:rsidP="00971272">
            <w:pPr>
              <w:pStyle w:val="Prrafodelista"/>
              <w:numPr>
                <w:ilvl w:val="0"/>
                <w:numId w:val="1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Clasifica disfunciones sexuales de acuerdo a tipología.</w:t>
            </w:r>
          </w:p>
          <w:p w:rsidR="00D73E5B" w:rsidRPr="00B27EC8" w:rsidRDefault="00D73E5B" w:rsidP="00E410CF">
            <w:pPr>
              <w:pStyle w:val="Prrafodelista"/>
              <w:numPr>
                <w:ilvl w:val="0"/>
                <w:numId w:val="16"/>
              </w:numPr>
              <w:autoSpaceDE w:val="0"/>
              <w:autoSpaceDN w:val="0"/>
              <w:adjustRightInd w:val="0"/>
              <w:spacing w:after="0" w:line="240" w:lineRule="auto"/>
              <w:jc w:val="both"/>
              <w:rPr>
                <w:rFonts w:ascii="Times New Roman" w:hAnsi="Times New Roman" w:cs="Times New Roman"/>
                <w:bCs/>
                <w:sz w:val="24"/>
                <w:szCs w:val="24"/>
              </w:rPr>
            </w:pPr>
            <w:r w:rsidRPr="00B27EC8">
              <w:rPr>
                <w:rFonts w:ascii="Times New Roman" w:hAnsi="Times New Roman" w:cs="Times New Roman"/>
                <w:bCs/>
                <w:sz w:val="24"/>
                <w:szCs w:val="24"/>
              </w:rPr>
              <w:t>Analiza casos clínicos para la implementación de propuestas de intervención</w:t>
            </w:r>
            <w:r>
              <w:rPr>
                <w:rFonts w:ascii="Times New Roman" w:hAnsi="Times New Roman" w:cs="Times New Roman"/>
                <w:bCs/>
                <w:sz w:val="24"/>
                <w:szCs w:val="24"/>
              </w:rPr>
              <w:t>.</w:t>
            </w:r>
          </w:p>
          <w:p w:rsidR="00D73E5B" w:rsidRPr="00B27EC8" w:rsidRDefault="00D73E5B" w:rsidP="00CA4C21">
            <w:pPr>
              <w:pStyle w:val="Prrafodelista"/>
              <w:autoSpaceDE w:val="0"/>
              <w:autoSpaceDN w:val="0"/>
              <w:adjustRightInd w:val="0"/>
              <w:spacing w:after="0" w:line="240" w:lineRule="auto"/>
              <w:jc w:val="both"/>
              <w:rPr>
                <w:rFonts w:ascii="Times New Roman" w:hAnsi="Times New Roman" w:cs="Times New Roman"/>
                <w:i/>
                <w:color w:val="FF0000"/>
                <w:sz w:val="24"/>
                <w:szCs w:val="24"/>
              </w:rPr>
            </w:pPr>
          </w:p>
        </w:tc>
      </w:tr>
      <w:tr w:rsidR="00D73E5B" w:rsidRPr="00B27EC8" w:rsidTr="0004356C">
        <w:trPr>
          <w:trHeight w:val="151"/>
        </w:trPr>
        <w:tc>
          <w:tcPr>
            <w:tcW w:w="3828" w:type="dxa"/>
          </w:tcPr>
          <w:p w:rsidR="00D73E5B" w:rsidRPr="00411F13" w:rsidRDefault="00D73E5B" w:rsidP="0056543B">
            <w:pPr>
              <w:spacing w:after="0" w:line="240" w:lineRule="auto"/>
              <w:jc w:val="both"/>
              <w:rPr>
                <w:rFonts w:ascii="Times New Roman" w:hAnsi="Times New Roman" w:cs="Times New Roman"/>
                <w:b/>
                <w:i/>
                <w:sz w:val="24"/>
                <w:szCs w:val="24"/>
              </w:rPr>
            </w:pPr>
            <w:r w:rsidRPr="00411F13">
              <w:rPr>
                <w:rFonts w:ascii="Times New Roman" w:hAnsi="Times New Roman" w:cs="Times New Roman"/>
                <w:b/>
                <w:i/>
                <w:sz w:val="24"/>
                <w:szCs w:val="24"/>
              </w:rPr>
              <w:t>Unidad 4</w:t>
            </w:r>
          </w:p>
          <w:p w:rsidR="00D73E5B" w:rsidRDefault="00D73E5B" w:rsidP="0056543B">
            <w:pPr>
              <w:spacing w:after="0" w:line="240" w:lineRule="auto"/>
              <w:jc w:val="both"/>
              <w:rPr>
                <w:rFonts w:ascii="Times New Roman" w:hAnsi="Times New Roman" w:cs="Times New Roman"/>
                <w:b/>
                <w:i/>
                <w:sz w:val="24"/>
                <w:szCs w:val="24"/>
              </w:rPr>
            </w:pPr>
            <w:r w:rsidRPr="00411F13">
              <w:rPr>
                <w:rFonts w:ascii="Times New Roman" w:hAnsi="Times New Roman" w:cs="Times New Roman"/>
                <w:b/>
                <w:i/>
                <w:sz w:val="24"/>
                <w:szCs w:val="24"/>
              </w:rPr>
              <w:t>Consejería y asistencia en Sexualidad y sexología</w:t>
            </w:r>
          </w:p>
          <w:p w:rsidR="00D73E5B" w:rsidRPr="00411F13" w:rsidRDefault="00D73E5B" w:rsidP="0056543B">
            <w:pPr>
              <w:spacing w:after="0" w:line="240" w:lineRule="auto"/>
              <w:jc w:val="both"/>
              <w:rPr>
                <w:rFonts w:ascii="Times New Roman" w:hAnsi="Times New Roman" w:cs="Times New Roman"/>
                <w:b/>
                <w:i/>
                <w:sz w:val="24"/>
                <w:szCs w:val="24"/>
              </w:rPr>
            </w:pPr>
          </w:p>
          <w:p w:rsidR="00D73E5B" w:rsidRDefault="00D73E5B" w:rsidP="00971272">
            <w:pPr>
              <w:spacing w:after="0" w:line="240" w:lineRule="auto"/>
              <w:ind w:left="-108"/>
              <w:jc w:val="both"/>
              <w:rPr>
                <w:rFonts w:ascii="Times New Roman" w:hAnsi="Times New Roman" w:cs="Times New Roman"/>
                <w:b/>
                <w:sz w:val="24"/>
                <w:szCs w:val="24"/>
              </w:rPr>
            </w:pPr>
            <w:r>
              <w:rPr>
                <w:rFonts w:ascii="Times New Roman" w:hAnsi="Times New Roman" w:cs="Times New Roman"/>
                <w:b/>
                <w:sz w:val="24"/>
                <w:szCs w:val="24"/>
              </w:rPr>
              <w:t>Contenidos:</w:t>
            </w:r>
          </w:p>
          <w:p w:rsidR="00D73E5B" w:rsidRPr="009E4BE0" w:rsidRDefault="00D73E5B" w:rsidP="009E4BE0">
            <w:pPr>
              <w:pStyle w:val="Prrafodelista"/>
              <w:numPr>
                <w:ilvl w:val="0"/>
                <w:numId w:val="28"/>
              </w:numPr>
              <w:spacing w:after="0" w:line="240" w:lineRule="auto"/>
              <w:jc w:val="both"/>
              <w:rPr>
                <w:rFonts w:ascii="Times New Roman" w:hAnsi="Times New Roman" w:cs="Times New Roman"/>
                <w:i/>
                <w:sz w:val="24"/>
                <w:szCs w:val="24"/>
              </w:rPr>
            </w:pPr>
            <w:r w:rsidRPr="009E4BE0">
              <w:rPr>
                <w:rFonts w:ascii="Times New Roman" w:hAnsi="Times New Roman" w:cs="Times New Roman"/>
                <w:color w:val="000000"/>
                <w:sz w:val="24"/>
                <w:szCs w:val="24"/>
              </w:rPr>
              <w:t>Definición</w:t>
            </w:r>
            <w:r>
              <w:rPr>
                <w:rFonts w:ascii="Times New Roman" w:hAnsi="Times New Roman" w:cs="Times New Roman"/>
                <w:color w:val="000000"/>
                <w:sz w:val="24"/>
                <w:szCs w:val="24"/>
              </w:rPr>
              <w:t xml:space="preserve"> de Consejería</w:t>
            </w:r>
          </w:p>
          <w:p w:rsidR="00D73E5B" w:rsidRPr="009E4BE0" w:rsidRDefault="00D73E5B" w:rsidP="009E4BE0">
            <w:pPr>
              <w:pStyle w:val="Prrafodelista"/>
              <w:numPr>
                <w:ilvl w:val="0"/>
                <w:numId w:val="28"/>
              </w:numPr>
              <w:spacing w:after="0" w:line="240" w:lineRule="auto"/>
              <w:jc w:val="both"/>
              <w:rPr>
                <w:rFonts w:ascii="Times New Roman" w:hAnsi="Times New Roman" w:cs="Times New Roman"/>
                <w:i/>
                <w:sz w:val="24"/>
                <w:szCs w:val="24"/>
              </w:rPr>
            </w:pPr>
            <w:r>
              <w:rPr>
                <w:rFonts w:ascii="Times New Roman" w:hAnsi="Times New Roman" w:cs="Times New Roman"/>
                <w:color w:val="000000"/>
                <w:sz w:val="24"/>
                <w:szCs w:val="24"/>
              </w:rPr>
              <w:t>Principios de la Consejería</w:t>
            </w:r>
          </w:p>
          <w:p w:rsidR="00D73E5B" w:rsidRPr="009E4BE0" w:rsidRDefault="00D73E5B" w:rsidP="009E4BE0">
            <w:pPr>
              <w:pStyle w:val="Prrafodelista"/>
              <w:numPr>
                <w:ilvl w:val="0"/>
                <w:numId w:val="28"/>
              </w:numPr>
              <w:spacing w:after="0" w:line="240" w:lineRule="auto"/>
              <w:jc w:val="both"/>
              <w:rPr>
                <w:rFonts w:ascii="Times New Roman" w:hAnsi="Times New Roman" w:cs="Times New Roman"/>
                <w:i/>
                <w:sz w:val="24"/>
                <w:szCs w:val="24"/>
              </w:rPr>
            </w:pPr>
            <w:r>
              <w:rPr>
                <w:rFonts w:ascii="Times New Roman" w:hAnsi="Times New Roman" w:cs="Times New Roman"/>
                <w:color w:val="000000"/>
                <w:sz w:val="24"/>
                <w:szCs w:val="24"/>
              </w:rPr>
              <w:t>Modelos de Consejería en salud sexual</w:t>
            </w:r>
          </w:p>
          <w:p w:rsidR="00D73E5B" w:rsidRPr="009E4BE0" w:rsidRDefault="00D73E5B" w:rsidP="009E4BE0">
            <w:pPr>
              <w:pStyle w:val="Prrafodelista"/>
              <w:numPr>
                <w:ilvl w:val="0"/>
                <w:numId w:val="28"/>
              </w:numPr>
              <w:spacing w:after="0" w:line="240" w:lineRule="auto"/>
              <w:jc w:val="both"/>
              <w:rPr>
                <w:rFonts w:ascii="Times New Roman" w:hAnsi="Times New Roman" w:cs="Times New Roman"/>
                <w:i/>
                <w:sz w:val="24"/>
                <w:szCs w:val="24"/>
              </w:rPr>
            </w:pPr>
            <w:r>
              <w:rPr>
                <w:rFonts w:ascii="Times New Roman" w:hAnsi="Times New Roman" w:cs="Times New Roman"/>
                <w:color w:val="000000"/>
                <w:sz w:val="24"/>
                <w:szCs w:val="24"/>
              </w:rPr>
              <w:t>Competencias del Consejero</w:t>
            </w:r>
          </w:p>
          <w:p w:rsidR="00D73E5B" w:rsidRPr="009E4BE0" w:rsidRDefault="00D73E5B" w:rsidP="009E4BE0">
            <w:pPr>
              <w:pStyle w:val="Prrafodelista"/>
              <w:numPr>
                <w:ilvl w:val="0"/>
                <w:numId w:val="28"/>
              </w:numPr>
              <w:spacing w:after="0" w:line="240" w:lineRule="auto"/>
              <w:jc w:val="both"/>
              <w:rPr>
                <w:rFonts w:ascii="Times New Roman" w:hAnsi="Times New Roman" w:cs="Times New Roman"/>
                <w:i/>
                <w:sz w:val="24"/>
                <w:szCs w:val="24"/>
              </w:rPr>
            </w:pPr>
            <w:r>
              <w:rPr>
                <w:rFonts w:ascii="Times New Roman" w:hAnsi="Times New Roman" w:cs="Times New Roman"/>
                <w:color w:val="000000"/>
                <w:sz w:val="24"/>
                <w:szCs w:val="24"/>
              </w:rPr>
              <w:t>Ética y aspectos legales en consejería sexual</w:t>
            </w:r>
          </w:p>
        </w:tc>
        <w:tc>
          <w:tcPr>
            <w:tcW w:w="283" w:type="dxa"/>
          </w:tcPr>
          <w:p w:rsidR="00D73E5B" w:rsidRPr="00B27EC8" w:rsidRDefault="00D73E5B" w:rsidP="009F46D9">
            <w:pPr>
              <w:spacing w:after="0" w:line="240" w:lineRule="auto"/>
              <w:ind w:left="-108"/>
              <w:jc w:val="both"/>
              <w:rPr>
                <w:rFonts w:ascii="Times New Roman" w:hAnsi="Times New Roman" w:cs="Times New Roman"/>
                <w:i/>
                <w:color w:val="FF0000"/>
                <w:sz w:val="24"/>
                <w:szCs w:val="24"/>
              </w:rPr>
            </w:pPr>
          </w:p>
        </w:tc>
        <w:tc>
          <w:tcPr>
            <w:tcW w:w="5103" w:type="dxa"/>
          </w:tcPr>
          <w:p w:rsidR="00D73E5B" w:rsidRDefault="00D73E5B" w:rsidP="009E4BE0">
            <w:pPr>
              <w:spacing w:after="0" w:line="240" w:lineRule="auto"/>
              <w:rPr>
                <w:rFonts w:ascii="Times New Roman" w:hAnsi="Times New Roman" w:cs="Times New Roman"/>
                <w:sz w:val="24"/>
                <w:szCs w:val="24"/>
              </w:rPr>
            </w:pPr>
            <w:r w:rsidRPr="00FD3C47">
              <w:rPr>
                <w:rFonts w:ascii="Times New Roman" w:hAnsi="Times New Roman" w:cs="Times New Roman"/>
                <w:sz w:val="24"/>
                <w:szCs w:val="24"/>
              </w:rPr>
              <w:t>Al término de la unidad</w:t>
            </w:r>
            <w:r>
              <w:rPr>
                <w:rFonts w:ascii="Times New Roman" w:hAnsi="Times New Roman" w:cs="Times New Roman"/>
                <w:sz w:val="24"/>
                <w:szCs w:val="24"/>
              </w:rPr>
              <w:t xml:space="preserve">,  </w:t>
            </w:r>
            <w:r w:rsidRPr="00FD3C47">
              <w:rPr>
                <w:rFonts w:ascii="Times New Roman" w:hAnsi="Times New Roman" w:cs="Times New Roman"/>
                <w:sz w:val="24"/>
                <w:szCs w:val="24"/>
              </w:rPr>
              <w:t>el  alumno</w:t>
            </w:r>
            <w:r>
              <w:rPr>
                <w:rFonts w:ascii="Times New Roman" w:hAnsi="Times New Roman" w:cs="Times New Roman"/>
                <w:sz w:val="24"/>
                <w:szCs w:val="24"/>
              </w:rPr>
              <w:t>:</w:t>
            </w:r>
          </w:p>
          <w:p w:rsidR="00D73E5B" w:rsidRDefault="00D73E5B" w:rsidP="009E4BE0">
            <w:pPr>
              <w:spacing w:after="0" w:line="240" w:lineRule="auto"/>
              <w:rPr>
                <w:rFonts w:ascii="Times New Roman" w:hAnsi="Times New Roman" w:cs="Times New Roman"/>
                <w:sz w:val="24"/>
                <w:szCs w:val="24"/>
              </w:rPr>
            </w:pPr>
          </w:p>
          <w:p w:rsidR="00D73E5B" w:rsidRPr="00B27EC8" w:rsidRDefault="00D73E5B" w:rsidP="009D6F20">
            <w:pPr>
              <w:pStyle w:val="Prrafodelista"/>
              <w:numPr>
                <w:ilvl w:val="0"/>
                <w:numId w:val="17"/>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Identifica modelos de Consejería en salud </w:t>
            </w:r>
            <w:r>
              <w:rPr>
                <w:rFonts w:ascii="Times New Roman" w:hAnsi="Times New Roman" w:cs="Times New Roman"/>
                <w:bCs/>
                <w:sz w:val="24"/>
                <w:szCs w:val="24"/>
              </w:rPr>
              <w:lastRenderedPageBreak/>
              <w:t>sexual.</w:t>
            </w:r>
          </w:p>
          <w:p w:rsidR="00D73E5B" w:rsidRPr="00B27EC8" w:rsidRDefault="00D73E5B" w:rsidP="009E4BE0">
            <w:pPr>
              <w:pStyle w:val="Prrafodelista"/>
              <w:numPr>
                <w:ilvl w:val="0"/>
                <w:numId w:val="17"/>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Explica principios</w:t>
            </w:r>
            <w:r w:rsidRPr="00B27EC8">
              <w:rPr>
                <w:rFonts w:ascii="Times New Roman" w:hAnsi="Times New Roman" w:cs="Times New Roman"/>
                <w:bCs/>
                <w:sz w:val="24"/>
                <w:szCs w:val="24"/>
              </w:rPr>
              <w:t xml:space="preserve"> de los modelo</w:t>
            </w:r>
            <w:r>
              <w:rPr>
                <w:rFonts w:ascii="Times New Roman" w:hAnsi="Times New Roman" w:cs="Times New Roman"/>
                <w:bCs/>
                <w:sz w:val="24"/>
                <w:szCs w:val="24"/>
              </w:rPr>
              <w:t>s</w:t>
            </w:r>
            <w:r w:rsidRPr="00B27EC8">
              <w:rPr>
                <w:rFonts w:ascii="Times New Roman" w:hAnsi="Times New Roman" w:cs="Times New Roman"/>
                <w:bCs/>
                <w:sz w:val="24"/>
                <w:szCs w:val="24"/>
              </w:rPr>
              <w:t xml:space="preserve"> de consejería</w:t>
            </w:r>
            <w:r>
              <w:rPr>
                <w:rFonts w:ascii="Times New Roman" w:hAnsi="Times New Roman" w:cs="Times New Roman"/>
                <w:bCs/>
                <w:sz w:val="24"/>
                <w:szCs w:val="24"/>
              </w:rPr>
              <w:t>.</w:t>
            </w:r>
          </w:p>
          <w:p w:rsidR="00D73E5B" w:rsidRPr="00B27EC8" w:rsidRDefault="00D73E5B" w:rsidP="00396263">
            <w:pPr>
              <w:pStyle w:val="Prrafodelista"/>
              <w:numPr>
                <w:ilvl w:val="0"/>
                <w:numId w:val="17"/>
              </w:numPr>
              <w:autoSpaceDE w:val="0"/>
              <w:autoSpaceDN w:val="0"/>
              <w:adjustRightInd w:val="0"/>
              <w:spacing w:after="0" w:line="240" w:lineRule="auto"/>
              <w:jc w:val="both"/>
              <w:rPr>
                <w:rFonts w:ascii="Times New Roman" w:hAnsi="Times New Roman" w:cs="Times New Roman"/>
                <w:bCs/>
                <w:sz w:val="24"/>
                <w:szCs w:val="24"/>
              </w:rPr>
            </w:pPr>
            <w:r w:rsidRPr="00B27EC8">
              <w:rPr>
                <w:rFonts w:ascii="Times New Roman" w:hAnsi="Times New Roman" w:cs="Times New Roman"/>
                <w:bCs/>
                <w:sz w:val="24"/>
                <w:szCs w:val="24"/>
              </w:rPr>
              <w:t>Reconoce necesidades del individuo que requiere consejería en sexualidad</w:t>
            </w:r>
            <w:r>
              <w:rPr>
                <w:rFonts w:ascii="Times New Roman" w:hAnsi="Times New Roman" w:cs="Times New Roman"/>
                <w:bCs/>
                <w:sz w:val="24"/>
                <w:szCs w:val="24"/>
              </w:rPr>
              <w:t>.</w:t>
            </w:r>
          </w:p>
          <w:p w:rsidR="00D73E5B" w:rsidRPr="00B27EC8" w:rsidRDefault="00D73E5B" w:rsidP="00396263">
            <w:pPr>
              <w:pStyle w:val="Prrafodelista"/>
              <w:numPr>
                <w:ilvl w:val="0"/>
                <w:numId w:val="17"/>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Reconoce condiciones necesarias para la realización de consejería.</w:t>
            </w:r>
          </w:p>
          <w:p w:rsidR="00D73E5B" w:rsidRDefault="00D73E5B" w:rsidP="00396263">
            <w:pPr>
              <w:pStyle w:val="Prrafodelista"/>
              <w:numPr>
                <w:ilvl w:val="0"/>
                <w:numId w:val="17"/>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Define consejería aplicada a la salud sexual humana.</w:t>
            </w:r>
          </w:p>
          <w:p w:rsidR="00D73E5B" w:rsidRPr="00B27EC8" w:rsidRDefault="00D73E5B" w:rsidP="009D6F20">
            <w:pPr>
              <w:pStyle w:val="Prrafodelista"/>
              <w:autoSpaceDE w:val="0"/>
              <w:autoSpaceDN w:val="0"/>
              <w:adjustRightInd w:val="0"/>
              <w:spacing w:after="0" w:line="240" w:lineRule="auto"/>
              <w:jc w:val="both"/>
              <w:rPr>
                <w:rFonts w:ascii="Times New Roman" w:hAnsi="Times New Roman" w:cs="Times New Roman"/>
                <w:i/>
                <w:color w:val="FF0000"/>
                <w:sz w:val="24"/>
                <w:szCs w:val="24"/>
              </w:rPr>
            </w:pPr>
          </w:p>
        </w:tc>
      </w:tr>
    </w:tbl>
    <w:p w:rsidR="00324FAF" w:rsidRPr="00B27EC8" w:rsidRDefault="00324FAF" w:rsidP="00531DB0">
      <w:pPr>
        <w:jc w:val="both"/>
        <w:rPr>
          <w:rFonts w:ascii="Times New Roman" w:hAnsi="Times New Roman" w:cs="Times New Roman"/>
          <w:b/>
          <w:sz w:val="24"/>
          <w:szCs w:val="24"/>
        </w:rPr>
      </w:pPr>
    </w:p>
    <w:p w:rsidR="00CA4C21" w:rsidRPr="00B27EC8" w:rsidRDefault="00CA4C21" w:rsidP="00531DB0">
      <w:pPr>
        <w:jc w:val="both"/>
        <w:rPr>
          <w:rFonts w:ascii="Times New Roman" w:hAnsi="Times New Roman" w:cs="Times New Roman"/>
          <w:b/>
          <w:sz w:val="24"/>
          <w:szCs w:val="24"/>
        </w:rPr>
      </w:pPr>
    </w:p>
    <w:p w:rsidR="00531DB0" w:rsidRPr="00B27EC8" w:rsidRDefault="00531DB0" w:rsidP="00531DB0">
      <w:pPr>
        <w:jc w:val="both"/>
        <w:rPr>
          <w:rFonts w:ascii="Times New Roman" w:hAnsi="Times New Roman" w:cs="Times New Roman"/>
          <w:b/>
          <w:sz w:val="24"/>
          <w:szCs w:val="24"/>
        </w:rPr>
      </w:pPr>
      <w:r w:rsidRPr="00B27EC8">
        <w:rPr>
          <w:rFonts w:ascii="Times New Roman" w:hAnsi="Times New Roman" w:cs="Times New Roman"/>
          <w:b/>
          <w:sz w:val="24"/>
          <w:szCs w:val="24"/>
        </w:rPr>
        <w:t>Estrategias de enseñanza y aprendizaje</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4"/>
      </w:tblGrid>
      <w:tr w:rsidR="00531DB0" w:rsidRPr="00B27EC8" w:rsidTr="00B650F1">
        <w:tc>
          <w:tcPr>
            <w:tcW w:w="9214" w:type="dxa"/>
          </w:tcPr>
          <w:p w:rsidR="00E556F3" w:rsidRPr="00AE5B7F" w:rsidRDefault="00E556F3" w:rsidP="00FB176F">
            <w:pPr>
              <w:pStyle w:val="Prrafodelista"/>
              <w:numPr>
                <w:ilvl w:val="0"/>
                <w:numId w:val="30"/>
              </w:numPr>
              <w:spacing w:beforeLines="60" w:afterLines="120" w:line="240" w:lineRule="auto"/>
              <w:jc w:val="both"/>
              <w:rPr>
                <w:rFonts w:ascii="Times New Roman" w:hAnsi="Times New Roman" w:cs="Times New Roman"/>
                <w:sz w:val="24"/>
                <w:szCs w:val="24"/>
              </w:rPr>
            </w:pPr>
            <w:r w:rsidRPr="00AE5B7F">
              <w:rPr>
                <w:rFonts w:ascii="Times New Roman" w:hAnsi="Times New Roman" w:cs="Times New Roman"/>
                <w:sz w:val="24"/>
                <w:szCs w:val="24"/>
              </w:rPr>
              <w:t>Exposiciones activas y participativas.</w:t>
            </w:r>
          </w:p>
          <w:p w:rsidR="00E556F3" w:rsidRPr="00AE5B7F" w:rsidRDefault="00E556F3" w:rsidP="00FB176F">
            <w:pPr>
              <w:pStyle w:val="Prrafodelista"/>
              <w:numPr>
                <w:ilvl w:val="0"/>
                <w:numId w:val="30"/>
              </w:numPr>
              <w:spacing w:beforeLines="60" w:afterLines="120" w:line="240" w:lineRule="auto"/>
              <w:jc w:val="both"/>
              <w:rPr>
                <w:rFonts w:ascii="Times New Roman" w:hAnsi="Times New Roman" w:cs="Times New Roman"/>
                <w:sz w:val="24"/>
                <w:szCs w:val="24"/>
              </w:rPr>
            </w:pPr>
            <w:r w:rsidRPr="00AE5B7F">
              <w:rPr>
                <w:rFonts w:ascii="Times New Roman" w:hAnsi="Times New Roman" w:cs="Times New Roman"/>
                <w:sz w:val="24"/>
                <w:szCs w:val="24"/>
              </w:rPr>
              <w:t>Lecturas dirigidas</w:t>
            </w:r>
          </w:p>
          <w:p w:rsidR="00E556F3" w:rsidRPr="00AE5B7F" w:rsidRDefault="00E556F3" w:rsidP="00FB176F">
            <w:pPr>
              <w:pStyle w:val="Prrafodelista"/>
              <w:numPr>
                <w:ilvl w:val="0"/>
                <w:numId w:val="30"/>
              </w:numPr>
              <w:spacing w:beforeLines="60" w:afterLines="120" w:line="240" w:lineRule="auto"/>
              <w:jc w:val="both"/>
              <w:rPr>
                <w:rFonts w:ascii="Times New Roman" w:hAnsi="Times New Roman" w:cs="Times New Roman"/>
                <w:sz w:val="24"/>
                <w:szCs w:val="24"/>
              </w:rPr>
            </w:pPr>
            <w:r w:rsidRPr="00AE5B7F">
              <w:rPr>
                <w:rFonts w:ascii="Times New Roman" w:hAnsi="Times New Roman" w:cs="Times New Roman"/>
                <w:sz w:val="24"/>
                <w:szCs w:val="24"/>
              </w:rPr>
              <w:t>Mapas conceptuales</w:t>
            </w:r>
          </w:p>
          <w:p w:rsidR="00E556F3" w:rsidRPr="00AE5B7F" w:rsidRDefault="00E556F3" w:rsidP="00FB176F">
            <w:pPr>
              <w:pStyle w:val="Prrafodelista"/>
              <w:numPr>
                <w:ilvl w:val="0"/>
                <w:numId w:val="30"/>
              </w:numPr>
              <w:spacing w:beforeLines="60" w:afterLines="120" w:line="240" w:lineRule="auto"/>
              <w:jc w:val="both"/>
              <w:rPr>
                <w:rFonts w:ascii="Times New Roman" w:hAnsi="Times New Roman" w:cs="Times New Roman"/>
                <w:sz w:val="24"/>
                <w:szCs w:val="24"/>
              </w:rPr>
            </w:pPr>
            <w:r w:rsidRPr="00AE5B7F">
              <w:rPr>
                <w:rFonts w:ascii="Times New Roman" w:hAnsi="Times New Roman" w:cs="Times New Roman"/>
                <w:sz w:val="24"/>
                <w:szCs w:val="24"/>
              </w:rPr>
              <w:t>Seminarios y ensayos</w:t>
            </w:r>
          </w:p>
          <w:p w:rsidR="00531DB0" w:rsidRPr="00AE5B7F" w:rsidRDefault="009D6F20" w:rsidP="00FB176F">
            <w:pPr>
              <w:pStyle w:val="Prrafodelista"/>
              <w:numPr>
                <w:ilvl w:val="0"/>
                <w:numId w:val="30"/>
              </w:numPr>
              <w:spacing w:beforeLines="60" w:afterLines="120" w:line="240" w:lineRule="auto"/>
              <w:jc w:val="both"/>
              <w:rPr>
                <w:rFonts w:ascii="Times New Roman" w:hAnsi="Times New Roman" w:cs="Times New Roman"/>
                <w:i/>
                <w:sz w:val="24"/>
                <w:szCs w:val="24"/>
              </w:rPr>
            </w:pPr>
            <w:r w:rsidRPr="00AE5B7F">
              <w:rPr>
                <w:rFonts w:ascii="Times New Roman" w:hAnsi="Times New Roman" w:cs="Times New Roman"/>
                <w:sz w:val="24"/>
                <w:szCs w:val="24"/>
              </w:rPr>
              <w:t xml:space="preserve">Trabajos grupales: simulaciones y </w:t>
            </w:r>
            <w:r w:rsidR="00E556F3" w:rsidRPr="00AE5B7F">
              <w:rPr>
                <w:rFonts w:ascii="Times New Roman" w:hAnsi="Times New Roman" w:cs="Times New Roman"/>
                <w:sz w:val="24"/>
                <w:szCs w:val="24"/>
              </w:rPr>
              <w:t>juegos de roles</w:t>
            </w:r>
            <w:r w:rsidRPr="00AE5B7F">
              <w:rPr>
                <w:rFonts w:ascii="Times New Roman" w:hAnsi="Times New Roman" w:cs="Times New Roman"/>
                <w:sz w:val="24"/>
                <w:szCs w:val="24"/>
              </w:rPr>
              <w:t>.</w:t>
            </w:r>
          </w:p>
        </w:tc>
      </w:tr>
    </w:tbl>
    <w:p w:rsidR="00324FAF" w:rsidRPr="00B27EC8" w:rsidRDefault="00324FAF" w:rsidP="00531DB0">
      <w:pPr>
        <w:jc w:val="both"/>
        <w:rPr>
          <w:rFonts w:ascii="Times New Roman" w:hAnsi="Times New Roman" w:cs="Times New Roman"/>
          <w:b/>
          <w:sz w:val="24"/>
          <w:szCs w:val="24"/>
        </w:rPr>
      </w:pPr>
    </w:p>
    <w:p w:rsidR="00531DB0" w:rsidRPr="00B27EC8" w:rsidRDefault="00531DB0" w:rsidP="00531DB0">
      <w:pPr>
        <w:jc w:val="both"/>
        <w:rPr>
          <w:rFonts w:ascii="Times New Roman" w:hAnsi="Times New Roman" w:cs="Times New Roman"/>
          <w:b/>
          <w:sz w:val="24"/>
          <w:szCs w:val="24"/>
        </w:rPr>
      </w:pPr>
      <w:r w:rsidRPr="00B27EC8">
        <w:rPr>
          <w:rFonts w:ascii="Times New Roman" w:hAnsi="Times New Roman" w:cs="Times New Roman"/>
          <w:b/>
          <w:sz w:val="24"/>
          <w:szCs w:val="24"/>
        </w:rPr>
        <w:t>Procedimientos de Evaluación de aprendizajes</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4"/>
      </w:tblGrid>
      <w:tr w:rsidR="00573408" w:rsidRPr="00B27EC8" w:rsidTr="00B650F1">
        <w:tc>
          <w:tcPr>
            <w:tcW w:w="9214" w:type="dxa"/>
          </w:tcPr>
          <w:p w:rsidR="00843B29" w:rsidRDefault="00843B29" w:rsidP="00FB176F">
            <w:pPr>
              <w:pStyle w:val="Prrafodelista"/>
              <w:numPr>
                <w:ilvl w:val="0"/>
                <w:numId w:val="29"/>
              </w:numPr>
              <w:spacing w:beforeLines="60" w:afterLines="120" w:line="240" w:lineRule="auto"/>
              <w:ind w:left="708"/>
              <w:jc w:val="both"/>
              <w:rPr>
                <w:rFonts w:ascii="Times New Roman" w:hAnsi="Times New Roman" w:cs="Times New Roman"/>
                <w:sz w:val="24"/>
                <w:szCs w:val="24"/>
              </w:rPr>
            </w:pPr>
            <w:r>
              <w:rPr>
                <w:rFonts w:ascii="Times New Roman" w:hAnsi="Times New Roman" w:cs="Times New Roman"/>
                <w:sz w:val="24"/>
                <w:szCs w:val="24"/>
              </w:rPr>
              <w:t>Evaluación Diagnóstica:</w:t>
            </w:r>
          </w:p>
          <w:p w:rsidR="00843B29" w:rsidRPr="00867F49" w:rsidRDefault="00843B29" w:rsidP="00FB176F">
            <w:pPr>
              <w:spacing w:beforeLines="60" w:afterLines="120" w:line="240" w:lineRule="auto"/>
              <w:ind w:left="708"/>
              <w:jc w:val="both"/>
              <w:rPr>
                <w:rFonts w:ascii="Times New Roman" w:hAnsi="Times New Roman" w:cs="Times New Roman"/>
                <w:sz w:val="24"/>
                <w:szCs w:val="24"/>
              </w:rPr>
            </w:pPr>
            <w:r w:rsidRPr="00867F49">
              <w:rPr>
                <w:rFonts w:ascii="Times New Roman" w:hAnsi="Times New Roman" w:cs="Times New Roman"/>
                <w:sz w:val="24"/>
                <w:szCs w:val="24"/>
              </w:rPr>
              <w:t xml:space="preserve">La actividad de Diagnóstico </w:t>
            </w:r>
            <w:r w:rsidR="002D7530">
              <w:rPr>
                <w:rFonts w:ascii="Times New Roman" w:hAnsi="Times New Roman" w:cs="Times New Roman"/>
                <w:sz w:val="24"/>
                <w:szCs w:val="24"/>
              </w:rPr>
              <w:t>se realizará mediante prueba con preguntas de alternativas que permita al docente evaluar brechas en los conocimientos de sus alumnos.   Además se realizará una actividad de introducción que permita fomentar la discusión y reflexión sobre los aspectos generales de la sexualidad humana.</w:t>
            </w:r>
          </w:p>
          <w:p w:rsidR="00843B29" w:rsidRDefault="00843B29" w:rsidP="00FB176F">
            <w:pPr>
              <w:pStyle w:val="Prrafodelista"/>
              <w:spacing w:beforeLines="60" w:afterLines="120" w:line="240" w:lineRule="auto"/>
              <w:ind w:left="348"/>
              <w:jc w:val="both"/>
              <w:rPr>
                <w:rFonts w:ascii="Times New Roman" w:hAnsi="Times New Roman" w:cs="Times New Roman"/>
                <w:sz w:val="24"/>
                <w:szCs w:val="24"/>
              </w:rPr>
            </w:pPr>
          </w:p>
          <w:p w:rsidR="00843B29" w:rsidRDefault="00843B29" w:rsidP="00FB176F">
            <w:pPr>
              <w:pStyle w:val="Prrafodelista"/>
              <w:numPr>
                <w:ilvl w:val="0"/>
                <w:numId w:val="29"/>
              </w:numPr>
              <w:spacing w:beforeLines="60" w:afterLines="120" w:line="240" w:lineRule="auto"/>
              <w:ind w:left="714" w:hanging="425"/>
              <w:jc w:val="both"/>
              <w:rPr>
                <w:rFonts w:ascii="Times New Roman" w:hAnsi="Times New Roman" w:cs="Times New Roman"/>
                <w:sz w:val="24"/>
                <w:szCs w:val="24"/>
              </w:rPr>
            </w:pPr>
            <w:r w:rsidRPr="00E75625">
              <w:rPr>
                <w:rFonts w:ascii="Times New Roman" w:hAnsi="Times New Roman" w:cs="Times New Roman"/>
                <w:sz w:val="24"/>
                <w:szCs w:val="24"/>
              </w:rPr>
              <w:t>Evaluación Formativa:</w:t>
            </w:r>
          </w:p>
          <w:p w:rsidR="00843B29" w:rsidRPr="00867F49" w:rsidRDefault="00843B29" w:rsidP="00FB176F">
            <w:pPr>
              <w:spacing w:beforeLines="60" w:afterLines="120" w:line="240" w:lineRule="auto"/>
              <w:ind w:left="708"/>
              <w:jc w:val="both"/>
              <w:rPr>
                <w:rFonts w:ascii="Times New Roman" w:hAnsi="Times New Roman" w:cs="Times New Roman"/>
                <w:sz w:val="24"/>
                <w:szCs w:val="24"/>
              </w:rPr>
            </w:pPr>
            <w:r w:rsidRPr="00867F49">
              <w:rPr>
                <w:rFonts w:ascii="Times New Roman" w:hAnsi="Times New Roman" w:cs="Times New Roman"/>
                <w:sz w:val="24"/>
                <w:szCs w:val="24"/>
              </w:rPr>
              <w:t>Se realizará evaluaciones formativas durante el proceso, mediante reflexión y discusión grupal, elaboración y presentaciones de trabajos y otros.</w:t>
            </w:r>
          </w:p>
          <w:p w:rsidR="00843B29" w:rsidRPr="00E75625" w:rsidRDefault="00843B29" w:rsidP="00FB176F">
            <w:pPr>
              <w:pStyle w:val="Prrafodelista"/>
              <w:numPr>
                <w:ilvl w:val="0"/>
                <w:numId w:val="29"/>
              </w:numPr>
              <w:spacing w:beforeLines="60" w:afterLines="120" w:line="240" w:lineRule="auto"/>
              <w:ind w:left="714" w:hanging="425"/>
              <w:jc w:val="both"/>
              <w:rPr>
                <w:rFonts w:ascii="Times New Roman" w:hAnsi="Times New Roman" w:cs="Times New Roman"/>
                <w:sz w:val="24"/>
                <w:szCs w:val="24"/>
              </w:rPr>
            </w:pPr>
            <w:r w:rsidRPr="00E75625">
              <w:rPr>
                <w:rFonts w:ascii="Times New Roman" w:hAnsi="Times New Roman" w:cs="Times New Roman"/>
                <w:sz w:val="24"/>
                <w:szCs w:val="24"/>
              </w:rPr>
              <w:t xml:space="preserve">Evaluación </w:t>
            </w:r>
            <w:proofErr w:type="spellStart"/>
            <w:r w:rsidRPr="00E75625">
              <w:rPr>
                <w:rFonts w:ascii="Times New Roman" w:hAnsi="Times New Roman" w:cs="Times New Roman"/>
                <w:sz w:val="24"/>
                <w:szCs w:val="24"/>
              </w:rPr>
              <w:t>Sumativa</w:t>
            </w:r>
            <w:proofErr w:type="spellEnd"/>
            <w:r w:rsidRPr="00E75625">
              <w:rPr>
                <w:rFonts w:ascii="Times New Roman" w:hAnsi="Times New Roman" w:cs="Times New Roman"/>
                <w:sz w:val="24"/>
                <w:szCs w:val="24"/>
              </w:rPr>
              <w:t xml:space="preserve">: </w:t>
            </w:r>
          </w:p>
          <w:p w:rsidR="00843B29" w:rsidRPr="0039278B" w:rsidRDefault="00843B29" w:rsidP="00FB176F">
            <w:pPr>
              <w:pStyle w:val="Prrafodelista"/>
              <w:spacing w:beforeLines="60" w:afterLines="120" w:line="240" w:lineRule="auto"/>
              <w:ind w:left="0"/>
              <w:jc w:val="both"/>
              <w:rPr>
                <w:rFonts w:ascii="Times New Roman" w:hAnsi="Times New Roman" w:cs="Times New Roman"/>
                <w:sz w:val="24"/>
                <w:szCs w:val="24"/>
              </w:rPr>
            </w:pPr>
          </w:p>
          <w:p w:rsidR="00843B29" w:rsidRDefault="00843B29" w:rsidP="00FB176F">
            <w:pPr>
              <w:pStyle w:val="Prrafodelista"/>
              <w:spacing w:beforeLines="60" w:afterLines="120" w:line="240" w:lineRule="auto"/>
              <w:jc w:val="both"/>
              <w:rPr>
                <w:rFonts w:ascii="Times New Roman" w:hAnsi="Times New Roman" w:cs="Times New Roman"/>
                <w:sz w:val="24"/>
                <w:szCs w:val="24"/>
              </w:rPr>
            </w:pPr>
            <w:r w:rsidRPr="0039278B">
              <w:rPr>
                <w:rFonts w:ascii="Times New Roman" w:hAnsi="Times New Roman" w:cs="Times New Roman"/>
                <w:sz w:val="24"/>
                <w:szCs w:val="24"/>
              </w:rPr>
              <w:t xml:space="preserve">Se realizarán las siguientes evaluaciones </w:t>
            </w:r>
            <w:proofErr w:type="spellStart"/>
            <w:r w:rsidRPr="0039278B">
              <w:rPr>
                <w:rFonts w:ascii="Times New Roman" w:hAnsi="Times New Roman" w:cs="Times New Roman"/>
                <w:sz w:val="24"/>
                <w:szCs w:val="24"/>
              </w:rPr>
              <w:t>sumativas</w:t>
            </w:r>
            <w:proofErr w:type="spellEnd"/>
            <w:r w:rsidRPr="0039278B">
              <w:rPr>
                <w:rFonts w:ascii="Times New Roman" w:hAnsi="Times New Roman" w:cs="Times New Roman"/>
                <w:sz w:val="24"/>
                <w:szCs w:val="24"/>
              </w:rPr>
              <w:t>:</w:t>
            </w:r>
          </w:p>
          <w:p w:rsidR="00843B29" w:rsidRPr="00867F49" w:rsidRDefault="00843B29" w:rsidP="00FB176F">
            <w:pPr>
              <w:pStyle w:val="Prrafodelista"/>
              <w:spacing w:beforeLines="60" w:afterLines="120" w:line="240" w:lineRule="auto"/>
              <w:jc w:val="both"/>
              <w:rPr>
                <w:rFonts w:ascii="Times New Roman" w:hAnsi="Times New Roman" w:cs="Times New Roman"/>
                <w:sz w:val="24"/>
                <w:szCs w:val="24"/>
              </w:rPr>
            </w:pPr>
          </w:p>
          <w:tbl>
            <w:tblPr>
              <w:tblStyle w:val="Tablaconcuadrcula"/>
              <w:tblW w:w="0" w:type="auto"/>
              <w:jc w:val="center"/>
              <w:tblInd w:w="360" w:type="dxa"/>
              <w:tblLook w:val="04A0"/>
            </w:tblPr>
            <w:tblGrid>
              <w:gridCol w:w="1483"/>
              <w:gridCol w:w="1701"/>
              <w:gridCol w:w="2127"/>
              <w:gridCol w:w="2835"/>
            </w:tblGrid>
            <w:tr w:rsidR="00843B29" w:rsidRPr="0039278B" w:rsidTr="0069032E">
              <w:trPr>
                <w:jc w:val="center"/>
              </w:trPr>
              <w:tc>
                <w:tcPr>
                  <w:tcW w:w="1483" w:type="dxa"/>
                </w:tcPr>
                <w:p w:rsidR="00843B29" w:rsidRPr="0039278B" w:rsidRDefault="00843B29" w:rsidP="00FB176F">
                  <w:pPr>
                    <w:pStyle w:val="Prrafodelista"/>
                    <w:spacing w:beforeLines="60" w:afterLines="120"/>
                    <w:ind w:left="0"/>
                    <w:jc w:val="center"/>
                    <w:rPr>
                      <w:rFonts w:ascii="Times New Roman" w:hAnsi="Times New Roman" w:cs="Times New Roman"/>
                      <w:b/>
                    </w:rPr>
                  </w:pPr>
                  <w:r w:rsidRPr="0039278B">
                    <w:rPr>
                      <w:rFonts w:ascii="Times New Roman" w:hAnsi="Times New Roman" w:cs="Times New Roman"/>
                      <w:b/>
                    </w:rPr>
                    <w:t>Evaluación</w:t>
                  </w:r>
                </w:p>
              </w:tc>
              <w:tc>
                <w:tcPr>
                  <w:tcW w:w="1701" w:type="dxa"/>
                </w:tcPr>
                <w:p w:rsidR="00843B29" w:rsidRPr="0039278B" w:rsidRDefault="00843B29" w:rsidP="00FB176F">
                  <w:pPr>
                    <w:pStyle w:val="Prrafodelista"/>
                    <w:spacing w:beforeLines="60" w:afterLines="120"/>
                    <w:ind w:left="0"/>
                    <w:jc w:val="center"/>
                    <w:rPr>
                      <w:rFonts w:ascii="Times New Roman" w:hAnsi="Times New Roman" w:cs="Times New Roman"/>
                      <w:b/>
                    </w:rPr>
                  </w:pPr>
                  <w:r w:rsidRPr="0039278B">
                    <w:rPr>
                      <w:rFonts w:ascii="Times New Roman" w:hAnsi="Times New Roman" w:cs="Times New Roman"/>
                      <w:b/>
                    </w:rPr>
                    <w:t>Contenidos</w:t>
                  </w:r>
                </w:p>
              </w:tc>
              <w:tc>
                <w:tcPr>
                  <w:tcW w:w="2127" w:type="dxa"/>
                </w:tcPr>
                <w:p w:rsidR="00843B29" w:rsidRPr="0039278B" w:rsidRDefault="00843B29" w:rsidP="00FB176F">
                  <w:pPr>
                    <w:pStyle w:val="Prrafodelista"/>
                    <w:spacing w:beforeLines="60" w:afterLines="120"/>
                    <w:ind w:left="0"/>
                    <w:jc w:val="center"/>
                    <w:rPr>
                      <w:rFonts w:ascii="Times New Roman" w:hAnsi="Times New Roman" w:cs="Times New Roman"/>
                      <w:b/>
                    </w:rPr>
                  </w:pPr>
                  <w:r w:rsidRPr="0039278B">
                    <w:rPr>
                      <w:rFonts w:ascii="Times New Roman" w:hAnsi="Times New Roman" w:cs="Times New Roman"/>
                      <w:b/>
                    </w:rPr>
                    <w:t>Tipo</w:t>
                  </w:r>
                </w:p>
              </w:tc>
              <w:tc>
                <w:tcPr>
                  <w:tcW w:w="2835" w:type="dxa"/>
                </w:tcPr>
                <w:p w:rsidR="00843B29" w:rsidRPr="0039278B" w:rsidRDefault="00843B29" w:rsidP="00FB176F">
                  <w:pPr>
                    <w:pStyle w:val="Prrafodelista"/>
                    <w:spacing w:beforeLines="60" w:afterLines="120"/>
                    <w:ind w:left="0"/>
                    <w:jc w:val="center"/>
                    <w:rPr>
                      <w:rFonts w:ascii="Times New Roman" w:hAnsi="Times New Roman" w:cs="Times New Roman"/>
                      <w:b/>
                    </w:rPr>
                  </w:pPr>
                  <w:r w:rsidRPr="0039278B">
                    <w:rPr>
                      <w:rFonts w:ascii="Times New Roman" w:hAnsi="Times New Roman" w:cs="Times New Roman"/>
                      <w:b/>
                    </w:rPr>
                    <w:t>Ponderación</w:t>
                  </w:r>
                </w:p>
              </w:tc>
            </w:tr>
            <w:tr w:rsidR="00843B29" w:rsidRPr="0039278B" w:rsidTr="0069032E">
              <w:trPr>
                <w:jc w:val="center"/>
              </w:trPr>
              <w:tc>
                <w:tcPr>
                  <w:tcW w:w="1483" w:type="dxa"/>
                </w:tcPr>
                <w:p w:rsidR="00843B29" w:rsidRPr="0039278B" w:rsidRDefault="00843B29" w:rsidP="00FB176F">
                  <w:pPr>
                    <w:pStyle w:val="Prrafodelista"/>
                    <w:spacing w:beforeLines="60" w:afterLines="120"/>
                    <w:ind w:left="0"/>
                    <w:jc w:val="center"/>
                    <w:rPr>
                      <w:rFonts w:ascii="Times New Roman" w:hAnsi="Times New Roman" w:cs="Times New Roman"/>
                    </w:rPr>
                  </w:pPr>
                  <w:r w:rsidRPr="0039278B">
                    <w:rPr>
                      <w:rFonts w:ascii="Times New Roman" w:hAnsi="Times New Roman" w:cs="Times New Roman"/>
                    </w:rPr>
                    <w:t>1</w:t>
                  </w:r>
                </w:p>
              </w:tc>
              <w:tc>
                <w:tcPr>
                  <w:tcW w:w="1701" w:type="dxa"/>
                </w:tcPr>
                <w:p w:rsidR="00843B29" w:rsidRPr="0039278B" w:rsidRDefault="00843B29" w:rsidP="00FB176F">
                  <w:pPr>
                    <w:pStyle w:val="Prrafodelista"/>
                    <w:spacing w:beforeLines="60" w:afterLines="120"/>
                    <w:ind w:left="0"/>
                    <w:jc w:val="center"/>
                    <w:rPr>
                      <w:rFonts w:ascii="Times New Roman" w:hAnsi="Times New Roman" w:cs="Times New Roman"/>
                    </w:rPr>
                  </w:pPr>
                  <w:r w:rsidRPr="0039278B">
                    <w:rPr>
                      <w:rFonts w:ascii="Times New Roman" w:hAnsi="Times New Roman" w:cs="Times New Roman"/>
                    </w:rPr>
                    <w:t xml:space="preserve">Unidades I </w:t>
                  </w:r>
                  <w:r>
                    <w:rPr>
                      <w:rFonts w:ascii="Times New Roman" w:hAnsi="Times New Roman" w:cs="Times New Roman"/>
                    </w:rPr>
                    <w:t>y II</w:t>
                  </w:r>
                </w:p>
              </w:tc>
              <w:tc>
                <w:tcPr>
                  <w:tcW w:w="2127" w:type="dxa"/>
                </w:tcPr>
                <w:p w:rsidR="00843B29" w:rsidRPr="0039278B" w:rsidRDefault="00843B29" w:rsidP="00FB176F">
                  <w:pPr>
                    <w:pStyle w:val="Prrafodelista"/>
                    <w:spacing w:beforeLines="60" w:afterLines="120"/>
                    <w:ind w:left="0"/>
                    <w:jc w:val="center"/>
                    <w:rPr>
                      <w:rFonts w:ascii="Times New Roman" w:hAnsi="Times New Roman" w:cs="Times New Roman"/>
                    </w:rPr>
                  </w:pPr>
                  <w:r w:rsidRPr="0039278B">
                    <w:rPr>
                      <w:rFonts w:ascii="Times New Roman" w:hAnsi="Times New Roman" w:cs="Times New Roman"/>
                    </w:rPr>
                    <w:t xml:space="preserve">Prueba </w:t>
                  </w:r>
                  <w:r>
                    <w:rPr>
                      <w:rFonts w:ascii="Times New Roman" w:hAnsi="Times New Roman" w:cs="Times New Roman"/>
                    </w:rPr>
                    <w:t>Teórica</w:t>
                  </w:r>
                </w:p>
              </w:tc>
              <w:tc>
                <w:tcPr>
                  <w:tcW w:w="2835" w:type="dxa"/>
                </w:tcPr>
                <w:p w:rsidR="00843B29" w:rsidRPr="0039278B" w:rsidRDefault="002D7530" w:rsidP="00FB176F">
                  <w:pPr>
                    <w:pStyle w:val="Prrafodelista"/>
                    <w:spacing w:beforeLines="60" w:afterLines="120"/>
                    <w:ind w:left="0"/>
                    <w:jc w:val="center"/>
                    <w:rPr>
                      <w:rFonts w:ascii="Times New Roman" w:hAnsi="Times New Roman" w:cs="Times New Roman"/>
                    </w:rPr>
                  </w:pPr>
                  <w:r>
                    <w:rPr>
                      <w:rFonts w:ascii="Times New Roman" w:hAnsi="Times New Roman" w:cs="Times New Roman"/>
                    </w:rPr>
                    <w:t>40</w:t>
                  </w:r>
                  <w:r w:rsidR="00843B29" w:rsidRPr="0039278B">
                    <w:rPr>
                      <w:rFonts w:ascii="Times New Roman" w:hAnsi="Times New Roman" w:cs="Times New Roman"/>
                    </w:rPr>
                    <w:t xml:space="preserve"> %</w:t>
                  </w:r>
                </w:p>
              </w:tc>
            </w:tr>
            <w:tr w:rsidR="00843B29" w:rsidRPr="0039278B" w:rsidTr="0069032E">
              <w:trPr>
                <w:jc w:val="center"/>
              </w:trPr>
              <w:tc>
                <w:tcPr>
                  <w:tcW w:w="1483" w:type="dxa"/>
                </w:tcPr>
                <w:p w:rsidR="00843B29" w:rsidRPr="0039278B" w:rsidRDefault="00843B29" w:rsidP="00FB176F">
                  <w:pPr>
                    <w:pStyle w:val="Prrafodelista"/>
                    <w:spacing w:beforeLines="60" w:afterLines="120"/>
                    <w:ind w:left="0"/>
                    <w:jc w:val="center"/>
                    <w:rPr>
                      <w:rFonts w:ascii="Times New Roman" w:hAnsi="Times New Roman" w:cs="Times New Roman"/>
                    </w:rPr>
                  </w:pPr>
                  <w:r w:rsidRPr="0039278B">
                    <w:rPr>
                      <w:rFonts w:ascii="Times New Roman" w:hAnsi="Times New Roman" w:cs="Times New Roman"/>
                    </w:rPr>
                    <w:t>2</w:t>
                  </w:r>
                </w:p>
              </w:tc>
              <w:tc>
                <w:tcPr>
                  <w:tcW w:w="1701" w:type="dxa"/>
                </w:tcPr>
                <w:p w:rsidR="00843B29" w:rsidRPr="0039278B" w:rsidRDefault="00843B29" w:rsidP="00FB176F">
                  <w:pPr>
                    <w:pStyle w:val="Prrafodelista"/>
                    <w:spacing w:beforeLines="60" w:afterLines="120"/>
                    <w:ind w:left="0"/>
                    <w:jc w:val="center"/>
                    <w:rPr>
                      <w:rFonts w:ascii="Times New Roman" w:hAnsi="Times New Roman" w:cs="Times New Roman"/>
                    </w:rPr>
                  </w:pPr>
                  <w:r w:rsidRPr="0039278B">
                    <w:rPr>
                      <w:rFonts w:ascii="Times New Roman" w:hAnsi="Times New Roman" w:cs="Times New Roman"/>
                    </w:rPr>
                    <w:t>Unidad II</w:t>
                  </w:r>
                  <w:r>
                    <w:rPr>
                      <w:rFonts w:ascii="Times New Roman" w:hAnsi="Times New Roman" w:cs="Times New Roman"/>
                    </w:rPr>
                    <w:t>I</w:t>
                  </w:r>
                </w:p>
              </w:tc>
              <w:tc>
                <w:tcPr>
                  <w:tcW w:w="2127" w:type="dxa"/>
                </w:tcPr>
                <w:p w:rsidR="00843B29" w:rsidRPr="0039278B" w:rsidRDefault="00843B29" w:rsidP="00FB176F">
                  <w:pPr>
                    <w:pStyle w:val="Prrafodelista"/>
                    <w:spacing w:beforeLines="60" w:afterLines="120"/>
                    <w:ind w:left="0"/>
                    <w:jc w:val="center"/>
                    <w:rPr>
                      <w:rFonts w:ascii="Times New Roman" w:hAnsi="Times New Roman" w:cs="Times New Roman"/>
                    </w:rPr>
                  </w:pPr>
                  <w:r>
                    <w:rPr>
                      <w:rFonts w:ascii="Times New Roman" w:hAnsi="Times New Roman" w:cs="Times New Roman"/>
                    </w:rPr>
                    <w:t>Trabajo Grupal</w:t>
                  </w:r>
                </w:p>
              </w:tc>
              <w:tc>
                <w:tcPr>
                  <w:tcW w:w="2835" w:type="dxa"/>
                </w:tcPr>
                <w:p w:rsidR="00843B29" w:rsidRPr="0039278B" w:rsidRDefault="002D7530" w:rsidP="00FB176F">
                  <w:pPr>
                    <w:pStyle w:val="Prrafodelista"/>
                    <w:spacing w:beforeLines="60" w:afterLines="120"/>
                    <w:ind w:left="0"/>
                    <w:jc w:val="center"/>
                    <w:rPr>
                      <w:rFonts w:ascii="Times New Roman" w:hAnsi="Times New Roman" w:cs="Times New Roman"/>
                    </w:rPr>
                  </w:pPr>
                  <w:r>
                    <w:rPr>
                      <w:rFonts w:ascii="Times New Roman" w:hAnsi="Times New Roman" w:cs="Times New Roman"/>
                    </w:rPr>
                    <w:t>30</w:t>
                  </w:r>
                  <w:r w:rsidR="00843B29" w:rsidRPr="0039278B">
                    <w:rPr>
                      <w:rFonts w:ascii="Times New Roman" w:hAnsi="Times New Roman" w:cs="Times New Roman"/>
                    </w:rPr>
                    <w:t>%</w:t>
                  </w:r>
                </w:p>
              </w:tc>
            </w:tr>
            <w:tr w:rsidR="00843B29" w:rsidRPr="0039278B" w:rsidTr="0069032E">
              <w:trPr>
                <w:jc w:val="center"/>
              </w:trPr>
              <w:tc>
                <w:tcPr>
                  <w:tcW w:w="1483" w:type="dxa"/>
                </w:tcPr>
                <w:p w:rsidR="00843B29" w:rsidRPr="0039278B" w:rsidRDefault="00843B29" w:rsidP="00FB176F">
                  <w:pPr>
                    <w:pStyle w:val="Prrafodelista"/>
                    <w:spacing w:beforeLines="60" w:afterLines="120"/>
                    <w:ind w:left="0"/>
                    <w:jc w:val="center"/>
                    <w:rPr>
                      <w:rFonts w:ascii="Times New Roman" w:hAnsi="Times New Roman" w:cs="Times New Roman"/>
                    </w:rPr>
                  </w:pPr>
                  <w:r>
                    <w:rPr>
                      <w:rFonts w:ascii="Times New Roman" w:hAnsi="Times New Roman" w:cs="Times New Roman"/>
                    </w:rPr>
                    <w:t>3</w:t>
                  </w:r>
                </w:p>
              </w:tc>
              <w:tc>
                <w:tcPr>
                  <w:tcW w:w="1701" w:type="dxa"/>
                </w:tcPr>
                <w:p w:rsidR="00843B29" w:rsidRPr="0039278B" w:rsidRDefault="00843B29" w:rsidP="00FB176F">
                  <w:pPr>
                    <w:pStyle w:val="Prrafodelista"/>
                    <w:spacing w:beforeLines="60" w:afterLines="120"/>
                    <w:ind w:left="0"/>
                    <w:jc w:val="center"/>
                    <w:rPr>
                      <w:rFonts w:ascii="Times New Roman" w:hAnsi="Times New Roman" w:cs="Times New Roman"/>
                    </w:rPr>
                  </w:pPr>
                  <w:r w:rsidRPr="0039278B">
                    <w:rPr>
                      <w:rFonts w:ascii="Times New Roman" w:hAnsi="Times New Roman" w:cs="Times New Roman"/>
                    </w:rPr>
                    <w:t xml:space="preserve">Unidad </w:t>
                  </w:r>
                  <w:r w:rsidR="002D7530">
                    <w:rPr>
                      <w:rFonts w:ascii="Times New Roman" w:hAnsi="Times New Roman" w:cs="Times New Roman"/>
                    </w:rPr>
                    <w:t>I</w:t>
                  </w:r>
                  <w:r>
                    <w:rPr>
                      <w:rFonts w:ascii="Times New Roman" w:hAnsi="Times New Roman" w:cs="Times New Roman"/>
                    </w:rPr>
                    <w:t>V</w:t>
                  </w:r>
                </w:p>
              </w:tc>
              <w:tc>
                <w:tcPr>
                  <w:tcW w:w="2127" w:type="dxa"/>
                </w:tcPr>
                <w:p w:rsidR="00843B29" w:rsidRDefault="002D7530" w:rsidP="00FB176F">
                  <w:pPr>
                    <w:pStyle w:val="Prrafodelista"/>
                    <w:spacing w:beforeLines="60" w:afterLines="120"/>
                    <w:ind w:left="0"/>
                    <w:jc w:val="center"/>
                    <w:rPr>
                      <w:rFonts w:ascii="Times New Roman" w:hAnsi="Times New Roman" w:cs="Times New Roman"/>
                    </w:rPr>
                  </w:pPr>
                  <w:r>
                    <w:rPr>
                      <w:rFonts w:ascii="Times New Roman" w:hAnsi="Times New Roman" w:cs="Times New Roman"/>
                    </w:rPr>
                    <w:t>Prueba</w:t>
                  </w:r>
                </w:p>
              </w:tc>
              <w:tc>
                <w:tcPr>
                  <w:tcW w:w="2835" w:type="dxa"/>
                </w:tcPr>
                <w:p w:rsidR="00843B29" w:rsidRDefault="002D7530" w:rsidP="00FB176F">
                  <w:pPr>
                    <w:pStyle w:val="Prrafodelista"/>
                    <w:spacing w:beforeLines="60" w:afterLines="120"/>
                    <w:ind w:left="0"/>
                    <w:jc w:val="center"/>
                    <w:rPr>
                      <w:rFonts w:ascii="Times New Roman" w:hAnsi="Times New Roman" w:cs="Times New Roman"/>
                    </w:rPr>
                  </w:pPr>
                  <w:r>
                    <w:rPr>
                      <w:rFonts w:ascii="Times New Roman" w:hAnsi="Times New Roman" w:cs="Times New Roman"/>
                    </w:rPr>
                    <w:t>30</w:t>
                  </w:r>
                  <w:r w:rsidR="00843B29">
                    <w:rPr>
                      <w:rFonts w:ascii="Times New Roman" w:hAnsi="Times New Roman" w:cs="Times New Roman"/>
                    </w:rPr>
                    <w:t>%</w:t>
                  </w:r>
                </w:p>
              </w:tc>
            </w:tr>
          </w:tbl>
          <w:p w:rsidR="00843B29" w:rsidRDefault="00843B29" w:rsidP="00843B29">
            <w:pPr>
              <w:pStyle w:val="Prrafodelista"/>
              <w:spacing w:after="0" w:line="240" w:lineRule="auto"/>
              <w:ind w:left="612"/>
              <w:jc w:val="both"/>
              <w:rPr>
                <w:rFonts w:ascii="Times New Roman" w:hAnsi="Times New Roman" w:cs="Times New Roman"/>
                <w:sz w:val="24"/>
                <w:szCs w:val="24"/>
              </w:rPr>
            </w:pPr>
          </w:p>
          <w:p w:rsidR="00EB6DAC" w:rsidRPr="00B27EC8" w:rsidRDefault="00EB6DAC" w:rsidP="00FB176F">
            <w:pPr>
              <w:pStyle w:val="Prrafodelista"/>
              <w:spacing w:beforeLines="60" w:afterLines="120" w:line="240" w:lineRule="auto"/>
              <w:ind w:left="1854"/>
              <w:jc w:val="both"/>
              <w:rPr>
                <w:rFonts w:ascii="Times New Roman" w:hAnsi="Times New Roman" w:cs="Times New Roman"/>
                <w:i/>
                <w:color w:val="8496B0" w:themeColor="text2" w:themeTint="99"/>
                <w:sz w:val="24"/>
                <w:szCs w:val="24"/>
              </w:rPr>
            </w:pPr>
          </w:p>
        </w:tc>
      </w:tr>
    </w:tbl>
    <w:p w:rsidR="00B650F1" w:rsidRPr="00B27EC8" w:rsidRDefault="00B650F1" w:rsidP="00531DB0">
      <w:pPr>
        <w:jc w:val="both"/>
        <w:rPr>
          <w:rFonts w:ascii="Times New Roman" w:hAnsi="Times New Roman" w:cs="Times New Roman"/>
          <w:b/>
          <w:sz w:val="24"/>
          <w:szCs w:val="24"/>
        </w:rPr>
      </w:pPr>
    </w:p>
    <w:p w:rsidR="00531DB0" w:rsidRPr="00B27EC8" w:rsidRDefault="00531DB0" w:rsidP="00531DB0">
      <w:pPr>
        <w:jc w:val="both"/>
        <w:rPr>
          <w:rFonts w:ascii="Times New Roman" w:hAnsi="Times New Roman" w:cs="Times New Roman"/>
          <w:b/>
          <w:sz w:val="24"/>
          <w:szCs w:val="24"/>
        </w:rPr>
      </w:pPr>
      <w:r w:rsidRPr="00B27EC8">
        <w:rPr>
          <w:rFonts w:ascii="Times New Roman" w:hAnsi="Times New Roman" w:cs="Times New Roman"/>
          <w:b/>
          <w:sz w:val="24"/>
          <w:szCs w:val="24"/>
        </w:rPr>
        <w:t>Recursos de aprendizaje</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4"/>
      </w:tblGrid>
      <w:tr w:rsidR="00531DB0" w:rsidRPr="00B27EC8" w:rsidTr="00B650F1">
        <w:tc>
          <w:tcPr>
            <w:tcW w:w="9214" w:type="dxa"/>
          </w:tcPr>
          <w:p w:rsidR="00612F3B" w:rsidRDefault="00612F3B" w:rsidP="00612F3B">
            <w:pPr>
              <w:spacing w:after="0" w:line="240" w:lineRule="auto"/>
              <w:ind w:left="-108"/>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Bibliografía obligatoria:</w:t>
            </w:r>
          </w:p>
          <w:p w:rsidR="00C53086" w:rsidRPr="00B27EC8" w:rsidRDefault="002B32B8" w:rsidP="00AE5B7F">
            <w:pPr>
              <w:numPr>
                <w:ilvl w:val="0"/>
                <w:numId w:val="31"/>
              </w:numPr>
              <w:spacing w:after="0" w:line="240" w:lineRule="auto"/>
              <w:rPr>
                <w:rFonts w:ascii="Times New Roman" w:hAnsi="Times New Roman" w:cs="Times New Roman"/>
                <w:sz w:val="24"/>
                <w:szCs w:val="24"/>
              </w:rPr>
            </w:pPr>
            <w:r w:rsidRPr="00B27EC8">
              <w:rPr>
                <w:rFonts w:ascii="Times New Roman" w:eastAsia="Times New Roman" w:hAnsi="Times New Roman" w:cs="Times New Roman"/>
                <w:sz w:val="24"/>
                <w:szCs w:val="24"/>
                <w:lang w:val="es-MX" w:eastAsia="es-MX"/>
              </w:rPr>
              <w:t>Castelo-Branco.  Sexualidad Humana: Una aproximación integral.  Editorial Panamericana</w:t>
            </w:r>
            <w:r w:rsidR="00BB03B7" w:rsidRPr="00B27EC8">
              <w:rPr>
                <w:rFonts w:ascii="Times New Roman" w:eastAsia="Times New Roman" w:hAnsi="Times New Roman" w:cs="Times New Roman"/>
                <w:sz w:val="24"/>
                <w:szCs w:val="24"/>
                <w:lang w:val="es-MX" w:eastAsia="es-MX"/>
              </w:rPr>
              <w:t>, Buenos Aires, 2005.</w:t>
            </w:r>
          </w:p>
          <w:p w:rsidR="00BB03B7" w:rsidRPr="00B27EC8" w:rsidRDefault="00BB03B7" w:rsidP="00AE5B7F">
            <w:pPr>
              <w:numPr>
                <w:ilvl w:val="0"/>
                <w:numId w:val="31"/>
              </w:numPr>
              <w:spacing w:after="0" w:line="240" w:lineRule="auto"/>
              <w:rPr>
                <w:rFonts w:ascii="Times New Roman" w:hAnsi="Times New Roman" w:cs="Times New Roman"/>
                <w:sz w:val="24"/>
                <w:szCs w:val="24"/>
              </w:rPr>
            </w:pPr>
            <w:proofErr w:type="spellStart"/>
            <w:r w:rsidRPr="00B27EC8">
              <w:rPr>
                <w:rFonts w:ascii="Times New Roman" w:eastAsia="Times New Roman" w:hAnsi="Times New Roman" w:cs="Times New Roman"/>
                <w:sz w:val="24"/>
                <w:szCs w:val="24"/>
                <w:lang w:val="es-MX" w:eastAsia="es-MX"/>
              </w:rPr>
              <w:t>Arcila</w:t>
            </w:r>
            <w:proofErr w:type="spellEnd"/>
            <w:r w:rsidRPr="00B27EC8">
              <w:rPr>
                <w:rFonts w:ascii="Times New Roman" w:eastAsia="Times New Roman" w:hAnsi="Times New Roman" w:cs="Times New Roman"/>
                <w:sz w:val="24"/>
                <w:szCs w:val="24"/>
                <w:lang w:val="es-MX" w:eastAsia="es-MX"/>
              </w:rPr>
              <w:t>, Adriana. Educación para la salud sexual. Editorial Universidad de Caldas, Manizales, Colombia, 2003.</w:t>
            </w:r>
          </w:p>
          <w:p w:rsidR="007A1D7D" w:rsidRPr="00612F3B" w:rsidRDefault="007A1D7D" w:rsidP="00AE5B7F">
            <w:pPr>
              <w:numPr>
                <w:ilvl w:val="0"/>
                <w:numId w:val="31"/>
              </w:numPr>
              <w:spacing w:after="0" w:line="240" w:lineRule="auto"/>
              <w:rPr>
                <w:rFonts w:ascii="Times New Roman" w:hAnsi="Times New Roman" w:cs="Times New Roman"/>
                <w:sz w:val="24"/>
                <w:szCs w:val="24"/>
              </w:rPr>
            </w:pPr>
            <w:r w:rsidRPr="00B27EC8">
              <w:rPr>
                <w:rFonts w:ascii="Times New Roman" w:eastAsia="Times New Roman" w:hAnsi="Times New Roman" w:cs="Times New Roman"/>
                <w:sz w:val="24"/>
                <w:szCs w:val="24"/>
                <w:lang w:val="es-MX" w:eastAsia="es-MX"/>
              </w:rPr>
              <w:t xml:space="preserve">Molina,  Ramiro.  Salud sexual y reproductiva de la adolescencia. Editorial </w:t>
            </w:r>
            <w:proofErr w:type="spellStart"/>
            <w:r w:rsidRPr="00B27EC8">
              <w:rPr>
                <w:rFonts w:ascii="Times New Roman" w:eastAsia="Times New Roman" w:hAnsi="Times New Roman" w:cs="Times New Roman"/>
                <w:sz w:val="24"/>
                <w:szCs w:val="24"/>
                <w:lang w:val="es-MX" w:eastAsia="es-MX"/>
              </w:rPr>
              <w:t>Mediterraneo</w:t>
            </w:r>
            <w:proofErr w:type="spellEnd"/>
            <w:r w:rsidRPr="00B27EC8">
              <w:rPr>
                <w:rFonts w:ascii="Times New Roman" w:eastAsia="Times New Roman" w:hAnsi="Times New Roman" w:cs="Times New Roman"/>
                <w:sz w:val="24"/>
                <w:szCs w:val="24"/>
                <w:lang w:val="es-MX" w:eastAsia="es-MX"/>
              </w:rPr>
              <w:t>, 2003.</w:t>
            </w:r>
          </w:p>
          <w:p w:rsidR="00612F3B" w:rsidRDefault="00612F3B" w:rsidP="00612F3B">
            <w:pPr>
              <w:tabs>
                <w:tab w:val="left" w:pos="360"/>
              </w:tabs>
              <w:spacing w:after="0" w:line="240" w:lineRule="auto"/>
              <w:ind w:left="147"/>
              <w:rPr>
                <w:rFonts w:ascii="Times New Roman" w:eastAsia="Times New Roman" w:hAnsi="Times New Roman" w:cs="Times New Roman"/>
                <w:sz w:val="24"/>
                <w:szCs w:val="24"/>
                <w:lang w:val="es-MX" w:eastAsia="es-MX"/>
              </w:rPr>
            </w:pPr>
          </w:p>
          <w:p w:rsidR="00612F3B" w:rsidRDefault="00612F3B" w:rsidP="00612F3B">
            <w:pPr>
              <w:tabs>
                <w:tab w:val="left" w:pos="360"/>
              </w:tabs>
              <w:spacing w:after="0" w:line="240" w:lineRule="auto"/>
              <w:ind w:left="147"/>
              <w:rPr>
                <w:rFonts w:ascii="Times New Roman" w:eastAsia="Times New Roman" w:hAnsi="Times New Roman" w:cs="Times New Roman"/>
                <w:sz w:val="24"/>
                <w:szCs w:val="24"/>
                <w:lang w:val="es-MX" w:eastAsia="es-MX"/>
              </w:rPr>
            </w:pPr>
          </w:p>
          <w:p w:rsidR="00612F3B" w:rsidRPr="00867F49" w:rsidRDefault="00612F3B" w:rsidP="00612F3B">
            <w:pPr>
              <w:spacing w:before="60" w:after="120" w:line="240" w:lineRule="auto"/>
              <w:jc w:val="both"/>
              <w:rPr>
                <w:rFonts w:ascii="Times New Roman" w:hAnsi="Times New Roman" w:cs="Times New Roman"/>
                <w:sz w:val="24"/>
                <w:szCs w:val="24"/>
              </w:rPr>
            </w:pPr>
            <w:r>
              <w:rPr>
                <w:rFonts w:ascii="Times New Roman" w:hAnsi="Times New Roman" w:cs="Times New Roman"/>
                <w:b/>
                <w:color w:val="000000" w:themeColor="text1"/>
                <w:sz w:val="24"/>
                <w:szCs w:val="24"/>
              </w:rPr>
              <w:t>Bibliografía complementaria:</w:t>
            </w:r>
          </w:p>
          <w:p w:rsidR="007A1D7D" w:rsidRPr="00B27EC8" w:rsidRDefault="007A1D7D" w:rsidP="00AE5B7F">
            <w:pPr>
              <w:numPr>
                <w:ilvl w:val="0"/>
                <w:numId w:val="32"/>
              </w:numPr>
              <w:spacing w:after="0" w:line="240" w:lineRule="auto"/>
              <w:rPr>
                <w:rFonts w:ascii="Times New Roman" w:hAnsi="Times New Roman" w:cs="Times New Roman"/>
                <w:sz w:val="24"/>
                <w:szCs w:val="24"/>
              </w:rPr>
            </w:pPr>
            <w:r w:rsidRPr="00B27EC8">
              <w:rPr>
                <w:rFonts w:ascii="Times New Roman" w:eastAsia="Times New Roman" w:hAnsi="Times New Roman" w:cs="Times New Roman"/>
                <w:sz w:val="24"/>
                <w:szCs w:val="24"/>
                <w:lang w:val="es-MX" w:eastAsia="es-MX"/>
              </w:rPr>
              <w:t>Arango, Iván. Sexualidad Humana. Editorial el Manual Moderno, México, 2008.</w:t>
            </w:r>
          </w:p>
          <w:p w:rsidR="00AD54C2" w:rsidRPr="00B27EC8" w:rsidRDefault="00AD54C2" w:rsidP="00AE5B7F">
            <w:pPr>
              <w:numPr>
                <w:ilvl w:val="0"/>
                <w:numId w:val="32"/>
              </w:numPr>
              <w:spacing w:after="0" w:line="240" w:lineRule="auto"/>
              <w:rPr>
                <w:rFonts w:ascii="Times New Roman" w:hAnsi="Times New Roman" w:cs="Times New Roman"/>
                <w:sz w:val="24"/>
                <w:szCs w:val="24"/>
              </w:rPr>
            </w:pPr>
            <w:r w:rsidRPr="00B27EC8">
              <w:rPr>
                <w:rFonts w:ascii="Times New Roman" w:eastAsia="Times New Roman" w:hAnsi="Times New Roman" w:cs="Times New Roman"/>
                <w:sz w:val="24"/>
                <w:szCs w:val="24"/>
                <w:lang w:val="es-MX" w:eastAsia="es-MX"/>
              </w:rPr>
              <w:t>Pérez Sánchez, Alfredo. Ginecología, 4° Edición. Editorial Mediterráneo. Santiago. 2014.</w:t>
            </w:r>
          </w:p>
          <w:p w:rsidR="00C53086" w:rsidRDefault="00C53086" w:rsidP="00556991">
            <w:pPr>
              <w:tabs>
                <w:tab w:val="left" w:pos="360"/>
              </w:tabs>
              <w:spacing w:after="0" w:line="240" w:lineRule="auto"/>
              <w:ind w:left="147"/>
              <w:rPr>
                <w:rFonts w:ascii="Times New Roman" w:hAnsi="Times New Roman" w:cs="Times New Roman"/>
                <w:sz w:val="24"/>
                <w:szCs w:val="24"/>
              </w:rPr>
            </w:pPr>
          </w:p>
          <w:p w:rsidR="00D73E5B" w:rsidRPr="006A3E00" w:rsidRDefault="00D73E5B" w:rsidP="00D73E5B">
            <w:pPr>
              <w:spacing w:after="0" w:line="240" w:lineRule="auto"/>
              <w:ind w:left="-108"/>
              <w:jc w:val="both"/>
              <w:rPr>
                <w:rFonts w:ascii="Times New Roman" w:hAnsi="Times New Roman" w:cs="Times New Roman"/>
                <w:b/>
                <w:sz w:val="24"/>
                <w:szCs w:val="24"/>
              </w:rPr>
            </w:pPr>
            <w:r w:rsidRPr="006A3E00">
              <w:rPr>
                <w:rFonts w:ascii="Times New Roman" w:hAnsi="Times New Roman" w:cs="Times New Roman"/>
                <w:b/>
                <w:sz w:val="24"/>
                <w:szCs w:val="24"/>
              </w:rPr>
              <w:t>Informáticos:</w:t>
            </w:r>
          </w:p>
          <w:p w:rsidR="00D73E5B" w:rsidRPr="00B27EC8" w:rsidRDefault="00D73E5B" w:rsidP="00556991">
            <w:pPr>
              <w:tabs>
                <w:tab w:val="left" w:pos="360"/>
              </w:tabs>
              <w:spacing w:after="0" w:line="240" w:lineRule="auto"/>
              <w:ind w:left="147"/>
              <w:rPr>
                <w:rFonts w:ascii="Times New Roman" w:hAnsi="Times New Roman" w:cs="Times New Roman"/>
                <w:sz w:val="24"/>
                <w:szCs w:val="24"/>
              </w:rPr>
            </w:pPr>
            <w:r>
              <w:rPr>
                <w:rFonts w:ascii="Times New Roman" w:hAnsi="Times New Roman" w:cs="Times New Roman"/>
                <w:sz w:val="24"/>
                <w:szCs w:val="24"/>
              </w:rPr>
              <w:t>No hay</w:t>
            </w:r>
          </w:p>
          <w:p w:rsidR="0011323C" w:rsidRPr="00B27EC8" w:rsidRDefault="0011323C" w:rsidP="00556991">
            <w:pPr>
              <w:pStyle w:val="Prrafodelista"/>
              <w:spacing w:after="0" w:line="240" w:lineRule="auto"/>
              <w:ind w:left="147"/>
              <w:jc w:val="both"/>
              <w:rPr>
                <w:rFonts w:ascii="Times New Roman" w:hAnsi="Times New Roman" w:cs="Times New Roman"/>
                <w:b/>
                <w:sz w:val="24"/>
                <w:szCs w:val="24"/>
              </w:rPr>
            </w:pPr>
          </w:p>
        </w:tc>
      </w:tr>
    </w:tbl>
    <w:p w:rsidR="002D74CF" w:rsidRPr="00CA4C21" w:rsidRDefault="002D74CF" w:rsidP="00F4518A">
      <w:pPr>
        <w:spacing w:line="240" w:lineRule="auto"/>
        <w:rPr>
          <w:rFonts w:ascii="Times New Roman" w:hAnsi="Times New Roman" w:cs="Times New Roman"/>
          <w:b/>
          <w:sz w:val="24"/>
          <w:szCs w:val="24"/>
        </w:rPr>
      </w:pPr>
    </w:p>
    <w:p w:rsidR="002D74CF" w:rsidRPr="00CA4C21" w:rsidRDefault="002D74CF" w:rsidP="00F4518A">
      <w:pPr>
        <w:spacing w:line="240" w:lineRule="auto"/>
        <w:rPr>
          <w:rFonts w:ascii="Times New Roman" w:hAnsi="Times New Roman" w:cs="Times New Roman"/>
          <w:b/>
          <w:color w:val="FF0000"/>
          <w:sz w:val="24"/>
          <w:szCs w:val="24"/>
        </w:rPr>
      </w:pPr>
    </w:p>
    <w:sectPr w:rsidR="002D74CF" w:rsidRPr="00CA4C21" w:rsidSect="00556991">
      <w:headerReference w:type="even" r:id="rId8"/>
      <w:headerReference w:type="default" r:id="rId9"/>
      <w:headerReference w:type="first" r:id="rId10"/>
      <w:pgSz w:w="12240" w:h="15840"/>
      <w:pgMar w:top="521"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57F1" w:rsidRDefault="009A57F1" w:rsidP="00180949">
      <w:pPr>
        <w:spacing w:after="0" w:line="240" w:lineRule="auto"/>
      </w:pPr>
      <w:r>
        <w:separator/>
      </w:r>
    </w:p>
  </w:endnote>
  <w:endnote w:type="continuationSeparator" w:id="1">
    <w:p w:rsidR="009A57F1" w:rsidRDefault="009A57F1" w:rsidP="001809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stleTLig">
    <w:altName w:val="CastleTLig"/>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57F1" w:rsidRDefault="009A57F1" w:rsidP="00180949">
      <w:pPr>
        <w:spacing w:after="0" w:line="240" w:lineRule="auto"/>
      </w:pPr>
      <w:r>
        <w:separator/>
      </w:r>
    </w:p>
  </w:footnote>
  <w:footnote w:type="continuationSeparator" w:id="1">
    <w:p w:rsidR="009A57F1" w:rsidRDefault="009A57F1" w:rsidP="001809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6A0" w:rsidRDefault="00FB176F">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703547" o:spid="_x0000_s2050" type="#_x0000_t136" style="position:absolute;margin-left:0;margin-top:0;width:479.25pt;height:143.75pt;rotation:315;z-index:-251652096;mso-position-horizontal:center;mso-position-horizontal-relative:margin;mso-position-vertical:center;mso-position-vertical-relative:margin" o:allowincell="f" fillcolor="silver" stroked="f">
          <v:fill opacity=".5"/>
          <v:textpath style="font-family:&quot;Calibri&quot;;font-size:1pt" string="EN REVISIÓN"/>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949" w:rsidRDefault="00D56479" w:rsidP="00180949">
    <w:pPr>
      <w:spacing w:line="240" w:lineRule="auto"/>
      <w:jc w:val="center"/>
      <w:rPr>
        <w:rFonts w:ascii="Times New Roman" w:hAnsi="Times New Roman" w:cs="Times New Roman"/>
        <w:b/>
        <w:sz w:val="20"/>
        <w:szCs w:val="18"/>
      </w:rPr>
    </w:pPr>
    <w:r>
      <w:rPr>
        <w:rFonts w:ascii="Times New Roman" w:hAnsi="Times New Roman" w:cs="Times New Roman"/>
        <w:noProof/>
        <w:lang w:eastAsia="es-CL"/>
      </w:rPr>
      <w:drawing>
        <wp:anchor distT="0" distB="0" distL="114300" distR="114300" simplePos="0" relativeHeight="251659264" behindDoc="0" locked="0" layoutInCell="1" allowOverlap="1">
          <wp:simplePos x="0" y="0"/>
          <wp:positionH relativeFrom="margin">
            <wp:posOffset>-289560</wp:posOffset>
          </wp:positionH>
          <wp:positionV relativeFrom="margin">
            <wp:posOffset>-1049655</wp:posOffset>
          </wp:positionV>
          <wp:extent cx="665480" cy="561975"/>
          <wp:effectExtent l="19050" t="0" r="127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5480" cy="561975"/>
                  </a:xfrm>
                  <a:prstGeom prst="rect">
                    <a:avLst/>
                  </a:prstGeom>
                  <a:noFill/>
                  <a:ln>
                    <a:noFill/>
                  </a:ln>
                </pic:spPr>
              </pic:pic>
            </a:graphicData>
          </a:graphic>
        </wp:anchor>
      </w:drawing>
    </w:r>
    <w:r w:rsidR="00FB176F" w:rsidRPr="00FB176F">
      <w:rPr>
        <w:rFonts w:ascii="Times New Roman" w:hAnsi="Times New Roman" w:cs="Times New Roman"/>
        <w:noProof/>
        <w:lang w:eastAsia="es-CL"/>
      </w:rPr>
      <w:pict>
        <v:rect id="Rectángulo 1" o:spid="_x0000_s2052" style="position:absolute;left:0;text-align:left;margin-left:408pt;margin-top:-9.15pt;width:76.3pt;height:61.55pt;z-index:25166028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" fillcolor="white [3201]" strokecolor="white [3212]" strokeweight="1pt">
          <v:textbox style="mso-next-textbox:#Rectángulo 1">
            <w:txbxContent>
              <w:p w:rsidR="008C6B11" w:rsidRPr="002A48BA" w:rsidRDefault="00556991" w:rsidP="008C6B11">
                <w:pPr>
                  <w:jc w:val="center"/>
                  <w:rPr>
                    <w:sz w:val="14"/>
                    <w:szCs w:val="16"/>
                  </w:rPr>
                </w:pPr>
                <w:r>
                  <w:rPr>
                    <w:noProof/>
                    <w:sz w:val="14"/>
                    <w:szCs w:val="16"/>
                    <w:lang w:eastAsia="es-CL"/>
                  </w:rPr>
                  <w:drawing>
                    <wp:inline distT="0" distB="0" distL="0" distR="0">
                      <wp:extent cx="773430" cy="761248"/>
                      <wp:effectExtent l="0" t="0" r="0" b="0"/>
                      <wp:docPr id="5" name="Imagen 1" descr="C:\Users\Juan Guerrero\Desktop\Departamento Obstetricia\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 Guerrero\Desktop\Departamento Obstetricia\Logo.gif"/>
                              <pic:cNvPicPr>
                                <a:picLocks noChangeAspect="1" noChangeArrowheads="1"/>
                              </pic:cNvPicPr>
                            </pic:nvPicPr>
                            <pic:blipFill>
                              <a:blip r:embed="rId2"/>
                              <a:srcRect/>
                              <a:stretch>
                                <a:fillRect/>
                              </a:stretch>
                            </pic:blipFill>
                            <pic:spPr bwMode="auto">
                              <a:xfrm>
                                <a:off x="0" y="0"/>
                                <a:ext cx="773430" cy="761248"/>
                              </a:xfrm>
                              <a:prstGeom prst="rect">
                                <a:avLst/>
                              </a:prstGeom>
                              <a:noFill/>
                              <a:ln w="9525">
                                <a:noFill/>
                                <a:miter lim="800000"/>
                                <a:headEnd/>
                                <a:tailEnd/>
                              </a:ln>
                            </pic:spPr>
                          </pic:pic>
                        </a:graphicData>
                      </a:graphic>
                    </wp:inline>
                  </w:drawing>
                </w:r>
              </w:p>
            </w:txbxContent>
          </v:textbox>
        </v:rect>
      </w:pict>
    </w:r>
    <w:r w:rsidR="00FB176F" w:rsidRPr="00FB176F">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703548" o:spid="_x0000_s2051" type="#_x0000_t136" style="position:absolute;left:0;text-align:left;margin-left:0;margin-top:0;width:479.25pt;height:143.75pt;rotation:315;z-index:-251650048;mso-position-horizontal:center;mso-position-horizontal-relative:margin;mso-position-vertical:center;mso-position-vertical-relative:margin" o:allowincell="f" fillcolor="silver" stroked="f">
          <v:fill opacity=".5"/>
          <v:textpath style="font-family:&quot;Calibri&quot;;font-size:1pt" string="EN REVISIÓN"/>
          <w10:wrap anchorx="margin" anchory="margin"/>
        </v:shape>
      </w:pict>
    </w:r>
  </w:p>
  <w:p w:rsidR="00180949" w:rsidRDefault="00180949" w:rsidP="00180949">
    <w:pPr>
      <w:spacing w:line="240" w:lineRule="auto"/>
      <w:jc w:val="center"/>
      <w:rPr>
        <w:rFonts w:ascii="Times New Roman" w:hAnsi="Times New Roman" w:cs="Times New Roman"/>
        <w:b/>
        <w:sz w:val="20"/>
        <w:szCs w:val="18"/>
      </w:rPr>
    </w:pPr>
  </w:p>
  <w:p w:rsidR="00180949" w:rsidRPr="0060244B" w:rsidRDefault="00180949" w:rsidP="00180949">
    <w:pPr>
      <w:spacing w:after="0" w:line="240" w:lineRule="auto"/>
      <w:rPr>
        <w:rFonts w:ascii="Times New Roman" w:hAnsi="Times New Roman" w:cs="Times New Roman"/>
        <w:b/>
        <w:sz w:val="20"/>
        <w:szCs w:val="18"/>
      </w:rPr>
    </w:pPr>
    <w:r w:rsidRPr="0060244B">
      <w:rPr>
        <w:rFonts w:ascii="Times New Roman" w:hAnsi="Times New Roman" w:cs="Times New Roman"/>
        <w:b/>
        <w:sz w:val="20"/>
        <w:szCs w:val="18"/>
      </w:rPr>
      <w:t xml:space="preserve"> U N I V E R S I D A D   DE   A T A C A M A</w:t>
    </w:r>
  </w:p>
  <w:p w:rsidR="00180949" w:rsidRPr="002A48BA" w:rsidRDefault="00180949" w:rsidP="00180949">
    <w:pPr>
      <w:spacing w:after="0" w:line="240" w:lineRule="auto"/>
      <w:rPr>
        <w:rFonts w:ascii="Times New Roman" w:hAnsi="Times New Roman" w:cs="Times New Roman"/>
        <w:sz w:val="18"/>
        <w:szCs w:val="18"/>
      </w:rPr>
    </w:pPr>
    <w:r w:rsidRPr="002A48BA">
      <w:rPr>
        <w:rFonts w:ascii="Times New Roman" w:hAnsi="Times New Roman" w:cs="Times New Roman"/>
        <w:sz w:val="18"/>
        <w:szCs w:val="18"/>
      </w:rPr>
      <w:t>VICERRECTORÍA ACADÉMICA</w:t>
    </w:r>
  </w:p>
  <w:p w:rsidR="008C6B11" w:rsidRPr="002A48BA" w:rsidRDefault="008C6B11" w:rsidP="00180949">
    <w:pPr>
      <w:spacing w:after="0" w:line="240" w:lineRule="auto"/>
      <w:rPr>
        <w:rFonts w:ascii="Times New Roman" w:hAnsi="Times New Roman" w:cs="Times New Roman"/>
        <w:sz w:val="16"/>
        <w:szCs w:val="16"/>
      </w:rPr>
    </w:pPr>
    <w:r w:rsidRPr="002A48BA">
      <w:rPr>
        <w:rFonts w:ascii="Times New Roman" w:hAnsi="Times New Roman" w:cs="Times New Roman"/>
        <w:sz w:val="16"/>
        <w:szCs w:val="16"/>
      </w:rPr>
      <w:t xml:space="preserve"> FACULTAD DE</w:t>
    </w:r>
    <w:r w:rsidR="00556991">
      <w:rPr>
        <w:rFonts w:ascii="Times New Roman" w:hAnsi="Times New Roman" w:cs="Times New Roman"/>
        <w:sz w:val="16"/>
        <w:szCs w:val="16"/>
      </w:rPr>
      <w:t xml:space="preserve"> CIENCIAS DE LA SALUD</w:t>
    </w:r>
  </w:p>
  <w:p w:rsidR="00180949" w:rsidRDefault="008C6B11" w:rsidP="00556991">
    <w:pPr>
      <w:spacing w:after="0" w:line="240" w:lineRule="auto"/>
    </w:pPr>
    <w:r w:rsidRPr="002A48BA">
      <w:rPr>
        <w:rFonts w:ascii="Times New Roman" w:hAnsi="Times New Roman" w:cs="Times New Roman"/>
        <w:sz w:val="16"/>
        <w:szCs w:val="16"/>
      </w:rPr>
      <w:t>DEPARTAMENTO</w:t>
    </w:r>
    <w:r w:rsidR="00556991">
      <w:rPr>
        <w:rFonts w:ascii="Times New Roman" w:hAnsi="Times New Roman" w:cs="Times New Roman"/>
        <w:sz w:val="16"/>
        <w:szCs w:val="16"/>
      </w:rPr>
      <w:t xml:space="preserve"> DE OBSTETRICIA Y PUERICULTURA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6A0" w:rsidRDefault="00FB176F">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703546" o:spid="_x0000_s2049" type="#_x0000_t136" style="position:absolute;margin-left:0;margin-top:0;width:479.25pt;height:143.75pt;rotation:315;z-index:-251654144;mso-position-horizontal:center;mso-position-horizontal-relative:margin;mso-position-vertical:center;mso-position-vertical-relative:margin" o:allowincell="f" fillcolor="silver" stroked="f">
          <v:fill opacity=".5"/>
          <v:textpath style="font-family:&quot;Calibri&quot;;font-size:1pt" string="EN REVISIÓN"/>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B6D6E"/>
    <w:multiLevelType w:val="hybridMultilevel"/>
    <w:tmpl w:val="DAD60822"/>
    <w:lvl w:ilvl="0" w:tplc="340A0001">
      <w:start w:val="1"/>
      <w:numFmt w:val="bullet"/>
      <w:lvlText w:val=""/>
      <w:lvlJc w:val="left"/>
      <w:pPr>
        <w:ind w:left="867" w:hanging="360"/>
      </w:pPr>
      <w:rPr>
        <w:rFonts w:ascii="Symbol" w:hAnsi="Symbol" w:hint="default"/>
      </w:rPr>
    </w:lvl>
    <w:lvl w:ilvl="1" w:tplc="340A0003" w:tentative="1">
      <w:start w:val="1"/>
      <w:numFmt w:val="bullet"/>
      <w:lvlText w:val="o"/>
      <w:lvlJc w:val="left"/>
      <w:pPr>
        <w:ind w:left="1587" w:hanging="360"/>
      </w:pPr>
      <w:rPr>
        <w:rFonts w:ascii="Courier New" w:hAnsi="Courier New" w:cs="Courier New" w:hint="default"/>
      </w:rPr>
    </w:lvl>
    <w:lvl w:ilvl="2" w:tplc="340A0005" w:tentative="1">
      <w:start w:val="1"/>
      <w:numFmt w:val="bullet"/>
      <w:lvlText w:val=""/>
      <w:lvlJc w:val="left"/>
      <w:pPr>
        <w:ind w:left="2307" w:hanging="360"/>
      </w:pPr>
      <w:rPr>
        <w:rFonts w:ascii="Wingdings" w:hAnsi="Wingdings" w:hint="default"/>
      </w:rPr>
    </w:lvl>
    <w:lvl w:ilvl="3" w:tplc="340A0001" w:tentative="1">
      <w:start w:val="1"/>
      <w:numFmt w:val="bullet"/>
      <w:lvlText w:val=""/>
      <w:lvlJc w:val="left"/>
      <w:pPr>
        <w:ind w:left="3027" w:hanging="360"/>
      </w:pPr>
      <w:rPr>
        <w:rFonts w:ascii="Symbol" w:hAnsi="Symbol" w:hint="default"/>
      </w:rPr>
    </w:lvl>
    <w:lvl w:ilvl="4" w:tplc="340A0003" w:tentative="1">
      <w:start w:val="1"/>
      <w:numFmt w:val="bullet"/>
      <w:lvlText w:val="o"/>
      <w:lvlJc w:val="left"/>
      <w:pPr>
        <w:ind w:left="3747" w:hanging="360"/>
      </w:pPr>
      <w:rPr>
        <w:rFonts w:ascii="Courier New" w:hAnsi="Courier New" w:cs="Courier New" w:hint="default"/>
      </w:rPr>
    </w:lvl>
    <w:lvl w:ilvl="5" w:tplc="340A0005" w:tentative="1">
      <w:start w:val="1"/>
      <w:numFmt w:val="bullet"/>
      <w:lvlText w:val=""/>
      <w:lvlJc w:val="left"/>
      <w:pPr>
        <w:ind w:left="4467" w:hanging="360"/>
      </w:pPr>
      <w:rPr>
        <w:rFonts w:ascii="Wingdings" w:hAnsi="Wingdings" w:hint="default"/>
      </w:rPr>
    </w:lvl>
    <w:lvl w:ilvl="6" w:tplc="340A0001" w:tentative="1">
      <w:start w:val="1"/>
      <w:numFmt w:val="bullet"/>
      <w:lvlText w:val=""/>
      <w:lvlJc w:val="left"/>
      <w:pPr>
        <w:ind w:left="5187" w:hanging="360"/>
      </w:pPr>
      <w:rPr>
        <w:rFonts w:ascii="Symbol" w:hAnsi="Symbol" w:hint="default"/>
      </w:rPr>
    </w:lvl>
    <w:lvl w:ilvl="7" w:tplc="340A0003" w:tentative="1">
      <w:start w:val="1"/>
      <w:numFmt w:val="bullet"/>
      <w:lvlText w:val="o"/>
      <w:lvlJc w:val="left"/>
      <w:pPr>
        <w:ind w:left="5907" w:hanging="360"/>
      </w:pPr>
      <w:rPr>
        <w:rFonts w:ascii="Courier New" w:hAnsi="Courier New" w:cs="Courier New" w:hint="default"/>
      </w:rPr>
    </w:lvl>
    <w:lvl w:ilvl="8" w:tplc="340A0005" w:tentative="1">
      <w:start w:val="1"/>
      <w:numFmt w:val="bullet"/>
      <w:lvlText w:val=""/>
      <w:lvlJc w:val="left"/>
      <w:pPr>
        <w:ind w:left="6627" w:hanging="360"/>
      </w:pPr>
      <w:rPr>
        <w:rFonts w:ascii="Wingdings" w:hAnsi="Wingdings" w:hint="default"/>
      </w:rPr>
    </w:lvl>
  </w:abstractNum>
  <w:abstractNum w:abstractNumId="1">
    <w:nsid w:val="03FA4033"/>
    <w:multiLevelType w:val="hybridMultilevel"/>
    <w:tmpl w:val="C08A0F5C"/>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5792340"/>
    <w:multiLevelType w:val="hybridMultilevel"/>
    <w:tmpl w:val="E996BFB4"/>
    <w:lvl w:ilvl="0" w:tplc="340A0001">
      <w:start w:val="1"/>
      <w:numFmt w:val="bullet"/>
      <w:lvlText w:val=""/>
      <w:lvlJc w:val="left"/>
      <w:pPr>
        <w:ind w:left="867" w:hanging="360"/>
      </w:pPr>
      <w:rPr>
        <w:rFonts w:ascii="Symbol" w:hAnsi="Symbol" w:hint="default"/>
      </w:rPr>
    </w:lvl>
    <w:lvl w:ilvl="1" w:tplc="340A0003" w:tentative="1">
      <w:start w:val="1"/>
      <w:numFmt w:val="bullet"/>
      <w:lvlText w:val="o"/>
      <w:lvlJc w:val="left"/>
      <w:pPr>
        <w:ind w:left="1587" w:hanging="360"/>
      </w:pPr>
      <w:rPr>
        <w:rFonts w:ascii="Courier New" w:hAnsi="Courier New" w:cs="Courier New" w:hint="default"/>
      </w:rPr>
    </w:lvl>
    <w:lvl w:ilvl="2" w:tplc="340A0005" w:tentative="1">
      <w:start w:val="1"/>
      <w:numFmt w:val="bullet"/>
      <w:lvlText w:val=""/>
      <w:lvlJc w:val="left"/>
      <w:pPr>
        <w:ind w:left="2307" w:hanging="360"/>
      </w:pPr>
      <w:rPr>
        <w:rFonts w:ascii="Wingdings" w:hAnsi="Wingdings" w:hint="default"/>
      </w:rPr>
    </w:lvl>
    <w:lvl w:ilvl="3" w:tplc="340A0001" w:tentative="1">
      <w:start w:val="1"/>
      <w:numFmt w:val="bullet"/>
      <w:lvlText w:val=""/>
      <w:lvlJc w:val="left"/>
      <w:pPr>
        <w:ind w:left="3027" w:hanging="360"/>
      </w:pPr>
      <w:rPr>
        <w:rFonts w:ascii="Symbol" w:hAnsi="Symbol" w:hint="default"/>
      </w:rPr>
    </w:lvl>
    <w:lvl w:ilvl="4" w:tplc="340A0003" w:tentative="1">
      <w:start w:val="1"/>
      <w:numFmt w:val="bullet"/>
      <w:lvlText w:val="o"/>
      <w:lvlJc w:val="left"/>
      <w:pPr>
        <w:ind w:left="3747" w:hanging="360"/>
      </w:pPr>
      <w:rPr>
        <w:rFonts w:ascii="Courier New" w:hAnsi="Courier New" w:cs="Courier New" w:hint="default"/>
      </w:rPr>
    </w:lvl>
    <w:lvl w:ilvl="5" w:tplc="340A0005" w:tentative="1">
      <w:start w:val="1"/>
      <w:numFmt w:val="bullet"/>
      <w:lvlText w:val=""/>
      <w:lvlJc w:val="left"/>
      <w:pPr>
        <w:ind w:left="4467" w:hanging="360"/>
      </w:pPr>
      <w:rPr>
        <w:rFonts w:ascii="Wingdings" w:hAnsi="Wingdings" w:hint="default"/>
      </w:rPr>
    </w:lvl>
    <w:lvl w:ilvl="6" w:tplc="340A0001" w:tentative="1">
      <w:start w:val="1"/>
      <w:numFmt w:val="bullet"/>
      <w:lvlText w:val=""/>
      <w:lvlJc w:val="left"/>
      <w:pPr>
        <w:ind w:left="5187" w:hanging="360"/>
      </w:pPr>
      <w:rPr>
        <w:rFonts w:ascii="Symbol" w:hAnsi="Symbol" w:hint="default"/>
      </w:rPr>
    </w:lvl>
    <w:lvl w:ilvl="7" w:tplc="340A0003" w:tentative="1">
      <w:start w:val="1"/>
      <w:numFmt w:val="bullet"/>
      <w:lvlText w:val="o"/>
      <w:lvlJc w:val="left"/>
      <w:pPr>
        <w:ind w:left="5907" w:hanging="360"/>
      </w:pPr>
      <w:rPr>
        <w:rFonts w:ascii="Courier New" w:hAnsi="Courier New" w:cs="Courier New" w:hint="default"/>
      </w:rPr>
    </w:lvl>
    <w:lvl w:ilvl="8" w:tplc="340A0005" w:tentative="1">
      <w:start w:val="1"/>
      <w:numFmt w:val="bullet"/>
      <w:lvlText w:val=""/>
      <w:lvlJc w:val="left"/>
      <w:pPr>
        <w:ind w:left="6627" w:hanging="360"/>
      </w:pPr>
      <w:rPr>
        <w:rFonts w:ascii="Wingdings" w:hAnsi="Wingdings" w:hint="default"/>
      </w:rPr>
    </w:lvl>
  </w:abstractNum>
  <w:abstractNum w:abstractNumId="3">
    <w:nsid w:val="09EB1D98"/>
    <w:multiLevelType w:val="hybridMultilevel"/>
    <w:tmpl w:val="EF145DC4"/>
    <w:lvl w:ilvl="0" w:tplc="340A000F">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15A76CB6"/>
    <w:multiLevelType w:val="hybridMultilevel"/>
    <w:tmpl w:val="5274BF2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1E9900A0"/>
    <w:multiLevelType w:val="hybridMultilevel"/>
    <w:tmpl w:val="54826D56"/>
    <w:lvl w:ilvl="0" w:tplc="080A0005">
      <w:start w:val="1"/>
      <w:numFmt w:val="bullet"/>
      <w:lvlText w:val=""/>
      <w:lvlJc w:val="left"/>
      <w:pPr>
        <w:ind w:left="867" w:hanging="360"/>
      </w:pPr>
      <w:rPr>
        <w:rFonts w:ascii="Wingdings" w:hAnsi="Wingdings" w:hint="default"/>
      </w:rPr>
    </w:lvl>
    <w:lvl w:ilvl="1" w:tplc="340A0003" w:tentative="1">
      <w:start w:val="1"/>
      <w:numFmt w:val="bullet"/>
      <w:lvlText w:val="o"/>
      <w:lvlJc w:val="left"/>
      <w:pPr>
        <w:ind w:left="1587" w:hanging="360"/>
      </w:pPr>
      <w:rPr>
        <w:rFonts w:ascii="Courier New" w:hAnsi="Courier New" w:cs="Courier New" w:hint="default"/>
      </w:rPr>
    </w:lvl>
    <w:lvl w:ilvl="2" w:tplc="340A0005" w:tentative="1">
      <w:start w:val="1"/>
      <w:numFmt w:val="bullet"/>
      <w:lvlText w:val=""/>
      <w:lvlJc w:val="left"/>
      <w:pPr>
        <w:ind w:left="2307" w:hanging="360"/>
      </w:pPr>
      <w:rPr>
        <w:rFonts w:ascii="Wingdings" w:hAnsi="Wingdings" w:hint="default"/>
      </w:rPr>
    </w:lvl>
    <w:lvl w:ilvl="3" w:tplc="340A0001" w:tentative="1">
      <w:start w:val="1"/>
      <w:numFmt w:val="bullet"/>
      <w:lvlText w:val=""/>
      <w:lvlJc w:val="left"/>
      <w:pPr>
        <w:ind w:left="3027" w:hanging="360"/>
      </w:pPr>
      <w:rPr>
        <w:rFonts w:ascii="Symbol" w:hAnsi="Symbol" w:hint="default"/>
      </w:rPr>
    </w:lvl>
    <w:lvl w:ilvl="4" w:tplc="340A0003" w:tentative="1">
      <w:start w:val="1"/>
      <w:numFmt w:val="bullet"/>
      <w:lvlText w:val="o"/>
      <w:lvlJc w:val="left"/>
      <w:pPr>
        <w:ind w:left="3747" w:hanging="360"/>
      </w:pPr>
      <w:rPr>
        <w:rFonts w:ascii="Courier New" w:hAnsi="Courier New" w:cs="Courier New" w:hint="default"/>
      </w:rPr>
    </w:lvl>
    <w:lvl w:ilvl="5" w:tplc="340A0005" w:tentative="1">
      <w:start w:val="1"/>
      <w:numFmt w:val="bullet"/>
      <w:lvlText w:val=""/>
      <w:lvlJc w:val="left"/>
      <w:pPr>
        <w:ind w:left="4467" w:hanging="360"/>
      </w:pPr>
      <w:rPr>
        <w:rFonts w:ascii="Wingdings" w:hAnsi="Wingdings" w:hint="default"/>
      </w:rPr>
    </w:lvl>
    <w:lvl w:ilvl="6" w:tplc="340A0001" w:tentative="1">
      <w:start w:val="1"/>
      <w:numFmt w:val="bullet"/>
      <w:lvlText w:val=""/>
      <w:lvlJc w:val="left"/>
      <w:pPr>
        <w:ind w:left="5187" w:hanging="360"/>
      </w:pPr>
      <w:rPr>
        <w:rFonts w:ascii="Symbol" w:hAnsi="Symbol" w:hint="default"/>
      </w:rPr>
    </w:lvl>
    <w:lvl w:ilvl="7" w:tplc="340A0003" w:tentative="1">
      <w:start w:val="1"/>
      <w:numFmt w:val="bullet"/>
      <w:lvlText w:val="o"/>
      <w:lvlJc w:val="left"/>
      <w:pPr>
        <w:ind w:left="5907" w:hanging="360"/>
      </w:pPr>
      <w:rPr>
        <w:rFonts w:ascii="Courier New" w:hAnsi="Courier New" w:cs="Courier New" w:hint="default"/>
      </w:rPr>
    </w:lvl>
    <w:lvl w:ilvl="8" w:tplc="340A0005" w:tentative="1">
      <w:start w:val="1"/>
      <w:numFmt w:val="bullet"/>
      <w:lvlText w:val=""/>
      <w:lvlJc w:val="left"/>
      <w:pPr>
        <w:ind w:left="6627" w:hanging="360"/>
      </w:pPr>
      <w:rPr>
        <w:rFonts w:ascii="Wingdings" w:hAnsi="Wingdings" w:hint="default"/>
      </w:rPr>
    </w:lvl>
  </w:abstractNum>
  <w:abstractNum w:abstractNumId="6">
    <w:nsid w:val="230C38B6"/>
    <w:multiLevelType w:val="hybridMultilevel"/>
    <w:tmpl w:val="95904236"/>
    <w:lvl w:ilvl="0" w:tplc="340A0001">
      <w:start w:val="1"/>
      <w:numFmt w:val="bullet"/>
      <w:lvlText w:val=""/>
      <w:lvlJc w:val="left"/>
      <w:pPr>
        <w:ind w:left="867" w:hanging="360"/>
      </w:pPr>
      <w:rPr>
        <w:rFonts w:ascii="Symbol" w:hAnsi="Symbol" w:hint="default"/>
      </w:rPr>
    </w:lvl>
    <w:lvl w:ilvl="1" w:tplc="340A0003" w:tentative="1">
      <w:start w:val="1"/>
      <w:numFmt w:val="bullet"/>
      <w:lvlText w:val="o"/>
      <w:lvlJc w:val="left"/>
      <w:pPr>
        <w:ind w:left="1587" w:hanging="360"/>
      </w:pPr>
      <w:rPr>
        <w:rFonts w:ascii="Courier New" w:hAnsi="Courier New" w:cs="Courier New" w:hint="default"/>
      </w:rPr>
    </w:lvl>
    <w:lvl w:ilvl="2" w:tplc="340A0005" w:tentative="1">
      <w:start w:val="1"/>
      <w:numFmt w:val="bullet"/>
      <w:lvlText w:val=""/>
      <w:lvlJc w:val="left"/>
      <w:pPr>
        <w:ind w:left="2307" w:hanging="360"/>
      </w:pPr>
      <w:rPr>
        <w:rFonts w:ascii="Wingdings" w:hAnsi="Wingdings" w:hint="default"/>
      </w:rPr>
    </w:lvl>
    <w:lvl w:ilvl="3" w:tplc="340A0001" w:tentative="1">
      <w:start w:val="1"/>
      <w:numFmt w:val="bullet"/>
      <w:lvlText w:val=""/>
      <w:lvlJc w:val="left"/>
      <w:pPr>
        <w:ind w:left="3027" w:hanging="360"/>
      </w:pPr>
      <w:rPr>
        <w:rFonts w:ascii="Symbol" w:hAnsi="Symbol" w:hint="default"/>
      </w:rPr>
    </w:lvl>
    <w:lvl w:ilvl="4" w:tplc="340A0003" w:tentative="1">
      <w:start w:val="1"/>
      <w:numFmt w:val="bullet"/>
      <w:lvlText w:val="o"/>
      <w:lvlJc w:val="left"/>
      <w:pPr>
        <w:ind w:left="3747" w:hanging="360"/>
      </w:pPr>
      <w:rPr>
        <w:rFonts w:ascii="Courier New" w:hAnsi="Courier New" w:cs="Courier New" w:hint="default"/>
      </w:rPr>
    </w:lvl>
    <w:lvl w:ilvl="5" w:tplc="340A0005" w:tentative="1">
      <w:start w:val="1"/>
      <w:numFmt w:val="bullet"/>
      <w:lvlText w:val=""/>
      <w:lvlJc w:val="left"/>
      <w:pPr>
        <w:ind w:left="4467" w:hanging="360"/>
      </w:pPr>
      <w:rPr>
        <w:rFonts w:ascii="Wingdings" w:hAnsi="Wingdings" w:hint="default"/>
      </w:rPr>
    </w:lvl>
    <w:lvl w:ilvl="6" w:tplc="340A0001" w:tentative="1">
      <w:start w:val="1"/>
      <w:numFmt w:val="bullet"/>
      <w:lvlText w:val=""/>
      <w:lvlJc w:val="left"/>
      <w:pPr>
        <w:ind w:left="5187" w:hanging="360"/>
      </w:pPr>
      <w:rPr>
        <w:rFonts w:ascii="Symbol" w:hAnsi="Symbol" w:hint="default"/>
      </w:rPr>
    </w:lvl>
    <w:lvl w:ilvl="7" w:tplc="340A0003" w:tentative="1">
      <w:start w:val="1"/>
      <w:numFmt w:val="bullet"/>
      <w:lvlText w:val="o"/>
      <w:lvlJc w:val="left"/>
      <w:pPr>
        <w:ind w:left="5907" w:hanging="360"/>
      </w:pPr>
      <w:rPr>
        <w:rFonts w:ascii="Courier New" w:hAnsi="Courier New" w:cs="Courier New" w:hint="default"/>
      </w:rPr>
    </w:lvl>
    <w:lvl w:ilvl="8" w:tplc="340A0005" w:tentative="1">
      <w:start w:val="1"/>
      <w:numFmt w:val="bullet"/>
      <w:lvlText w:val=""/>
      <w:lvlJc w:val="left"/>
      <w:pPr>
        <w:ind w:left="6627" w:hanging="360"/>
      </w:pPr>
      <w:rPr>
        <w:rFonts w:ascii="Wingdings" w:hAnsi="Wingdings" w:hint="default"/>
      </w:rPr>
    </w:lvl>
  </w:abstractNum>
  <w:abstractNum w:abstractNumId="7">
    <w:nsid w:val="27436C99"/>
    <w:multiLevelType w:val="hybridMultilevel"/>
    <w:tmpl w:val="ECCCEA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35C464EE"/>
    <w:multiLevelType w:val="hybridMultilevel"/>
    <w:tmpl w:val="C8F60B5C"/>
    <w:lvl w:ilvl="0" w:tplc="080A0005">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9">
    <w:nsid w:val="36CF6FF9"/>
    <w:multiLevelType w:val="hybridMultilevel"/>
    <w:tmpl w:val="1E1C9BFA"/>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83E54E1"/>
    <w:multiLevelType w:val="hybridMultilevel"/>
    <w:tmpl w:val="E3FAB1EA"/>
    <w:lvl w:ilvl="0" w:tplc="5328B962">
      <w:start w:val="17"/>
      <w:numFmt w:val="bullet"/>
      <w:lvlText w:val="-"/>
      <w:lvlJc w:val="left"/>
      <w:pPr>
        <w:ind w:left="704" w:hanging="420"/>
      </w:pPr>
      <w:rPr>
        <w:rFonts w:ascii="Trebuchet MS" w:eastAsia="Calibri" w:hAnsi="Trebuchet MS"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9831AE8"/>
    <w:multiLevelType w:val="hybridMultilevel"/>
    <w:tmpl w:val="4C0250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39D84E1F"/>
    <w:multiLevelType w:val="hybridMultilevel"/>
    <w:tmpl w:val="6C9E6254"/>
    <w:lvl w:ilvl="0" w:tplc="340A000F">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41DC6292"/>
    <w:multiLevelType w:val="hybridMultilevel"/>
    <w:tmpl w:val="A4E217D6"/>
    <w:lvl w:ilvl="0" w:tplc="340A000F">
      <w:start w:val="1"/>
      <w:numFmt w:val="decimal"/>
      <w:lvlText w:val="%1."/>
      <w:lvlJc w:val="left"/>
      <w:pPr>
        <w:tabs>
          <w:tab w:val="num" w:pos="360"/>
        </w:tabs>
        <w:ind w:left="360" w:hanging="360"/>
      </w:pPr>
      <w:rPr>
        <w:rFonts w:hint="default"/>
      </w:rPr>
    </w:lvl>
    <w:lvl w:ilvl="1" w:tplc="080A0003" w:tentative="1">
      <w:start w:val="1"/>
      <w:numFmt w:val="bullet"/>
      <w:lvlText w:val="o"/>
      <w:lvlJc w:val="left"/>
      <w:pPr>
        <w:tabs>
          <w:tab w:val="num" w:pos="1080"/>
        </w:tabs>
        <w:ind w:left="1080" w:hanging="360"/>
      </w:pPr>
      <w:rPr>
        <w:rFonts w:ascii="Courier New" w:hAnsi="Courier New" w:cs="Courier New" w:hint="default"/>
      </w:rPr>
    </w:lvl>
    <w:lvl w:ilvl="2" w:tplc="080A0005" w:tentative="1">
      <w:start w:val="1"/>
      <w:numFmt w:val="bullet"/>
      <w:lvlText w:val=""/>
      <w:lvlJc w:val="left"/>
      <w:pPr>
        <w:tabs>
          <w:tab w:val="num" w:pos="1800"/>
        </w:tabs>
        <w:ind w:left="1800" w:hanging="360"/>
      </w:pPr>
      <w:rPr>
        <w:rFonts w:ascii="Wingdings" w:hAnsi="Wingdings" w:hint="default"/>
      </w:rPr>
    </w:lvl>
    <w:lvl w:ilvl="3" w:tplc="080A0001" w:tentative="1">
      <w:start w:val="1"/>
      <w:numFmt w:val="bullet"/>
      <w:lvlText w:val=""/>
      <w:lvlJc w:val="left"/>
      <w:pPr>
        <w:tabs>
          <w:tab w:val="num" w:pos="2520"/>
        </w:tabs>
        <w:ind w:left="2520" w:hanging="360"/>
      </w:pPr>
      <w:rPr>
        <w:rFonts w:ascii="Symbol" w:hAnsi="Symbol" w:hint="default"/>
      </w:rPr>
    </w:lvl>
    <w:lvl w:ilvl="4" w:tplc="080A0003" w:tentative="1">
      <w:start w:val="1"/>
      <w:numFmt w:val="bullet"/>
      <w:lvlText w:val="o"/>
      <w:lvlJc w:val="left"/>
      <w:pPr>
        <w:tabs>
          <w:tab w:val="num" w:pos="3240"/>
        </w:tabs>
        <w:ind w:left="3240" w:hanging="360"/>
      </w:pPr>
      <w:rPr>
        <w:rFonts w:ascii="Courier New" w:hAnsi="Courier New" w:cs="Courier New" w:hint="default"/>
      </w:rPr>
    </w:lvl>
    <w:lvl w:ilvl="5" w:tplc="080A0005" w:tentative="1">
      <w:start w:val="1"/>
      <w:numFmt w:val="bullet"/>
      <w:lvlText w:val=""/>
      <w:lvlJc w:val="left"/>
      <w:pPr>
        <w:tabs>
          <w:tab w:val="num" w:pos="3960"/>
        </w:tabs>
        <w:ind w:left="3960" w:hanging="360"/>
      </w:pPr>
      <w:rPr>
        <w:rFonts w:ascii="Wingdings" w:hAnsi="Wingdings" w:hint="default"/>
      </w:rPr>
    </w:lvl>
    <w:lvl w:ilvl="6" w:tplc="080A0001" w:tentative="1">
      <w:start w:val="1"/>
      <w:numFmt w:val="bullet"/>
      <w:lvlText w:val=""/>
      <w:lvlJc w:val="left"/>
      <w:pPr>
        <w:tabs>
          <w:tab w:val="num" w:pos="4680"/>
        </w:tabs>
        <w:ind w:left="4680" w:hanging="360"/>
      </w:pPr>
      <w:rPr>
        <w:rFonts w:ascii="Symbol" w:hAnsi="Symbol" w:hint="default"/>
      </w:rPr>
    </w:lvl>
    <w:lvl w:ilvl="7" w:tplc="080A0003" w:tentative="1">
      <w:start w:val="1"/>
      <w:numFmt w:val="bullet"/>
      <w:lvlText w:val="o"/>
      <w:lvlJc w:val="left"/>
      <w:pPr>
        <w:tabs>
          <w:tab w:val="num" w:pos="5400"/>
        </w:tabs>
        <w:ind w:left="5400" w:hanging="360"/>
      </w:pPr>
      <w:rPr>
        <w:rFonts w:ascii="Courier New" w:hAnsi="Courier New" w:cs="Courier New" w:hint="default"/>
      </w:rPr>
    </w:lvl>
    <w:lvl w:ilvl="8" w:tplc="080A0005" w:tentative="1">
      <w:start w:val="1"/>
      <w:numFmt w:val="bullet"/>
      <w:lvlText w:val=""/>
      <w:lvlJc w:val="left"/>
      <w:pPr>
        <w:tabs>
          <w:tab w:val="num" w:pos="6120"/>
        </w:tabs>
        <w:ind w:left="6120" w:hanging="360"/>
      </w:pPr>
      <w:rPr>
        <w:rFonts w:ascii="Wingdings" w:hAnsi="Wingdings" w:hint="default"/>
      </w:rPr>
    </w:lvl>
  </w:abstractNum>
  <w:abstractNum w:abstractNumId="14">
    <w:nsid w:val="460C0F33"/>
    <w:multiLevelType w:val="hybridMultilevel"/>
    <w:tmpl w:val="3AE0166E"/>
    <w:lvl w:ilvl="0" w:tplc="08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4C0F1123"/>
    <w:multiLevelType w:val="hybridMultilevel"/>
    <w:tmpl w:val="212053E0"/>
    <w:lvl w:ilvl="0" w:tplc="08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4DCA7D46"/>
    <w:multiLevelType w:val="hybridMultilevel"/>
    <w:tmpl w:val="62060A1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7">
    <w:nsid w:val="51487AB6"/>
    <w:multiLevelType w:val="hybridMultilevel"/>
    <w:tmpl w:val="B1E2E312"/>
    <w:lvl w:ilvl="0" w:tplc="340A0001">
      <w:start w:val="1"/>
      <w:numFmt w:val="bullet"/>
      <w:lvlText w:val=""/>
      <w:lvlJc w:val="left"/>
      <w:pPr>
        <w:ind w:left="867" w:hanging="360"/>
      </w:pPr>
      <w:rPr>
        <w:rFonts w:ascii="Symbol" w:hAnsi="Symbol" w:hint="default"/>
      </w:rPr>
    </w:lvl>
    <w:lvl w:ilvl="1" w:tplc="340A0003" w:tentative="1">
      <w:start w:val="1"/>
      <w:numFmt w:val="bullet"/>
      <w:lvlText w:val="o"/>
      <w:lvlJc w:val="left"/>
      <w:pPr>
        <w:ind w:left="1587" w:hanging="360"/>
      </w:pPr>
      <w:rPr>
        <w:rFonts w:ascii="Courier New" w:hAnsi="Courier New" w:cs="Courier New" w:hint="default"/>
      </w:rPr>
    </w:lvl>
    <w:lvl w:ilvl="2" w:tplc="340A0005" w:tentative="1">
      <w:start w:val="1"/>
      <w:numFmt w:val="bullet"/>
      <w:lvlText w:val=""/>
      <w:lvlJc w:val="left"/>
      <w:pPr>
        <w:ind w:left="2307" w:hanging="360"/>
      </w:pPr>
      <w:rPr>
        <w:rFonts w:ascii="Wingdings" w:hAnsi="Wingdings" w:hint="default"/>
      </w:rPr>
    </w:lvl>
    <w:lvl w:ilvl="3" w:tplc="340A0001" w:tentative="1">
      <w:start w:val="1"/>
      <w:numFmt w:val="bullet"/>
      <w:lvlText w:val=""/>
      <w:lvlJc w:val="left"/>
      <w:pPr>
        <w:ind w:left="3027" w:hanging="360"/>
      </w:pPr>
      <w:rPr>
        <w:rFonts w:ascii="Symbol" w:hAnsi="Symbol" w:hint="default"/>
      </w:rPr>
    </w:lvl>
    <w:lvl w:ilvl="4" w:tplc="340A0003" w:tentative="1">
      <w:start w:val="1"/>
      <w:numFmt w:val="bullet"/>
      <w:lvlText w:val="o"/>
      <w:lvlJc w:val="left"/>
      <w:pPr>
        <w:ind w:left="3747" w:hanging="360"/>
      </w:pPr>
      <w:rPr>
        <w:rFonts w:ascii="Courier New" w:hAnsi="Courier New" w:cs="Courier New" w:hint="default"/>
      </w:rPr>
    </w:lvl>
    <w:lvl w:ilvl="5" w:tplc="340A0005" w:tentative="1">
      <w:start w:val="1"/>
      <w:numFmt w:val="bullet"/>
      <w:lvlText w:val=""/>
      <w:lvlJc w:val="left"/>
      <w:pPr>
        <w:ind w:left="4467" w:hanging="360"/>
      </w:pPr>
      <w:rPr>
        <w:rFonts w:ascii="Wingdings" w:hAnsi="Wingdings" w:hint="default"/>
      </w:rPr>
    </w:lvl>
    <w:lvl w:ilvl="6" w:tplc="340A0001" w:tentative="1">
      <w:start w:val="1"/>
      <w:numFmt w:val="bullet"/>
      <w:lvlText w:val=""/>
      <w:lvlJc w:val="left"/>
      <w:pPr>
        <w:ind w:left="5187" w:hanging="360"/>
      </w:pPr>
      <w:rPr>
        <w:rFonts w:ascii="Symbol" w:hAnsi="Symbol" w:hint="default"/>
      </w:rPr>
    </w:lvl>
    <w:lvl w:ilvl="7" w:tplc="340A0003" w:tentative="1">
      <w:start w:val="1"/>
      <w:numFmt w:val="bullet"/>
      <w:lvlText w:val="o"/>
      <w:lvlJc w:val="left"/>
      <w:pPr>
        <w:ind w:left="5907" w:hanging="360"/>
      </w:pPr>
      <w:rPr>
        <w:rFonts w:ascii="Courier New" w:hAnsi="Courier New" w:cs="Courier New" w:hint="default"/>
      </w:rPr>
    </w:lvl>
    <w:lvl w:ilvl="8" w:tplc="340A0005" w:tentative="1">
      <w:start w:val="1"/>
      <w:numFmt w:val="bullet"/>
      <w:lvlText w:val=""/>
      <w:lvlJc w:val="left"/>
      <w:pPr>
        <w:ind w:left="6627" w:hanging="360"/>
      </w:pPr>
      <w:rPr>
        <w:rFonts w:ascii="Wingdings" w:hAnsi="Wingdings" w:hint="default"/>
      </w:rPr>
    </w:lvl>
  </w:abstractNum>
  <w:abstractNum w:abstractNumId="18">
    <w:nsid w:val="517A0C6C"/>
    <w:multiLevelType w:val="hybridMultilevel"/>
    <w:tmpl w:val="63CCF7EC"/>
    <w:lvl w:ilvl="0" w:tplc="080A0005">
      <w:start w:val="1"/>
      <w:numFmt w:val="bullet"/>
      <w:lvlText w:val=""/>
      <w:lvlJc w:val="left"/>
      <w:pPr>
        <w:ind w:left="1854" w:hanging="360"/>
      </w:pPr>
      <w:rPr>
        <w:rFonts w:ascii="Wingdings" w:hAnsi="Wingdings" w:hint="default"/>
      </w:rPr>
    </w:lvl>
    <w:lvl w:ilvl="1" w:tplc="340A0003" w:tentative="1">
      <w:start w:val="1"/>
      <w:numFmt w:val="bullet"/>
      <w:lvlText w:val="o"/>
      <w:lvlJc w:val="left"/>
      <w:pPr>
        <w:ind w:left="2574" w:hanging="360"/>
      </w:pPr>
      <w:rPr>
        <w:rFonts w:ascii="Courier New" w:hAnsi="Courier New" w:cs="Courier New" w:hint="default"/>
      </w:rPr>
    </w:lvl>
    <w:lvl w:ilvl="2" w:tplc="340A0005" w:tentative="1">
      <w:start w:val="1"/>
      <w:numFmt w:val="bullet"/>
      <w:lvlText w:val=""/>
      <w:lvlJc w:val="left"/>
      <w:pPr>
        <w:ind w:left="3294" w:hanging="360"/>
      </w:pPr>
      <w:rPr>
        <w:rFonts w:ascii="Wingdings" w:hAnsi="Wingdings" w:hint="default"/>
      </w:rPr>
    </w:lvl>
    <w:lvl w:ilvl="3" w:tplc="340A0001" w:tentative="1">
      <w:start w:val="1"/>
      <w:numFmt w:val="bullet"/>
      <w:lvlText w:val=""/>
      <w:lvlJc w:val="left"/>
      <w:pPr>
        <w:ind w:left="4014" w:hanging="360"/>
      </w:pPr>
      <w:rPr>
        <w:rFonts w:ascii="Symbol" w:hAnsi="Symbol" w:hint="default"/>
      </w:rPr>
    </w:lvl>
    <w:lvl w:ilvl="4" w:tplc="340A0003" w:tentative="1">
      <w:start w:val="1"/>
      <w:numFmt w:val="bullet"/>
      <w:lvlText w:val="o"/>
      <w:lvlJc w:val="left"/>
      <w:pPr>
        <w:ind w:left="4734" w:hanging="360"/>
      </w:pPr>
      <w:rPr>
        <w:rFonts w:ascii="Courier New" w:hAnsi="Courier New" w:cs="Courier New" w:hint="default"/>
      </w:rPr>
    </w:lvl>
    <w:lvl w:ilvl="5" w:tplc="340A0005" w:tentative="1">
      <w:start w:val="1"/>
      <w:numFmt w:val="bullet"/>
      <w:lvlText w:val=""/>
      <w:lvlJc w:val="left"/>
      <w:pPr>
        <w:ind w:left="5454" w:hanging="360"/>
      </w:pPr>
      <w:rPr>
        <w:rFonts w:ascii="Wingdings" w:hAnsi="Wingdings" w:hint="default"/>
      </w:rPr>
    </w:lvl>
    <w:lvl w:ilvl="6" w:tplc="340A0001" w:tentative="1">
      <w:start w:val="1"/>
      <w:numFmt w:val="bullet"/>
      <w:lvlText w:val=""/>
      <w:lvlJc w:val="left"/>
      <w:pPr>
        <w:ind w:left="6174" w:hanging="360"/>
      </w:pPr>
      <w:rPr>
        <w:rFonts w:ascii="Symbol" w:hAnsi="Symbol" w:hint="default"/>
      </w:rPr>
    </w:lvl>
    <w:lvl w:ilvl="7" w:tplc="340A0003" w:tentative="1">
      <w:start w:val="1"/>
      <w:numFmt w:val="bullet"/>
      <w:lvlText w:val="o"/>
      <w:lvlJc w:val="left"/>
      <w:pPr>
        <w:ind w:left="6894" w:hanging="360"/>
      </w:pPr>
      <w:rPr>
        <w:rFonts w:ascii="Courier New" w:hAnsi="Courier New" w:cs="Courier New" w:hint="default"/>
      </w:rPr>
    </w:lvl>
    <w:lvl w:ilvl="8" w:tplc="340A0005" w:tentative="1">
      <w:start w:val="1"/>
      <w:numFmt w:val="bullet"/>
      <w:lvlText w:val=""/>
      <w:lvlJc w:val="left"/>
      <w:pPr>
        <w:ind w:left="7614" w:hanging="360"/>
      </w:pPr>
      <w:rPr>
        <w:rFonts w:ascii="Wingdings" w:hAnsi="Wingdings" w:hint="default"/>
      </w:rPr>
    </w:lvl>
  </w:abstractNum>
  <w:abstractNum w:abstractNumId="19">
    <w:nsid w:val="52CA5DC7"/>
    <w:multiLevelType w:val="hybridMultilevel"/>
    <w:tmpl w:val="C018F23C"/>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53A64A65"/>
    <w:multiLevelType w:val="hybridMultilevel"/>
    <w:tmpl w:val="8DE05880"/>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58713FD9"/>
    <w:multiLevelType w:val="hybridMultilevel"/>
    <w:tmpl w:val="A5F086CE"/>
    <w:lvl w:ilvl="0" w:tplc="FCBC6704">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BA475A6"/>
    <w:multiLevelType w:val="hybridMultilevel"/>
    <w:tmpl w:val="691A93D6"/>
    <w:lvl w:ilvl="0" w:tplc="340A000F">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5E3A31EC"/>
    <w:multiLevelType w:val="hybridMultilevel"/>
    <w:tmpl w:val="F4EE05EC"/>
    <w:lvl w:ilvl="0" w:tplc="340A000F">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61095712"/>
    <w:multiLevelType w:val="hybridMultilevel"/>
    <w:tmpl w:val="1E10CDD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5">
    <w:nsid w:val="6ED535B0"/>
    <w:multiLevelType w:val="hybridMultilevel"/>
    <w:tmpl w:val="8B363AD0"/>
    <w:lvl w:ilvl="0" w:tplc="954C0B30">
      <w:start w:val="1"/>
      <w:numFmt w:val="bullet"/>
      <w:lvlText w:val="-"/>
      <w:lvlJc w:val="left"/>
      <w:pPr>
        <w:ind w:left="720" w:hanging="360"/>
      </w:pPr>
      <w:rPr>
        <w:rFonts w:ascii="Times New Roman" w:eastAsia="Calibri" w:hAnsi="Times New Roman" w:cs="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721615FB"/>
    <w:multiLevelType w:val="hybridMultilevel"/>
    <w:tmpl w:val="C666AA7C"/>
    <w:lvl w:ilvl="0" w:tplc="BEDC908A">
      <w:start w:val="1"/>
      <w:numFmt w:val="bullet"/>
      <w:lvlText w:val=""/>
      <w:lvlJc w:val="left"/>
      <w:pPr>
        <w:ind w:left="1332" w:hanging="360"/>
      </w:pPr>
      <w:rPr>
        <w:rFonts w:ascii="Symbol" w:hAnsi="Symbol" w:hint="default"/>
        <w:color w:val="auto"/>
      </w:rPr>
    </w:lvl>
    <w:lvl w:ilvl="1" w:tplc="340A0003" w:tentative="1">
      <w:start w:val="1"/>
      <w:numFmt w:val="bullet"/>
      <w:lvlText w:val="o"/>
      <w:lvlJc w:val="left"/>
      <w:pPr>
        <w:ind w:left="2052" w:hanging="360"/>
      </w:pPr>
      <w:rPr>
        <w:rFonts w:ascii="Courier New" w:hAnsi="Courier New" w:cs="Courier New" w:hint="default"/>
      </w:rPr>
    </w:lvl>
    <w:lvl w:ilvl="2" w:tplc="340A0005" w:tentative="1">
      <w:start w:val="1"/>
      <w:numFmt w:val="bullet"/>
      <w:lvlText w:val=""/>
      <w:lvlJc w:val="left"/>
      <w:pPr>
        <w:ind w:left="2772" w:hanging="360"/>
      </w:pPr>
      <w:rPr>
        <w:rFonts w:ascii="Wingdings" w:hAnsi="Wingdings" w:hint="default"/>
      </w:rPr>
    </w:lvl>
    <w:lvl w:ilvl="3" w:tplc="340A0001" w:tentative="1">
      <w:start w:val="1"/>
      <w:numFmt w:val="bullet"/>
      <w:lvlText w:val=""/>
      <w:lvlJc w:val="left"/>
      <w:pPr>
        <w:ind w:left="3492" w:hanging="360"/>
      </w:pPr>
      <w:rPr>
        <w:rFonts w:ascii="Symbol" w:hAnsi="Symbol" w:hint="default"/>
      </w:rPr>
    </w:lvl>
    <w:lvl w:ilvl="4" w:tplc="340A0003" w:tentative="1">
      <w:start w:val="1"/>
      <w:numFmt w:val="bullet"/>
      <w:lvlText w:val="o"/>
      <w:lvlJc w:val="left"/>
      <w:pPr>
        <w:ind w:left="4212" w:hanging="360"/>
      </w:pPr>
      <w:rPr>
        <w:rFonts w:ascii="Courier New" w:hAnsi="Courier New" w:cs="Courier New" w:hint="default"/>
      </w:rPr>
    </w:lvl>
    <w:lvl w:ilvl="5" w:tplc="340A0005" w:tentative="1">
      <w:start w:val="1"/>
      <w:numFmt w:val="bullet"/>
      <w:lvlText w:val=""/>
      <w:lvlJc w:val="left"/>
      <w:pPr>
        <w:ind w:left="4932" w:hanging="360"/>
      </w:pPr>
      <w:rPr>
        <w:rFonts w:ascii="Wingdings" w:hAnsi="Wingdings" w:hint="default"/>
      </w:rPr>
    </w:lvl>
    <w:lvl w:ilvl="6" w:tplc="340A0001" w:tentative="1">
      <w:start w:val="1"/>
      <w:numFmt w:val="bullet"/>
      <w:lvlText w:val=""/>
      <w:lvlJc w:val="left"/>
      <w:pPr>
        <w:ind w:left="5652" w:hanging="360"/>
      </w:pPr>
      <w:rPr>
        <w:rFonts w:ascii="Symbol" w:hAnsi="Symbol" w:hint="default"/>
      </w:rPr>
    </w:lvl>
    <w:lvl w:ilvl="7" w:tplc="340A0003" w:tentative="1">
      <w:start w:val="1"/>
      <w:numFmt w:val="bullet"/>
      <w:lvlText w:val="o"/>
      <w:lvlJc w:val="left"/>
      <w:pPr>
        <w:ind w:left="6372" w:hanging="360"/>
      </w:pPr>
      <w:rPr>
        <w:rFonts w:ascii="Courier New" w:hAnsi="Courier New" w:cs="Courier New" w:hint="default"/>
      </w:rPr>
    </w:lvl>
    <w:lvl w:ilvl="8" w:tplc="340A0005" w:tentative="1">
      <w:start w:val="1"/>
      <w:numFmt w:val="bullet"/>
      <w:lvlText w:val=""/>
      <w:lvlJc w:val="left"/>
      <w:pPr>
        <w:ind w:left="7092" w:hanging="360"/>
      </w:pPr>
      <w:rPr>
        <w:rFonts w:ascii="Wingdings" w:hAnsi="Wingdings" w:hint="default"/>
      </w:rPr>
    </w:lvl>
  </w:abstractNum>
  <w:abstractNum w:abstractNumId="27">
    <w:nsid w:val="74024233"/>
    <w:multiLevelType w:val="hybridMultilevel"/>
    <w:tmpl w:val="E50A4F02"/>
    <w:lvl w:ilvl="0" w:tplc="340A0001">
      <w:start w:val="1"/>
      <w:numFmt w:val="bullet"/>
      <w:lvlText w:val=""/>
      <w:lvlJc w:val="left"/>
      <w:pPr>
        <w:ind w:left="867" w:hanging="360"/>
      </w:pPr>
      <w:rPr>
        <w:rFonts w:ascii="Symbol" w:hAnsi="Symbol" w:hint="default"/>
      </w:rPr>
    </w:lvl>
    <w:lvl w:ilvl="1" w:tplc="340A0003" w:tentative="1">
      <w:start w:val="1"/>
      <w:numFmt w:val="bullet"/>
      <w:lvlText w:val="o"/>
      <w:lvlJc w:val="left"/>
      <w:pPr>
        <w:ind w:left="1587" w:hanging="360"/>
      </w:pPr>
      <w:rPr>
        <w:rFonts w:ascii="Courier New" w:hAnsi="Courier New" w:cs="Courier New" w:hint="default"/>
      </w:rPr>
    </w:lvl>
    <w:lvl w:ilvl="2" w:tplc="340A0005" w:tentative="1">
      <w:start w:val="1"/>
      <w:numFmt w:val="bullet"/>
      <w:lvlText w:val=""/>
      <w:lvlJc w:val="left"/>
      <w:pPr>
        <w:ind w:left="2307" w:hanging="360"/>
      </w:pPr>
      <w:rPr>
        <w:rFonts w:ascii="Wingdings" w:hAnsi="Wingdings" w:hint="default"/>
      </w:rPr>
    </w:lvl>
    <w:lvl w:ilvl="3" w:tplc="340A0001" w:tentative="1">
      <w:start w:val="1"/>
      <w:numFmt w:val="bullet"/>
      <w:lvlText w:val=""/>
      <w:lvlJc w:val="left"/>
      <w:pPr>
        <w:ind w:left="3027" w:hanging="360"/>
      </w:pPr>
      <w:rPr>
        <w:rFonts w:ascii="Symbol" w:hAnsi="Symbol" w:hint="default"/>
      </w:rPr>
    </w:lvl>
    <w:lvl w:ilvl="4" w:tplc="340A0003" w:tentative="1">
      <w:start w:val="1"/>
      <w:numFmt w:val="bullet"/>
      <w:lvlText w:val="o"/>
      <w:lvlJc w:val="left"/>
      <w:pPr>
        <w:ind w:left="3747" w:hanging="360"/>
      </w:pPr>
      <w:rPr>
        <w:rFonts w:ascii="Courier New" w:hAnsi="Courier New" w:cs="Courier New" w:hint="default"/>
      </w:rPr>
    </w:lvl>
    <w:lvl w:ilvl="5" w:tplc="340A0005" w:tentative="1">
      <w:start w:val="1"/>
      <w:numFmt w:val="bullet"/>
      <w:lvlText w:val=""/>
      <w:lvlJc w:val="left"/>
      <w:pPr>
        <w:ind w:left="4467" w:hanging="360"/>
      </w:pPr>
      <w:rPr>
        <w:rFonts w:ascii="Wingdings" w:hAnsi="Wingdings" w:hint="default"/>
      </w:rPr>
    </w:lvl>
    <w:lvl w:ilvl="6" w:tplc="340A0001" w:tentative="1">
      <w:start w:val="1"/>
      <w:numFmt w:val="bullet"/>
      <w:lvlText w:val=""/>
      <w:lvlJc w:val="left"/>
      <w:pPr>
        <w:ind w:left="5187" w:hanging="360"/>
      </w:pPr>
      <w:rPr>
        <w:rFonts w:ascii="Symbol" w:hAnsi="Symbol" w:hint="default"/>
      </w:rPr>
    </w:lvl>
    <w:lvl w:ilvl="7" w:tplc="340A0003" w:tentative="1">
      <w:start w:val="1"/>
      <w:numFmt w:val="bullet"/>
      <w:lvlText w:val="o"/>
      <w:lvlJc w:val="left"/>
      <w:pPr>
        <w:ind w:left="5907" w:hanging="360"/>
      </w:pPr>
      <w:rPr>
        <w:rFonts w:ascii="Courier New" w:hAnsi="Courier New" w:cs="Courier New" w:hint="default"/>
      </w:rPr>
    </w:lvl>
    <w:lvl w:ilvl="8" w:tplc="340A0005" w:tentative="1">
      <w:start w:val="1"/>
      <w:numFmt w:val="bullet"/>
      <w:lvlText w:val=""/>
      <w:lvlJc w:val="left"/>
      <w:pPr>
        <w:ind w:left="6627" w:hanging="360"/>
      </w:pPr>
      <w:rPr>
        <w:rFonts w:ascii="Wingdings" w:hAnsi="Wingdings" w:hint="default"/>
      </w:rPr>
    </w:lvl>
  </w:abstractNum>
  <w:abstractNum w:abstractNumId="28">
    <w:nsid w:val="76C77D97"/>
    <w:multiLevelType w:val="hybridMultilevel"/>
    <w:tmpl w:val="DC403CFC"/>
    <w:lvl w:ilvl="0" w:tplc="340A000F">
      <w:start w:val="1"/>
      <w:numFmt w:val="decimal"/>
      <w:lvlText w:val="%1."/>
      <w:lvlJc w:val="left"/>
      <w:pPr>
        <w:tabs>
          <w:tab w:val="num" w:pos="360"/>
        </w:tabs>
        <w:ind w:left="360" w:hanging="360"/>
      </w:pPr>
      <w:rPr>
        <w:rFonts w:hint="default"/>
      </w:rPr>
    </w:lvl>
    <w:lvl w:ilvl="1" w:tplc="080A0003" w:tentative="1">
      <w:start w:val="1"/>
      <w:numFmt w:val="bullet"/>
      <w:lvlText w:val="o"/>
      <w:lvlJc w:val="left"/>
      <w:pPr>
        <w:tabs>
          <w:tab w:val="num" w:pos="1080"/>
        </w:tabs>
        <w:ind w:left="1080" w:hanging="360"/>
      </w:pPr>
      <w:rPr>
        <w:rFonts w:ascii="Courier New" w:hAnsi="Courier New" w:cs="Courier New" w:hint="default"/>
      </w:rPr>
    </w:lvl>
    <w:lvl w:ilvl="2" w:tplc="080A0005" w:tentative="1">
      <w:start w:val="1"/>
      <w:numFmt w:val="bullet"/>
      <w:lvlText w:val=""/>
      <w:lvlJc w:val="left"/>
      <w:pPr>
        <w:tabs>
          <w:tab w:val="num" w:pos="1800"/>
        </w:tabs>
        <w:ind w:left="1800" w:hanging="360"/>
      </w:pPr>
      <w:rPr>
        <w:rFonts w:ascii="Wingdings" w:hAnsi="Wingdings" w:hint="default"/>
      </w:rPr>
    </w:lvl>
    <w:lvl w:ilvl="3" w:tplc="080A0001" w:tentative="1">
      <w:start w:val="1"/>
      <w:numFmt w:val="bullet"/>
      <w:lvlText w:val=""/>
      <w:lvlJc w:val="left"/>
      <w:pPr>
        <w:tabs>
          <w:tab w:val="num" w:pos="2520"/>
        </w:tabs>
        <w:ind w:left="2520" w:hanging="360"/>
      </w:pPr>
      <w:rPr>
        <w:rFonts w:ascii="Symbol" w:hAnsi="Symbol" w:hint="default"/>
      </w:rPr>
    </w:lvl>
    <w:lvl w:ilvl="4" w:tplc="080A0003" w:tentative="1">
      <w:start w:val="1"/>
      <w:numFmt w:val="bullet"/>
      <w:lvlText w:val="o"/>
      <w:lvlJc w:val="left"/>
      <w:pPr>
        <w:tabs>
          <w:tab w:val="num" w:pos="3240"/>
        </w:tabs>
        <w:ind w:left="3240" w:hanging="360"/>
      </w:pPr>
      <w:rPr>
        <w:rFonts w:ascii="Courier New" w:hAnsi="Courier New" w:cs="Courier New" w:hint="default"/>
      </w:rPr>
    </w:lvl>
    <w:lvl w:ilvl="5" w:tplc="080A0005" w:tentative="1">
      <w:start w:val="1"/>
      <w:numFmt w:val="bullet"/>
      <w:lvlText w:val=""/>
      <w:lvlJc w:val="left"/>
      <w:pPr>
        <w:tabs>
          <w:tab w:val="num" w:pos="3960"/>
        </w:tabs>
        <w:ind w:left="3960" w:hanging="360"/>
      </w:pPr>
      <w:rPr>
        <w:rFonts w:ascii="Wingdings" w:hAnsi="Wingdings" w:hint="default"/>
      </w:rPr>
    </w:lvl>
    <w:lvl w:ilvl="6" w:tplc="080A0001" w:tentative="1">
      <w:start w:val="1"/>
      <w:numFmt w:val="bullet"/>
      <w:lvlText w:val=""/>
      <w:lvlJc w:val="left"/>
      <w:pPr>
        <w:tabs>
          <w:tab w:val="num" w:pos="4680"/>
        </w:tabs>
        <w:ind w:left="4680" w:hanging="360"/>
      </w:pPr>
      <w:rPr>
        <w:rFonts w:ascii="Symbol" w:hAnsi="Symbol" w:hint="default"/>
      </w:rPr>
    </w:lvl>
    <w:lvl w:ilvl="7" w:tplc="080A0003" w:tentative="1">
      <w:start w:val="1"/>
      <w:numFmt w:val="bullet"/>
      <w:lvlText w:val="o"/>
      <w:lvlJc w:val="left"/>
      <w:pPr>
        <w:tabs>
          <w:tab w:val="num" w:pos="5400"/>
        </w:tabs>
        <w:ind w:left="5400" w:hanging="360"/>
      </w:pPr>
      <w:rPr>
        <w:rFonts w:ascii="Courier New" w:hAnsi="Courier New" w:cs="Courier New" w:hint="default"/>
      </w:rPr>
    </w:lvl>
    <w:lvl w:ilvl="8" w:tplc="080A0005" w:tentative="1">
      <w:start w:val="1"/>
      <w:numFmt w:val="bullet"/>
      <w:lvlText w:val=""/>
      <w:lvlJc w:val="left"/>
      <w:pPr>
        <w:tabs>
          <w:tab w:val="num" w:pos="6120"/>
        </w:tabs>
        <w:ind w:left="6120" w:hanging="360"/>
      </w:pPr>
      <w:rPr>
        <w:rFonts w:ascii="Wingdings" w:hAnsi="Wingdings" w:hint="default"/>
      </w:rPr>
    </w:lvl>
  </w:abstractNum>
  <w:abstractNum w:abstractNumId="29">
    <w:nsid w:val="78FB071A"/>
    <w:multiLevelType w:val="hybridMultilevel"/>
    <w:tmpl w:val="A13884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7A376619"/>
    <w:multiLevelType w:val="hybridMultilevel"/>
    <w:tmpl w:val="2A7E67E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1">
    <w:nsid w:val="7E8D44A5"/>
    <w:multiLevelType w:val="hybridMultilevel"/>
    <w:tmpl w:val="31C250A4"/>
    <w:lvl w:ilvl="0" w:tplc="340A0019">
      <w:start w:val="1"/>
      <w:numFmt w:val="lowerLetter"/>
      <w:lvlText w:val="%1."/>
      <w:lvlJc w:val="left"/>
      <w:pPr>
        <w:ind w:left="1068" w:hanging="360"/>
      </w:pPr>
    </w:lvl>
    <w:lvl w:ilvl="1" w:tplc="340A0019">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num w:numId="1">
    <w:abstractNumId w:val="1"/>
  </w:num>
  <w:num w:numId="2">
    <w:abstractNumId w:val="19"/>
  </w:num>
  <w:num w:numId="3">
    <w:abstractNumId w:val="4"/>
  </w:num>
  <w:num w:numId="4">
    <w:abstractNumId w:val="20"/>
  </w:num>
  <w:num w:numId="5">
    <w:abstractNumId w:val="9"/>
  </w:num>
  <w:num w:numId="6">
    <w:abstractNumId w:val="29"/>
  </w:num>
  <w:num w:numId="7">
    <w:abstractNumId w:val="25"/>
  </w:num>
  <w:num w:numId="8">
    <w:abstractNumId w:val="10"/>
  </w:num>
  <w:num w:numId="9">
    <w:abstractNumId w:val="18"/>
  </w:num>
  <w:num w:numId="10">
    <w:abstractNumId w:val="8"/>
  </w:num>
  <w:num w:numId="11">
    <w:abstractNumId w:val="14"/>
  </w:num>
  <w:num w:numId="12">
    <w:abstractNumId w:val="15"/>
  </w:num>
  <w:num w:numId="13">
    <w:abstractNumId w:val="5"/>
  </w:num>
  <w:num w:numId="14">
    <w:abstractNumId w:val="23"/>
  </w:num>
  <w:num w:numId="15">
    <w:abstractNumId w:val="22"/>
  </w:num>
  <w:num w:numId="16">
    <w:abstractNumId w:val="3"/>
  </w:num>
  <w:num w:numId="17">
    <w:abstractNumId w:val="12"/>
  </w:num>
  <w:num w:numId="18">
    <w:abstractNumId w:val="16"/>
  </w:num>
  <w:num w:numId="19">
    <w:abstractNumId w:val="26"/>
  </w:num>
  <w:num w:numId="20">
    <w:abstractNumId w:val="21"/>
  </w:num>
  <w:num w:numId="21">
    <w:abstractNumId w:val="11"/>
  </w:num>
  <w:num w:numId="22">
    <w:abstractNumId w:val="30"/>
  </w:num>
  <w:num w:numId="23">
    <w:abstractNumId w:val="17"/>
  </w:num>
  <w:num w:numId="24">
    <w:abstractNumId w:val="6"/>
  </w:num>
  <w:num w:numId="25">
    <w:abstractNumId w:val="0"/>
  </w:num>
  <w:num w:numId="26">
    <w:abstractNumId w:val="27"/>
  </w:num>
  <w:num w:numId="27">
    <w:abstractNumId w:val="2"/>
  </w:num>
  <w:num w:numId="28">
    <w:abstractNumId w:val="7"/>
  </w:num>
  <w:num w:numId="29">
    <w:abstractNumId w:val="31"/>
  </w:num>
  <w:num w:numId="30">
    <w:abstractNumId w:val="24"/>
  </w:num>
  <w:num w:numId="31">
    <w:abstractNumId w:val="13"/>
  </w:num>
  <w:num w:numId="32">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2054"/>
    <o:shapelayout v:ext="edit">
      <o:idmap v:ext="edit" data="2"/>
    </o:shapelayout>
  </w:hdrShapeDefaults>
  <w:footnotePr>
    <w:footnote w:id="0"/>
    <w:footnote w:id="1"/>
  </w:footnotePr>
  <w:endnotePr>
    <w:endnote w:id="0"/>
    <w:endnote w:id="1"/>
  </w:endnotePr>
  <w:compat/>
  <w:rsids>
    <w:rsidRoot w:val="008C143F"/>
    <w:rsid w:val="000024CC"/>
    <w:rsid w:val="00027CB4"/>
    <w:rsid w:val="00042032"/>
    <w:rsid w:val="0004356C"/>
    <w:rsid w:val="00046684"/>
    <w:rsid w:val="000643EA"/>
    <w:rsid w:val="00070638"/>
    <w:rsid w:val="000A1EA5"/>
    <w:rsid w:val="000B28B5"/>
    <w:rsid w:val="000E1D36"/>
    <w:rsid w:val="0011323C"/>
    <w:rsid w:val="0011731E"/>
    <w:rsid w:val="00126E61"/>
    <w:rsid w:val="001335EA"/>
    <w:rsid w:val="00133CAF"/>
    <w:rsid w:val="00136854"/>
    <w:rsid w:val="00152DAC"/>
    <w:rsid w:val="00173F97"/>
    <w:rsid w:val="00177BF8"/>
    <w:rsid w:val="00180949"/>
    <w:rsid w:val="001A622D"/>
    <w:rsid w:val="001F39FA"/>
    <w:rsid w:val="001F5BAC"/>
    <w:rsid w:val="00231572"/>
    <w:rsid w:val="00264322"/>
    <w:rsid w:val="002669F3"/>
    <w:rsid w:val="00287590"/>
    <w:rsid w:val="002A2211"/>
    <w:rsid w:val="002A48BA"/>
    <w:rsid w:val="002B32B8"/>
    <w:rsid w:val="002D74CF"/>
    <w:rsid w:val="002D7530"/>
    <w:rsid w:val="002F4A97"/>
    <w:rsid w:val="00324FAF"/>
    <w:rsid w:val="003604B0"/>
    <w:rsid w:val="00372DFD"/>
    <w:rsid w:val="00382F10"/>
    <w:rsid w:val="00396263"/>
    <w:rsid w:val="003A000D"/>
    <w:rsid w:val="003A0174"/>
    <w:rsid w:val="003C7D04"/>
    <w:rsid w:val="004067FC"/>
    <w:rsid w:val="00411F13"/>
    <w:rsid w:val="004510A3"/>
    <w:rsid w:val="0048708D"/>
    <w:rsid w:val="004A1CB2"/>
    <w:rsid w:val="004D52F7"/>
    <w:rsid w:val="004D57B5"/>
    <w:rsid w:val="00531DB0"/>
    <w:rsid w:val="00544A29"/>
    <w:rsid w:val="00555034"/>
    <w:rsid w:val="00556991"/>
    <w:rsid w:val="00573408"/>
    <w:rsid w:val="005A3703"/>
    <w:rsid w:val="005D498A"/>
    <w:rsid w:val="0060244B"/>
    <w:rsid w:val="00603A68"/>
    <w:rsid w:val="0061115B"/>
    <w:rsid w:val="00612F3B"/>
    <w:rsid w:val="00617949"/>
    <w:rsid w:val="00663B32"/>
    <w:rsid w:val="006736A0"/>
    <w:rsid w:val="006B458B"/>
    <w:rsid w:val="006F6586"/>
    <w:rsid w:val="00707AED"/>
    <w:rsid w:val="00727539"/>
    <w:rsid w:val="007A1D7D"/>
    <w:rsid w:val="007D22FC"/>
    <w:rsid w:val="007F1102"/>
    <w:rsid w:val="00800CCE"/>
    <w:rsid w:val="00834036"/>
    <w:rsid w:val="00843B29"/>
    <w:rsid w:val="00857335"/>
    <w:rsid w:val="0085787C"/>
    <w:rsid w:val="008854CD"/>
    <w:rsid w:val="008C143F"/>
    <w:rsid w:val="008C5FF7"/>
    <w:rsid w:val="008C6B11"/>
    <w:rsid w:val="008F4039"/>
    <w:rsid w:val="00900FF0"/>
    <w:rsid w:val="009237D8"/>
    <w:rsid w:val="009463A0"/>
    <w:rsid w:val="00952603"/>
    <w:rsid w:val="00971272"/>
    <w:rsid w:val="009726C6"/>
    <w:rsid w:val="00981445"/>
    <w:rsid w:val="009A57F1"/>
    <w:rsid w:val="009D6F20"/>
    <w:rsid w:val="009E4BE0"/>
    <w:rsid w:val="009F1029"/>
    <w:rsid w:val="009F46D9"/>
    <w:rsid w:val="00A054F3"/>
    <w:rsid w:val="00A15155"/>
    <w:rsid w:val="00A22406"/>
    <w:rsid w:val="00A3139E"/>
    <w:rsid w:val="00AB1C98"/>
    <w:rsid w:val="00AB2382"/>
    <w:rsid w:val="00AC0489"/>
    <w:rsid w:val="00AC0530"/>
    <w:rsid w:val="00AC772A"/>
    <w:rsid w:val="00AD26F6"/>
    <w:rsid w:val="00AD54C2"/>
    <w:rsid w:val="00AE5B7F"/>
    <w:rsid w:val="00AF19E0"/>
    <w:rsid w:val="00AF1F6B"/>
    <w:rsid w:val="00AF5B92"/>
    <w:rsid w:val="00AF6372"/>
    <w:rsid w:val="00B02F9D"/>
    <w:rsid w:val="00B27EC8"/>
    <w:rsid w:val="00B650F1"/>
    <w:rsid w:val="00BB03B7"/>
    <w:rsid w:val="00BF2046"/>
    <w:rsid w:val="00C06863"/>
    <w:rsid w:val="00C10B55"/>
    <w:rsid w:val="00C136B0"/>
    <w:rsid w:val="00C205DC"/>
    <w:rsid w:val="00C53086"/>
    <w:rsid w:val="00C772E6"/>
    <w:rsid w:val="00C84F75"/>
    <w:rsid w:val="00CA4C21"/>
    <w:rsid w:val="00D0325A"/>
    <w:rsid w:val="00D06002"/>
    <w:rsid w:val="00D105EA"/>
    <w:rsid w:val="00D56479"/>
    <w:rsid w:val="00D57DF4"/>
    <w:rsid w:val="00D66C97"/>
    <w:rsid w:val="00D73E5B"/>
    <w:rsid w:val="00D81DBD"/>
    <w:rsid w:val="00DA58E4"/>
    <w:rsid w:val="00DE7CC9"/>
    <w:rsid w:val="00E3594C"/>
    <w:rsid w:val="00E410CF"/>
    <w:rsid w:val="00E556F3"/>
    <w:rsid w:val="00E6216B"/>
    <w:rsid w:val="00E7142F"/>
    <w:rsid w:val="00E92604"/>
    <w:rsid w:val="00EB6DAC"/>
    <w:rsid w:val="00ED4C8E"/>
    <w:rsid w:val="00EE0B3C"/>
    <w:rsid w:val="00EF01AC"/>
    <w:rsid w:val="00EF16F3"/>
    <w:rsid w:val="00EF2087"/>
    <w:rsid w:val="00EF6037"/>
    <w:rsid w:val="00F14767"/>
    <w:rsid w:val="00F15D92"/>
    <w:rsid w:val="00F2697D"/>
    <w:rsid w:val="00F4518A"/>
    <w:rsid w:val="00F56BA2"/>
    <w:rsid w:val="00F80AA1"/>
    <w:rsid w:val="00F95F9B"/>
    <w:rsid w:val="00F960DD"/>
    <w:rsid w:val="00FB176F"/>
    <w:rsid w:val="00FD036C"/>
    <w:rsid w:val="00FE2625"/>
    <w:rsid w:val="00FF491D"/>
    <w:rsid w:val="00FF7BDA"/>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43F"/>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143F"/>
    <w:pPr>
      <w:ind w:left="720"/>
      <w:contextualSpacing/>
    </w:pPr>
  </w:style>
  <w:style w:type="table" w:customStyle="1" w:styleId="GridTableLight">
    <w:name w:val="Grid Table Light"/>
    <w:basedOn w:val="Tablanormal"/>
    <w:uiPriority w:val="40"/>
    <w:rsid w:val="008C143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concuadrcula">
    <w:name w:val="Table Grid"/>
    <w:basedOn w:val="Tablanormal"/>
    <w:uiPriority w:val="59"/>
    <w:rsid w:val="00952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809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0949"/>
  </w:style>
  <w:style w:type="paragraph" w:styleId="Piedepgina">
    <w:name w:val="footer"/>
    <w:basedOn w:val="Normal"/>
    <w:link w:val="PiedepginaCar"/>
    <w:uiPriority w:val="99"/>
    <w:unhideWhenUsed/>
    <w:rsid w:val="001809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0949"/>
  </w:style>
  <w:style w:type="character" w:styleId="Refdecomentario">
    <w:name w:val="annotation reference"/>
    <w:basedOn w:val="Fuentedeprrafopredeter"/>
    <w:uiPriority w:val="99"/>
    <w:semiHidden/>
    <w:unhideWhenUsed/>
    <w:rsid w:val="004D57B5"/>
    <w:rPr>
      <w:sz w:val="16"/>
      <w:szCs w:val="16"/>
    </w:rPr>
  </w:style>
  <w:style w:type="paragraph" w:styleId="Textocomentario">
    <w:name w:val="annotation text"/>
    <w:basedOn w:val="Normal"/>
    <w:link w:val="TextocomentarioCar"/>
    <w:uiPriority w:val="99"/>
    <w:semiHidden/>
    <w:unhideWhenUsed/>
    <w:rsid w:val="004D57B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D57B5"/>
    <w:rPr>
      <w:sz w:val="20"/>
      <w:szCs w:val="20"/>
    </w:rPr>
  </w:style>
  <w:style w:type="paragraph" w:styleId="Asuntodelcomentario">
    <w:name w:val="annotation subject"/>
    <w:basedOn w:val="Textocomentario"/>
    <w:next w:val="Textocomentario"/>
    <w:link w:val="AsuntodelcomentarioCar"/>
    <w:uiPriority w:val="99"/>
    <w:semiHidden/>
    <w:unhideWhenUsed/>
    <w:rsid w:val="004D57B5"/>
    <w:rPr>
      <w:b/>
      <w:bCs/>
    </w:rPr>
  </w:style>
  <w:style w:type="character" w:customStyle="1" w:styleId="AsuntodelcomentarioCar">
    <w:name w:val="Asunto del comentario Car"/>
    <w:basedOn w:val="TextocomentarioCar"/>
    <w:link w:val="Asuntodelcomentario"/>
    <w:uiPriority w:val="99"/>
    <w:semiHidden/>
    <w:rsid w:val="004D57B5"/>
    <w:rPr>
      <w:b/>
      <w:bCs/>
      <w:sz w:val="20"/>
      <w:szCs w:val="20"/>
    </w:rPr>
  </w:style>
  <w:style w:type="paragraph" w:styleId="Textodeglobo">
    <w:name w:val="Balloon Text"/>
    <w:basedOn w:val="Normal"/>
    <w:link w:val="TextodegloboCar"/>
    <w:uiPriority w:val="99"/>
    <w:semiHidden/>
    <w:unhideWhenUsed/>
    <w:rsid w:val="004D57B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57B5"/>
    <w:rPr>
      <w:rFonts w:ascii="Segoe UI" w:hAnsi="Segoe UI" w:cs="Segoe UI"/>
      <w:sz w:val="18"/>
      <w:szCs w:val="18"/>
    </w:rPr>
  </w:style>
  <w:style w:type="character" w:customStyle="1" w:styleId="A0">
    <w:name w:val="A0"/>
    <w:rsid w:val="00981445"/>
    <w:rPr>
      <w:rFonts w:cs="CastleTLig"/>
      <w:color w:val="000000"/>
      <w:sz w:val="22"/>
      <w:szCs w:val="22"/>
    </w:rPr>
  </w:style>
  <w:style w:type="character" w:customStyle="1" w:styleId="apple-converted-space">
    <w:name w:val="apple-converted-space"/>
    <w:basedOn w:val="Fuentedeprrafopredeter"/>
    <w:rsid w:val="007F1102"/>
  </w:style>
  <w:style w:type="character" w:styleId="Textoennegrita">
    <w:name w:val="Strong"/>
    <w:basedOn w:val="Fuentedeprrafopredeter"/>
    <w:uiPriority w:val="22"/>
    <w:qFormat/>
    <w:rsid w:val="007F1102"/>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CF895-1F12-4F6F-BC5C-F55A5592D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1208</Words>
  <Characters>6650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AdministradorCMD</dc:creator>
  <cp:lastModifiedBy>15030807</cp:lastModifiedBy>
  <cp:revision>4</cp:revision>
  <cp:lastPrinted>2016-06-16T18:08:00Z</cp:lastPrinted>
  <dcterms:created xsi:type="dcterms:W3CDTF">2016-06-12T22:06:00Z</dcterms:created>
  <dcterms:modified xsi:type="dcterms:W3CDTF">2016-06-16T18:10:00Z</dcterms:modified>
</cp:coreProperties>
</file>