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2A6F6" w14:textId="63DE4C03" w:rsidR="00B578B2" w:rsidRDefault="00EE2D7E">
      <w:pPr>
        <w:jc w:val="center"/>
        <w:rPr>
          <w:b/>
          <w:sz w:val="56"/>
        </w:rPr>
      </w:pPr>
      <w:r>
        <w:rPr>
          <w:b/>
          <w:sz w:val="56"/>
        </w:rPr>
        <w:t>ParisMobilityPulse</w:t>
      </w:r>
    </w:p>
    <w:p w14:paraId="1820BD6F" w14:textId="77777777" w:rsidR="007B45F6" w:rsidRPr="007B45F6" w:rsidRDefault="007B45F6">
      <w:pPr>
        <w:jc w:val="center"/>
        <w:rPr>
          <w:b/>
          <w:sz w:val="12"/>
          <w:szCs w:val="2"/>
        </w:rPr>
      </w:pPr>
    </w:p>
    <w:p w14:paraId="2B0A9D7B" w14:textId="13E149A3" w:rsidR="007B45F6" w:rsidRDefault="007B45F6">
      <w:pPr>
        <w:jc w:val="center"/>
      </w:pPr>
      <w:r>
        <w:rPr>
          <w:noProof/>
        </w:rPr>
        <w:drawing>
          <wp:inline distT="0" distB="0" distL="0" distR="0" wp14:anchorId="44D2B3B4" wp14:editId="7C870DE1">
            <wp:extent cx="6332220" cy="4221480"/>
            <wp:effectExtent l="0" t="0" r="0" b="7620"/>
            <wp:docPr id="9108306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830671" name="Picture 91083067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22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C0D60" w14:textId="77777777" w:rsidR="00B578B2" w:rsidRDefault="00000000">
      <w:pPr>
        <w:jc w:val="center"/>
      </w:pPr>
      <w:r>
        <w:rPr>
          <w:sz w:val="28"/>
        </w:rPr>
        <w:t>Real-time Paris Mobility Observatory (Streaming Data Engineering Portfolio Project)</w:t>
      </w:r>
    </w:p>
    <w:p w14:paraId="3122DA92" w14:textId="3398AF0F" w:rsidR="00B578B2" w:rsidRDefault="00000000" w:rsidP="007B45F6">
      <w:pPr>
        <w:jc w:val="center"/>
        <w:rPr>
          <w:color w:val="5A5A5A"/>
        </w:rPr>
      </w:pPr>
      <w:r>
        <w:rPr>
          <w:color w:val="5A5A5A"/>
        </w:rPr>
        <w:t>Prepared by Selim Abouleila • GCP / Data Engineering</w:t>
      </w:r>
    </w:p>
    <w:p w14:paraId="62B2B964" w14:textId="77777777" w:rsidR="007B45F6" w:rsidRDefault="007B45F6" w:rsidP="007B45F6">
      <w:pPr>
        <w:jc w:val="center"/>
        <w:rPr>
          <w:color w:val="5A5A5A"/>
          <w:sz w:val="12"/>
          <w:szCs w:val="12"/>
        </w:rPr>
      </w:pPr>
    </w:p>
    <w:p w14:paraId="127CD123" w14:textId="77777777" w:rsidR="007B45F6" w:rsidRPr="007B45F6" w:rsidRDefault="007B45F6" w:rsidP="007B45F6">
      <w:pPr>
        <w:jc w:val="center"/>
        <w:rPr>
          <w:color w:val="5A5A5A"/>
          <w:sz w:val="12"/>
          <w:szCs w:val="12"/>
        </w:rPr>
      </w:pPr>
    </w:p>
    <w:p w14:paraId="2127E3BD" w14:textId="77777777" w:rsidR="00B578B2" w:rsidRPr="008F5D1A" w:rsidRDefault="00000000">
      <w:r w:rsidRPr="008F5D1A">
        <w:rPr>
          <w:b/>
          <w:sz w:val="28"/>
        </w:rPr>
        <w:t>Executive summary</w:t>
      </w:r>
    </w:p>
    <w:p w14:paraId="7CE3108B" w14:textId="2DFEA8F9" w:rsidR="008F5D1A" w:rsidRDefault="00EE2D7E" w:rsidP="008F5D1A">
      <w:pPr>
        <w:jc w:val="both"/>
      </w:pPr>
      <w:r w:rsidRPr="00EE2D7E">
        <w:rPr>
          <w:b/>
          <w:bCs/>
        </w:rPr>
        <w:t>ParisMobilityPulse</w:t>
      </w:r>
      <w:r>
        <w:t xml:space="preserve"> ingests live open mobility signals for Paris (e.g., Vélib stations, parking availability, traffic events), processes them in near real time on Google Cloud, and serves a live dashboard + alerting. It is designed to demonstrate end-to-end, production-style streaming engineering (ingestion, processing, warehousing, observability, and IaC).</w:t>
      </w:r>
    </w:p>
    <w:p w14:paraId="6D464648" w14:textId="77777777" w:rsidR="008F5D1A" w:rsidRPr="008F5D1A" w:rsidRDefault="008F5D1A" w:rsidP="008F5D1A">
      <w:pPr>
        <w:jc w:val="both"/>
        <w:rPr>
          <w:sz w:val="12"/>
          <w:szCs w:val="12"/>
        </w:rPr>
      </w:pPr>
    </w:p>
    <w:p w14:paraId="1026A7EA" w14:textId="77777777" w:rsidR="007B45F6" w:rsidRDefault="007B45F6" w:rsidP="008F5D1A">
      <w:pPr>
        <w:rPr>
          <w:b/>
          <w:sz w:val="28"/>
        </w:rPr>
      </w:pPr>
    </w:p>
    <w:p w14:paraId="63A8B48B" w14:textId="77777777" w:rsidR="007B45F6" w:rsidRDefault="007B45F6" w:rsidP="008F5D1A">
      <w:pPr>
        <w:rPr>
          <w:b/>
          <w:sz w:val="28"/>
        </w:rPr>
      </w:pPr>
    </w:p>
    <w:p w14:paraId="033ADC4C" w14:textId="3604727B" w:rsidR="008F5D1A" w:rsidRDefault="008F5D1A" w:rsidP="008F5D1A">
      <w:r>
        <w:rPr>
          <w:b/>
          <w:sz w:val="28"/>
        </w:rPr>
        <w:lastRenderedPageBreak/>
        <w:t>Problem Statement</w:t>
      </w:r>
    </w:p>
    <w:p w14:paraId="12A12090" w14:textId="77777777" w:rsidR="008F5D1A" w:rsidRPr="008F5D1A" w:rsidRDefault="008F5D1A" w:rsidP="008F5D1A">
      <w:pPr>
        <w:jc w:val="both"/>
      </w:pPr>
      <w:r w:rsidRPr="008F5D1A">
        <w:t>Urban mobility data is fragmented across multiple real-time sources (bikes, parking, EV charging, traffic events). While raw data is publicly available, there is no unified, real-time observability layer that allows continuous monitoring, anomaly detection, and operational insight.</w:t>
      </w:r>
    </w:p>
    <w:p w14:paraId="388A82DB" w14:textId="34CAD67D" w:rsidR="007B45F6" w:rsidRDefault="008F5D1A" w:rsidP="007B45F6">
      <w:pPr>
        <w:jc w:val="both"/>
      </w:pPr>
      <w:r w:rsidRPr="008F5D1A">
        <w:t>Paris Mobility Pulse addresses this by building a production-style streaming data platform that ingests, processes, and serves live mobility signals using Google Cloud.</w:t>
      </w:r>
    </w:p>
    <w:p w14:paraId="00DCA7B9" w14:textId="77777777" w:rsidR="007B45F6" w:rsidRPr="007B45F6" w:rsidRDefault="007B45F6" w:rsidP="007B45F6">
      <w:pPr>
        <w:jc w:val="both"/>
        <w:rPr>
          <w:sz w:val="10"/>
          <w:szCs w:val="10"/>
        </w:rPr>
      </w:pPr>
    </w:p>
    <w:p w14:paraId="6B602FDF" w14:textId="77777777" w:rsidR="00B578B2" w:rsidRDefault="00000000">
      <w:r>
        <w:rPr>
          <w:b/>
          <w:sz w:val="28"/>
        </w:rPr>
        <w:t>Objectives</w:t>
      </w:r>
    </w:p>
    <w:p w14:paraId="64196B41" w14:textId="77777777" w:rsidR="00B578B2" w:rsidRDefault="00000000" w:rsidP="008F5D1A">
      <w:pPr>
        <w:pStyle w:val="ListBullet"/>
        <w:jc w:val="both"/>
      </w:pPr>
      <w:r>
        <w:t>Certification-aligned: choices map to the Professional Cloud Data Engineer blueprint (streaming, Dataflow, BigQuery, reliability, security, cost control).</w:t>
      </w:r>
    </w:p>
    <w:p w14:paraId="3E349686" w14:textId="77777777" w:rsidR="00B578B2" w:rsidRDefault="00000000" w:rsidP="008F5D1A">
      <w:pPr>
        <w:pStyle w:val="ListBullet"/>
        <w:jc w:val="both"/>
      </w:pPr>
      <w:r>
        <w:t>Internship-ready: Terraform, CI/CD, monitoring, alerting, runbooks, and a recruiter-friendly live demo.</w:t>
      </w:r>
    </w:p>
    <w:p w14:paraId="68A09654" w14:textId="1D27F237" w:rsidR="008F5D1A" w:rsidRDefault="00000000" w:rsidP="008F5D1A">
      <w:pPr>
        <w:pStyle w:val="ListBullet"/>
        <w:jc w:val="both"/>
      </w:pPr>
      <w:r>
        <w:t>Non-toy scope: real public data, continuous updates, windowed aggregations, anomaly detection, reproducible deployments.</w:t>
      </w:r>
    </w:p>
    <w:p w14:paraId="2F167BDE" w14:textId="77777777" w:rsidR="008F5D1A" w:rsidRPr="007B45F6" w:rsidRDefault="008F5D1A" w:rsidP="008F5D1A">
      <w:pPr>
        <w:pStyle w:val="ListBullet"/>
        <w:numPr>
          <w:ilvl w:val="0"/>
          <w:numId w:val="0"/>
        </w:numPr>
        <w:jc w:val="both"/>
        <w:rPr>
          <w:sz w:val="10"/>
          <w:szCs w:val="10"/>
        </w:rPr>
      </w:pPr>
    </w:p>
    <w:p w14:paraId="60D59507" w14:textId="060368D4" w:rsidR="008F5D1A" w:rsidRDefault="008F5D1A" w:rsidP="008F5D1A">
      <w:r>
        <w:rPr>
          <w:b/>
          <w:sz w:val="28"/>
        </w:rPr>
        <w:t xml:space="preserve">Non-goals and constraints </w:t>
      </w:r>
    </w:p>
    <w:p w14:paraId="2236D491" w14:textId="77777777" w:rsidR="008F5D1A" w:rsidRPr="008F5D1A" w:rsidRDefault="008F5D1A" w:rsidP="008F5D1A">
      <w:pPr>
        <w:pStyle w:val="ListBullet"/>
        <w:jc w:val="both"/>
      </w:pPr>
      <w:r w:rsidRPr="008F5D1A">
        <w:rPr>
          <w:b/>
          <w:bCs/>
        </w:rPr>
        <w:t>Non-goals</w:t>
      </w:r>
    </w:p>
    <w:p w14:paraId="2C8593B9" w14:textId="77777777" w:rsidR="008F5D1A" w:rsidRPr="008F5D1A" w:rsidRDefault="008F5D1A" w:rsidP="008F5D1A">
      <w:pPr>
        <w:pStyle w:val="ListBullet"/>
        <w:numPr>
          <w:ilvl w:val="0"/>
          <w:numId w:val="10"/>
        </w:numPr>
        <w:jc w:val="both"/>
      </w:pPr>
      <w:r w:rsidRPr="008F5D1A">
        <w:t>Not a predictive ML system (future demand forecasting out of scope)</w:t>
      </w:r>
    </w:p>
    <w:p w14:paraId="1B80D9E8" w14:textId="77777777" w:rsidR="008F5D1A" w:rsidRPr="008F5D1A" w:rsidRDefault="008F5D1A" w:rsidP="008F5D1A">
      <w:pPr>
        <w:pStyle w:val="ListBullet"/>
        <w:numPr>
          <w:ilvl w:val="0"/>
          <w:numId w:val="10"/>
        </w:numPr>
        <w:jc w:val="both"/>
      </w:pPr>
      <w:r w:rsidRPr="008F5D1A">
        <w:t>Not a consumer-grade public app</w:t>
      </w:r>
    </w:p>
    <w:p w14:paraId="39344783" w14:textId="77777777" w:rsidR="008F5D1A" w:rsidRPr="008F5D1A" w:rsidRDefault="008F5D1A" w:rsidP="008F5D1A">
      <w:pPr>
        <w:pStyle w:val="ListBullet"/>
        <w:numPr>
          <w:ilvl w:val="0"/>
          <w:numId w:val="10"/>
        </w:numPr>
        <w:jc w:val="both"/>
      </w:pPr>
      <w:r w:rsidRPr="008F5D1A">
        <w:t>Not guaranteed 24/7 availability</w:t>
      </w:r>
    </w:p>
    <w:p w14:paraId="25A84934" w14:textId="77777777" w:rsidR="008F5D1A" w:rsidRPr="008F5D1A" w:rsidRDefault="008F5D1A" w:rsidP="007B45F6">
      <w:pPr>
        <w:pStyle w:val="ListBullet"/>
        <w:jc w:val="both"/>
      </w:pPr>
      <w:r w:rsidRPr="008F5D1A">
        <w:rPr>
          <w:b/>
          <w:bCs/>
        </w:rPr>
        <w:t>Constraints</w:t>
      </w:r>
    </w:p>
    <w:p w14:paraId="440D16D9" w14:textId="77777777" w:rsidR="008F5D1A" w:rsidRPr="008F5D1A" w:rsidRDefault="008F5D1A" w:rsidP="008F5D1A">
      <w:pPr>
        <w:pStyle w:val="ListBullet"/>
        <w:numPr>
          <w:ilvl w:val="0"/>
          <w:numId w:val="11"/>
        </w:numPr>
        <w:jc w:val="both"/>
      </w:pPr>
      <w:r w:rsidRPr="008F5D1A">
        <w:t>Poll-based ingestion (no push/WebSocket sources)</w:t>
      </w:r>
    </w:p>
    <w:p w14:paraId="45325D32" w14:textId="77777777" w:rsidR="008F5D1A" w:rsidRPr="008F5D1A" w:rsidRDefault="008F5D1A" w:rsidP="008F5D1A">
      <w:pPr>
        <w:pStyle w:val="ListBullet"/>
        <w:numPr>
          <w:ilvl w:val="0"/>
          <w:numId w:val="11"/>
        </w:numPr>
        <w:jc w:val="both"/>
      </w:pPr>
      <w:r w:rsidRPr="008F5D1A">
        <w:t>Public/open data only</w:t>
      </w:r>
    </w:p>
    <w:p w14:paraId="36A3EC82" w14:textId="10F6C614" w:rsidR="008F5D1A" w:rsidRDefault="008F5D1A" w:rsidP="007B45F6">
      <w:pPr>
        <w:pStyle w:val="ListBullet"/>
        <w:numPr>
          <w:ilvl w:val="0"/>
          <w:numId w:val="11"/>
        </w:numPr>
        <w:jc w:val="both"/>
      </w:pPr>
      <w:r w:rsidRPr="008F5D1A">
        <w:t>Student budget (&lt; $70/month)</w:t>
      </w:r>
    </w:p>
    <w:p w14:paraId="0185DBB3" w14:textId="77777777" w:rsidR="007B45F6" w:rsidRPr="007B45F6" w:rsidRDefault="007B45F6" w:rsidP="007B45F6">
      <w:pPr>
        <w:pStyle w:val="ListBullet"/>
        <w:numPr>
          <w:ilvl w:val="0"/>
          <w:numId w:val="0"/>
        </w:numPr>
        <w:ind w:left="360"/>
        <w:jc w:val="both"/>
        <w:rPr>
          <w:sz w:val="10"/>
          <w:szCs w:val="10"/>
        </w:rPr>
      </w:pPr>
    </w:p>
    <w:p w14:paraId="3E2F3AF5" w14:textId="30D2EA63" w:rsidR="008F5D1A" w:rsidRDefault="008F5D1A" w:rsidP="008F5D1A">
      <w:pPr>
        <w:rPr>
          <w:b/>
          <w:sz w:val="28"/>
        </w:rPr>
      </w:pPr>
      <w:r w:rsidRPr="008F5D1A">
        <w:rPr>
          <w:b/>
          <w:sz w:val="28"/>
        </w:rPr>
        <w:t>Data model overview</w:t>
      </w:r>
    </w:p>
    <w:p w14:paraId="0892E23E" w14:textId="3DAC7293" w:rsidR="008F5D1A" w:rsidRPr="008F5D1A" w:rsidRDefault="008F5D1A" w:rsidP="008F5D1A">
      <w:pPr>
        <w:pStyle w:val="ListBullet"/>
        <w:numPr>
          <w:ilvl w:val="0"/>
          <w:numId w:val="11"/>
        </w:numPr>
        <w:jc w:val="both"/>
      </w:pPr>
      <w:r w:rsidRPr="008F5D1A">
        <w:t>Raw events: append-only, source-specific JSON, event-time preserved</w:t>
      </w:r>
    </w:p>
    <w:p w14:paraId="05FE11A2" w14:textId="09BD4929" w:rsidR="008F5D1A" w:rsidRPr="008F5D1A" w:rsidRDefault="008F5D1A" w:rsidP="008F5D1A">
      <w:pPr>
        <w:pStyle w:val="ListBullet"/>
        <w:numPr>
          <w:ilvl w:val="0"/>
          <w:numId w:val="11"/>
        </w:numPr>
        <w:jc w:val="both"/>
      </w:pPr>
      <w:r w:rsidRPr="008F5D1A">
        <w:t>Canonical events: standardized station/event schema</w:t>
      </w:r>
    </w:p>
    <w:p w14:paraId="7EF734A9" w14:textId="4226EFD7" w:rsidR="008F5D1A" w:rsidRPr="008F5D1A" w:rsidRDefault="008F5D1A" w:rsidP="008F5D1A">
      <w:pPr>
        <w:pStyle w:val="ListBullet"/>
        <w:numPr>
          <w:ilvl w:val="0"/>
          <w:numId w:val="11"/>
        </w:numPr>
        <w:jc w:val="both"/>
      </w:pPr>
      <w:r w:rsidRPr="008F5D1A">
        <w:t>Aggregates: windowed KPIs (1-min / 5-min / 15-min)</w:t>
      </w:r>
    </w:p>
    <w:p w14:paraId="6CAC3C2A" w14:textId="72172C46" w:rsidR="008F5D1A" w:rsidRDefault="008F5D1A" w:rsidP="008F5D1A">
      <w:pPr>
        <w:pStyle w:val="ListBullet"/>
        <w:numPr>
          <w:ilvl w:val="0"/>
          <w:numId w:val="11"/>
        </w:numPr>
        <w:jc w:val="both"/>
      </w:pPr>
      <w:r w:rsidRPr="008F5D1A">
        <w:t>Latest state: current availability per station (dashboard/map use)</w:t>
      </w:r>
    </w:p>
    <w:p w14:paraId="33140C6D" w14:textId="77777777" w:rsidR="007B45F6" w:rsidRPr="008F5D1A" w:rsidRDefault="007B45F6" w:rsidP="007B45F6">
      <w:pPr>
        <w:pStyle w:val="ListBullet"/>
        <w:numPr>
          <w:ilvl w:val="0"/>
          <w:numId w:val="0"/>
        </w:numPr>
        <w:ind w:left="720"/>
        <w:jc w:val="both"/>
        <w:rPr>
          <w:sz w:val="10"/>
          <w:szCs w:val="10"/>
        </w:rPr>
      </w:pPr>
    </w:p>
    <w:p w14:paraId="0D55DA41" w14:textId="5BD96F9C" w:rsidR="003E5477" w:rsidRDefault="003E5477" w:rsidP="003E5477">
      <w:pPr>
        <w:rPr>
          <w:b/>
          <w:sz w:val="28"/>
        </w:rPr>
      </w:pPr>
      <w:r>
        <w:rPr>
          <w:b/>
          <w:sz w:val="28"/>
        </w:rPr>
        <w:t>Success Criteria (Definition of Done)</w:t>
      </w:r>
    </w:p>
    <w:p w14:paraId="436340E4" w14:textId="77777777" w:rsidR="003E5477" w:rsidRPr="003E5477" w:rsidRDefault="003E5477" w:rsidP="003E5477">
      <w:pPr>
        <w:pStyle w:val="ListBullet"/>
        <w:numPr>
          <w:ilvl w:val="0"/>
          <w:numId w:val="11"/>
        </w:numPr>
        <w:jc w:val="both"/>
      </w:pPr>
      <w:r w:rsidRPr="003E5477">
        <w:t xml:space="preserve">Continuous ingestion of </w:t>
      </w:r>
      <w:r w:rsidRPr="003E5477">
        <w:rPr>
          <w:b/>
          <w:bCs/>
        </w:rPr>
        <w:t>at least</w:t>
      </w:r>
      <w:r w:rsidRPr="003E5477">
        <w:t xml:space="preserve"> one real-time source for ≥24 hours without failure</w:t>
      </w:r>
    </w:p>
    <w:p w14:paraId="51BD4EDB" w14:textId="5BB1CECA" w:rsidR="003E5477" w:rsidRPr="003E5477" w:rsidRDefault="003E5477" w:rsidP="003E5477">
      <w:pPr>
        <w:pStyle w:val="ListBullet"/>
        <w:numPr>
          <w:ilvl w:val="0"/>
          <w:numId w:val="11"/>
        </w:numPr>
        <w:jc w:val="both"/>
      </w:pPr>
      <w:r w:rsidRPr="003E5477">
        <w:t>Streaming pipeline handles duplicates and late events correctly</w:t>
      </w:r>
    </w:p>
    <w:p w14:paraId="66871434" w14:textId="584F0341" w:rsidR="003E5477" w:rsidRPr="003E5477" w:rsidRDefault="003E5477" w:rsidP="003E5477">
      <w:pPr>
        <w:pStyle w:val="ListBullet"/>
        <w:numPr>
          <w:ilvl w:val="0"/>
          <w:numId w:val="11"/>
        </w:numPr>
        <w:jc w:val="both"/>
      </w:pPr>
      <w:proofErr w:type="spellStart"/>
      <w:r w:rsidRPr="003E5477">
        <w:t>BigQuery</w:t>
      </w:r>
      <w:proofErr w:type="spellEnd"/>
      <w:r w:rsidRPr="003E5477">
        <w:t xml:space="preserve"> tables are partitioned and dashboard-ready</w:t>
      </w:r>
    </w:p>
    <w:p w14:paraId="671EF744" w14:textId="36A6D6AC" w:rsidR="003E5477" w:rsidRPr="003E5477" w:rsidRDefault="003E5477" w:rsidP="003E5477">
      <w:pPr>
        <w:pStyle w:val="ListBullet"/>
        <w:numPr>
          <w:ilvl w:val="0"/>
          <w:numId w:val="11"/>
        </w:numPr>
        <w:jc w:val="both"/>
      </w:pPr>
      <w:r w:rsidRPr="003E5477">
        <w:t>Looker Studio dashboard updates automatically from streaming data</w:t>
      </w:r>
    </w:p>
    <w:p w14:paraId="2A00C685" w14:textId="7361A1DF" w:rsidR="003E5477" w:rsidRPr="003E5477" w:rsidRDefault="003E5477" w:rsidP="003E5477">
      <w:pPr>
        <w:pStyle w:val="ListBullet"/>
        <w:numPr>
          <w:ilvl w:val="0"/>
          <w:numId w:val="11"/>
        </w:numPr>
        <w:jc w:val="both"/>
      </w:pPr>
      <w:r w:rsidRPr="003E5477">
        <w:t>Infrastructure is reproducible via Terraform</w:t>
      </w:r>
    </w:p>
    <w:p w14:paraId="1F644EFC" w14:textId="6636CED2" w:rsidR="003E5477" w:rsidRPr="003E5477" w:rsidRDefault="003E5477" w:rsidP="003E5477">
      <w:pPr>
        <w:pStyle w:val="ListBullet"/>
        <w:numPr>
          <w:ilvl w:val="0"/>
          <w:numId w:val="11"/>
        </w:numPr>
        <w:jc w:val="both"/>
        <w:rPr>
          <w:b/>
          <w:sz w:val="28"/>
        </w:rPr>
      </w:pPr>
      <w:r w:rsidRPr="003E5477">
        <w:t>Budget alerts prevent uncontrolled cloud spend</w:t>
      </w:r>
    </w:p>
    <w:p w14:paraId="6ABE3B27" w14:textId="0D415B9D" w:rsidR="00B578B2" w:rsidRPr="003E5477" w:rsidRDefault="00000000" w:rsidP="003E5477">
      <w:pPr>
        <w:pStyle w:val="ListBullet"/>
        <w:numPr>
          <w:ilvl w:val="0"/>
          <w:numId w:val="0"/>
        </w:numPr>
        <w:ind w:left="360" w:hanging="360"/>
        <w:jc w:val="both"/>
        <w:rPr>
          <w:b/>
          <w:sz w:val="28"/>
        </w:rPr>
      </w:pPr>
      <w:r w:rsidRPr="003E5477">
        <w:rPr>
          <w:b/>
          <w:sz w:val="28"/>
        </w:rPr>
        <w:lastRenderedPageBreak/>
        <w:t>Real-time data sources (Phase 1 and Phase 2)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81"/>
        <w:gridCol w:w="4981"/>
      </w:tblGrid>
      <w:tr w:rsidR="00B578B2" w14:paraId="002D22A7" w14:textId="77777777" w:rsidTr="007B45F6">
        <w:trPr>
          <w:jc w:val="center"/>
        </w:trPr>
        <w:tc>
          <w:tcPr>
            <w:tcW w:w="4986" w:type="dxa"/>
          </w:tcPr>
          <w:p w14:paraId="1EF042A8" w14:textId="77777777" w:rsidR="00B578B2" w:rsidRPr="007B45F6" w:rsidRDefault="00000000" w:rsidP="007B45F6">
            <w:pPr>
              <w:jc w:val="center"/>
              <w:rPr>
                <w:b/>
                <w:bCs/>
              </w:rPr>
            </w:pPr>
            <w:r w:rsidRPr="007B45F6">
              <w:rPr>
                <w:b/>
                <w:bCs/>
              </w:rPr>
              <w:t>Source</w:t>
            </w:r>
          </w:p>
        </w:tc>
        <w:tc>
          <w:tcPr>
            <w:tcW w:w="4986" w:type="dxa"/>
          </w:tcPr>
          <w:p w14:paraId="0239D857" w14:textId="77777777" w:rsidR="00B578B2" w:rsidRPr="007B45F6" w:rsidRDefault="00000000" w:rsidP="007B45F6">
            <w:pPr>
              <w:jc w:val="center"/>
              <w:rPr>
                <w:b/>
                <w:bCs/>
              </w:rPr>
            </w:pPr>
            <w:r w:rsidRPr="007B45F6">
              <w:rPr>
                <w:b/>
                <w:bCs/>
              </w:rPr>
              <w:t>What we use it for</w:t>
            </w:r>
          </w:p>
        </w:tc>
      </w:tr>
      <w:tr w:rsidR="00B578B2" w14:paraId="3CF3DCCE" w14:textId="77777777" w:rsidTr="007B45F6">
        <w:trPr>
          <w:jc w:val="center"/>
        </w:trPr>
        <w:tc>
          <w:tcPr>
            <w:tcW w:w="4986" w:type="dxa"/>
          </w:tcPr>
          <w:p w14:paraId="5E97181E" w14:textId="77777777" w:rsidR="00B578B2" w:rsidRDefault="00000000" w:rsidP="007B45F6">
            <w:pPr>
              <w:jc w:val="center"/>
            </w:pPr>
            <w:r>
              <w:t>Vélib’ Métropole (GBFS)</w:t>
            </w:r>
          </w:p>
        </w:tc>
        <w:tc>
          <w:tcPr>
            <w:tcW w:w="4986" w:type="dxa"/>
          </w:tcPr>
          <w:p w14:paraId="65851141" w14:textId="77777777" w:rsidR="00B578B2" w:rsidRDefault="00000000" w:rsidP="007B45F6">
            <w:pPr>
              <w:jc w:val="center"/>
            </w:pPr>
            <w:r>
              <w:t>Station status + station metadata (updated ~every minute).</w:t>
            </w:r>
          </w:p>
        </w:tc>
      </w:tr>
      <w:tr w:rsidR="00B578B2" w14:paraId="03E883EB" w14:textId="77777777" w:rsidTr="007B45F6">
        <w:trPr>
          <w:jc w:val="center"/>
        </w:trPr>
        <w:tc>
          <w:tcPr>
            <w:tcW w:w="4986" w:type="dxa"/>
          </w:tcPr>
          <w:p w14:paraId="726A9DC7" w14:textId="77777777" w:rsidR="00B578B2" w:rsidRDefault="00000000" w:rsidP="007B45F6">
            <w:pPr>
              <w:jc w:val="center"/>
            </w:pPr>
            <w:r>
              <w:t>Paris traffic events (PC LUTECE)</w:t>
            </w:r>
          </w:p>
        </w:tc>
        <w:tc>
          <w:tcPr>
            <w:tcW w:w="4986" w:type="dxa"/>
          </w:tcPr>
          <w:p w14:paraId="7F33DE6A" w14:textId="77777777" w:rsidR="00B578B2" w:rsidRDefault="00000000" w:rsidP="007B45F6">
            <w:pPr>
              <w:jc w:val="center"/>
            </w:pPr>
            <w:r>
              <w:t>City-reported events affecting traffic (updated every few minutes).</w:t>
            </w:r>
          </w:p>
        </w:tc>
      </w:tr>
      <w:tr w:rsidR="00B578B2" w14:paraId="65BA7411" w14:textId="77777777" w:rsidTr="007B45F6">
        <w:trPr>
          <w:jc w:val="center"/>
        </w:trPr>
        <w:tc>
          <w:tcPr>
            <w:tcW w:w="4986" w:type="dxa"/>
          </w:tcPr>
          <w:p w14:paraId="0A198825" w14:textId="77777777" w:rsidR="00B578B2" w:rsidRDefault="00000000" w:rsidP="007B45F6">
            <w:pPr>
              <w:jc w:val="center"/>
            </w:pPr>
            <w:r>
              <w:t>Saemes parking availability</w:t>
            </w:r>
          </w:p>
        </w:tc>
        <w:tc>
          <w:tcPr>
            <w:tcW w:w="4986" w:type="dxa"/>
          </w:tcPr>
          <w:p w14:paraId="1088A8A5" w14:textId="77777777" w:rsidR="00B578B2" w:rsidRDefault="00000000" w:rsidP="007B45F6">
            <w:pPr>
              <w:jc w:val="center"/>
            </w:pPr>
            <w:r>
              <w:t>Available spaces feed (refreshed ~1–2 minutes).</w:t>
            </w:r>
          </w:p>
        </w:tc>
      </w:tr>
      <w:tr w:rsidR="00B578B2" w14:paraId="0E607B0B" w14:textId="77777777" w:rsidTr="007B45F6">
        <w:trPr>
          <w:jc w:val="center"/>
        </w:trPr>
        <w:tc>
          <w:tcPr>
            <w:tcW w:w="4986" w:type="dxa"/>
          </w:tcPr>
          <w:p w14:paraId="3D039DDF" w14:textId="77777777" w:rsidR="00B578B2" w:rsidRDefault="00000000" w:rsidP="007B45F6">
            <w:pPr>
              <w:jc w:val="center"/>
            </w:pPr>
            <w:r>
              <w:t>Bélib’ EV charging availability</w:t>
            </w:r>
          </w:p>
        </w:tc>
        <w:tc>
          <w:tcPr>
            <w:tcW w:w="4986" w:type="dxa"/>
          </w:tcPr>
          <w:p w14:paraId="4ECC4ADA" w14:textId="77777777" w:rsidR="00B578B2" w:rsidRDefault="00000000" w:rsidP="007B45F6">
            <w:pPr>
              <w:jc w:val="center"/>
            </w:pPr>
            <w:r>
              <w:t>Real-time status of charging points.</w:t>
            </w:r>
          </w:p>
        </w:tc>
      </w:tr>
    </w:tbl>
    <w:p w14:paraId="211809BB" w14:textId="77777777" w:rsidR="007B45F6" w:rsidRPr="007B45F6" w:rsidRDefault="007B45F6" w:rsidP="008F5D1A">
      <w:pPr>
        <w:jc w:val="both"/>
        <w:rPr>
          <w:b/>
          <w:sz w:val="10"/>
          <w:szCs w:val="6"/>
        </w:rPr>
      </w:pPr>
    </w:p>
    <w:p w14:paraId="265D136A" w14:textId="232D6F6A" w:rsidR="00B578B2" w:rsidRDefault="00000000" w:rsidP="008F5D1A">
      <w:pPr>
        <w:jc w:val="both"/>
      </w:pPr>
      <w:r>
        <w:rPr>
          <w:b/>
          <w:sz w:val="28"/>
        </w:rPr>
        <w:t>Target architecture (GCP)</w:t>
      </w:r>
    </w:p>
    <w:p w14:paraId="5BBE88BF" w14:textId="77777777" w:rsidR="00B578B2" w:rsidRDefault="00000000" w:rsidP="008F5D1A">
      <w:pPr>
        <w:pStyle w:val="ListNumber"/>
        <w:jc w:val="both"/>
      </w:pPr>
      <w:r>
        <w:t>Collectors (Cloud Run) poll each feed on a schedule and publish standardized events into Pub/Sub.</w:t>
      </w:r>
    </w:p>
    <w:p w14:paraId="3790ECEA" w14:textId="77777777" w:rsidR="00B578B2" w:rsidRDefault="00000000" w:rsidP="008F5D1A">
      <w:pPr>
        <w:pStyle w:val="ListNumber"/>
        <w:jc w:val="both"/>
      </w:pPr>
      <w:r>
        <w:t>Streaming processing (Dataflow / Apache Beam): validation, deduplication, windowed aggregations, anomaly detection; errors go to a dead-letter topic.</w:t>
      </w:r>
    </w:p>
    <w:p w14:paraId="4DDDAB91" w14:textId="77777777" w:rsidR="00B578B2" w:rsidRDefault="00000000" w:rsidP="008F5D1A">
      <w:pPr>
        <w:pStyle w:val="ListNumber"/>
        <w:jc w:val="both"/>
      </w:pPr>
      <w:r>
        <w:t>Storage: BigQuery raw (append-only) + curated marts (dashboard-ready); Cloud Storage for raw archive/replay.</w:t>
      </w:r>
    </w:p>
    <w:p w14:paraId="4C0BBC5B" w14:textId="77777777" w:rsidR="00B578B2" w:rsidRDefault="00000000" w:rsidP="008F5D1A">
      <w:pPr>
        <w:pStyle w:val="ListNumber"/>
        <w:jc w:val="both"/>
      </w:pPr>
      <w:r>
        <w:t>Serving: Looker Studio dashboard (KPIs + maps) and optional Cloud Run UI for live map + incident replay.</w:t>
      </w:r>
    </w:p>
    <w:p w14:paraId="7945D15D" w14:textId="77777777" w:rsidR="00B578B2" w:rsidRDefault="00000000" w:rsidP="008F5D1A">
      <w:pPr>
        <w:pStyle w:val="ListNumber"/>
        <w:jc w:val="both"/>
      </w:pPr>
      <w:r>
        <w:t>Operations: Cloud Logging/Monitoring dashboards, alerting policies, and an incident runbook.</w:t>
      </w:r>
    </w:p>
    <w:p w14:paraId="40026622" w14:textId="77777777" w:rsidR="008F5D1A" w:rsidRPr="007B45F6" w:rsidRDefault="008F5D1A" w:rsidP="008F5D1A">
      <w:pPr>
        <w:pStyle w:val="ListNumber"/>
        <w:numPr>
          <w:ilvl w:val="0"/>
          <w:numId w:val="0"/>
        </w:numPr>
        <w:ind w:left="360" w:hanging="360"/>
        <w:jc w:val="both"/>
        <w:rPr>
          <w:sz w:val="10"/>
          <w:szCs w:val="10"/>
        </w:rPr>
      </w:pPr>
    </w:p>
    <w:p w14:paraId="6951BFA2" w14:textId="2D32A2FB" w:rsidR="008F5D1A" w:rsidRDefault="008F5D1A" w:rsidP="008F5D1A">
      <w:pPr>
        <w:jc w:val="both"/>
        <w:rPr>
          <w:b/>
          <w:sz w:val="28"/>
        </w:rPr>
      </w:pPr>
      <w:r>
        <w:rPr>
          <w:b/>
          <w:sz w:val="28"/>
        </w:rPr>
        <w:t xml:space="preserve">Skill Acquisition 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4"/>
        <w:gridCol w:w="3337"/>
      </w:tblGrid>
      <w:tr w:rsidR="008F5D1A" w:rsidRPr="008F5D1A" w14:paraId="4278D810" w14:textId="77777777" w:rsidTr="008F5D1A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31C46CE" w14:textId="77777777" w:rsidR="008F5D1A" w:rsidRPr="008F5D1A" w:rsidRDefault="008F5D1A" w:rsidP="008F5D1A">
            <w:pPr>
              <w:jc w:val="center"/>
              <w:rPr>
                <w:b/>
                <w:bCs/>
              </w:rPr>
            </w:pPr>
            <w:r w:rsidRPr="008F5D1A">
              <w:rPr>
                <w:b/>
                <w:bCs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14:paraId="2ED52854" w14:textId="77777777" w:rsidR="008F5D1A" w:rsidRPr="008F5D1A" w:rsidRDefault="008F5D1A" w:rsidP="008F5D1A">
            <w:pPr>
              <w:jc w:val="center"/>
              <w:rPr>
                <w:b/>
                <w:bCs/>
              </w:rPr>
            </w:pPr>
            <w:r w:rsidRPr="008F5D1A">
              <w:rPr>
                <w:b/>
                <w:bCs/>
              </w:rPr>
              <w:t>Demonstrated by</w:t>
            </w:r>
          </w:p>
        </w:tc>
      </w:tr>
      <w:tr w:rsidR="008F5D1A" w:rsidRPr="008F5D1A" w14:paraId="0E1725FD" w14:textId="77777777" w:rsidTr="008F5D1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105A479" w14:textId="77777777" w:rsidR="008F5D1A" w:rsidRPr="008F5D1A" w:rsidRDefault="008F5D1A" w:rsidP="008F5D1A">
            <w:pPr>
              <w:jc w:val="both"/>
            </w:pPr>
            <w:r w:rsidRPr="008F5D1A">
              <w:t>Streaming systems</w:t>
            </w:r>
          </w:p>
        </w:tc>
        <w:tc>
          <w:tcPr>
            <w:tcW w:w="0" w:type="auto"/>
            <w:vAlign w:val="center"/>
            <w:hideMark/>
          </w:tcPr>
          <w:p w14:paraId="40837473" w14:textId="5CB46134" w:rsidR="008F5D1A" w:rsidRPr="008F5D1A" w:rsidRDefault="008F5D1A" w:rsidP="008F5D1A">
            <w:pPr>
              <w:jc w:val="both"/>
            </w:pPr>
            <w:r>
              <w:t xml:space="preserve"> </w:t>
            </w:r>
            <w:r w:rsidRPr="008F5D1A">
              <w:t>Pub/Sub + Dataflow (Apache Beam)</w:t>
            </w:r>
          </w:p>
        </w:tc>
      </w:tr>
      <w:tr w:rsidR="008F5D1A" w:rsidRPr="008F5D1A" w14:paraId="46C4B690" w14:textId="77777777" w:rsidTr="008F5D1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91915F5" w14:textId="77777777" w:rsidR="008F5D1A" w:rsidRPr="008F5D1A" w:rsidRDefault="008F5D1A" w:rsidP="008F5D1A">
            <w:pPr>
              <w:jc w:val="both"/>
            </w:pPr>
            <w:r w:rsidRPr="008F5D1A">
              <w:t>Data modeling</w:t>
            </w:r>
          </w:p>
        </w:tc>
        <w:tc>
          <w:tcPr>
            <w:tcW w:w="0" w:type="auto"/>
            <w:vAlign w:val="center"/>
            <w:hideMark/>
          </w:tcPr>
          <w:p w14:paraId="426C1093" w14:textId="77777777" w:rsidR="008F5D1A" w:rsidRPr="008F5D1A" w:rsidRDefault="008F5D1A" w:rsidP="008F5D1A">
            <w:pPr>
              <w:jc w:val="both"/>
            </w:pPr>
            <w:r w:rsidRPr="008F5D1A">
              <w:t xml:space="preserve">Raw vs curated </w:t>
            </w:r>
            <w:proofErr w:type="spellStart"/>
            <w:r w:rsidRPr="008F5D1A">
              <w:t>BigQuery</w:t>
            </w:r>
            <w:proofErr w:type="spellEnd"/>
            <w:r w:rsidRPr="008F5D1A">
              <w:t xml:space="preserve"> datasets</w:t>
            </w:r>
          </w:p>
        </w:tc>
      </w:tr>
      <w:tr w:rsidR="008F5D1A" w:rsidRPr="008F5D1A" w14:paraId="4AC16035" w14:textId="77777777" w:rsidTr="008F5D1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39C8004" w14:textId="77777777" w:rsidR="008F5D1A" w:rsidRPr="008F5D1A" w:rsidRDefault="008F5D1A" w:rsidP="008F5D1A">
            <w:pPr>
              <w:jc w:val="both"/>
            </w:pPr>
            <w:r w:rsidRPr="008F5D1A">
              <w:t>Cloud infra</w:t>
            </w:r>
          </w:p>
        </w:tc>
        <w:tc>
          <w:tcPr>
            <w:tcW w:w="0" w:type="auto"/>
            <w:vAlign w:val="center"/>
            <w:hideMark/>
          </w:tcPr>
          <w:p w14:paraId="25E7DACB" w14:textId="77777777" w:rsidR="008F5D1A" w:rsidRPr="008F5D1A" w:rsidRDefault="008F5D1A" w:rsidP="008F5D1A">
            <w:pPr>
              <w:jc w:val="both"/>
            </w:pPr>
            <w:r w:rsidRPr="008F5D1A">
              <w:t>Terraform + IAM</w:t>
            </w:r>
          </w:p>
        </w:tc>
      </w:tr>
      <w:tr w:rsidR="008F5D1A" w:rsidRPr="008F5D1A" w14:paraId="05020258" w14:textId="77777777" w:rsidTr="008F5D1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794AF83" w14:textId="77777777" w:rsidR="008F5D1A" w:rsidRPr="008F5D1A" w:rsidRDefault="008F5D1A" w:rsidP="008F5D1A">
            <w:pPr>
              <w:jc w:val="both"/>
            </w:pPr>
            <w:r w:rsidRPr="008F5D1A">
              <w:t>Cost control</w:t>
            </w:r>
          </w:p>
        </w:tc>
        <w:tc>
          <w:tcPr>
            <w:tcW w:w="0" w:type="auto"/>
            <w:vAlign w:val="center"/>
            <w:hideMark/>
          </w:tcPr>
          <w:p w14:paraId="1E1E21C3" w14:textId="77777777" w:rsidR="008F5D1A" w:rsidRPr="008F5D1A" w:rsidRDefault="008F5D1A" w:rsidP="008F5D1A">
            <w:pPr>
              <w:jc w:val="both"/>
            </w:pPr>
            <w:r w:rsidRPr="008F5D1A">
              <w:t xml:space="preserve">Budgets, limits, </w:t>
            </w:r>
            <w:proofErr w:type="gramStart"/>
            <w:r w:rsidRPr="008F5D1A">
              <w:t>region</w:t>
            </w:r>
            <w:proofErr w:type="gramEnd"/>
            <w:r w:rsidRPr="008F5D1A">
              <w:t xml:space="preserve"> choice</w:t>
            </w:r>
          </w:p>
        </w:tc>
      </w:tr>
      <w:tr w:rsidR="008F5D1A" w:rsidRPr="008F5D1A" w14:paraId="54D1B5E8" w14:textId="77777777" w:rsidTr="008F5D1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920AEE7" w14:textId="77777777" w:rsidR="008F5D1A" w:rsidRPr="008F5D1A" w:rsidRDefault="008F5D1A" w:rsidP="008F5D1A">
            <w:pPr>
              <w:jc w:val="both"/>
            </w:pPr>
            <w:r w:rsidRPr="008F5D1A">
              <w:t>Ops &amp; reliability</w:t>
            </w:r>
          </w:p>
        </w:tc>
        <w:tc>
          <w:tcPr>
            <w:tcW w:w="0" w:type="auto"/>
            <w:vAlign w:val="center"/>
            <w:hideMark/>
          </w:tcPr>
          <w:p w14:paraId="35E2B1F4" w14:textId="77777777" w:rsidR="008F5D1A" w:rsidRPr="008F5D1A" w:rsidRDefault="008F5D1A" w:rsidP="008F5D1A">
            <w:pPr>
              <w:jc w:val="both"/>
            </w:pPr>
            <w:r w:rsidRPr="008F5D1A">
              <w:t>Monitoring, DLQ, replay</w:t>
            </w:r>
          </w:p>
        </w:tc>
      </w:tr>
      <w:tr w:rsidR="008F5D1A" w:rsidRPr="008F5D1A" w14:paraId="0EBC54BF" w14:textId="77777777" w:rsidTr="008F5D1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C3C5E13" w14:textId="77777777" w:rsidR="008F5D1A" w:rsidRPr="008F5D1A" w:rsidRDefault="008F5D1A" w:rsidP="008F5D1A">
            <w:pPr>
              <w:jc w:val="both"/>
            </w:pPr>
            <w:r w:rsidRPr="008F5D1A"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02F1BBC0" w14:textId="77777777" w:rsidR="008F5D1A" w:rsidRPr="008F5D1A" w:rsidRDefault="008F5D1A" w:rsidP="008F5D1A">
            <w:pPr>
              <w:jc w:val="both"/>
            </w:pPr>
            <w:r w:rsidRPr="008F5D1A">
              <w:t>Dashboard + documentation</w:t>
            </w:r>
          </w:p>
        </w:tc>
      </w:tr>
    </w:tbl>
    <w:p w14:paraId="33B36405" w14:textId="77777777" w:rsidR="008F5D1A" w:rsidRDefault="008F5D1A" w:rsidP="008F5D1A">
      <w:pPr>
        <w:jc w:val="both"/>
      </w:pPr>
    </w:p>
    <w:p w14:paraId="38C6EB3A" w14:textId="77777777" w:rsidR="008F5D1A" w:rsidRDefault="008F5D1A" w:rsidP="008F5D1A">
      <w:pPr>
        <w:pStyle w:val="ListNumber"/>
        <w:numPr>
          <w:ilvl w:val="0"/>
          <w:numId w:val="0"/>
        </w:numPr>
        <w:ind w:left="360" w:hanging="360"/>
        <w:jc w:val="both"/>
      </w:pPr>
    </w:p>
    <w:p w14:paraId="10CB56A4" w14:textId="77777777" w:rsidR="007B45F6" w:rsidRDefault="007B45F6" w:rsidP="008F5D1A">
      <w:pPr>
        <w:jc w:val="both"/>
        <w:rPr>
          <w:b/>
          <w:sz w:val="28"/>
        </w:rPr>
      </w:pPr>
    </w:p>
    <w:p w14:paraId="067DC29E" w14:textId="7F8AF44E" w:rsidR="00B578B2" w:rsidRDefault="00000000" w:rsidP="008F5D1A">
      <w:pPr>
        <w:jc w:val="both"/>
      </w:pPr>
      <w:r>
        <w:rPr>
          <w:b/>
          <w:sz w:val="28"/>
        </w:rPr>
        <w:lastRenderedPageBreak/>
        <w:t>Cost estimate (typical student / portfolio usage)</w:t>
      </w:r>
    </w:p>
    <w:p w14:paraId="76D348F3" w14:textId="2B58DB7E" w:rsidR="007B45F6" w:rsidRDefault="00000000" w:rsidP="007B45F6">
      <w:pPr>
        <w:jc w:val="both"/>
      </w:pPr>
      <w:r>
        <w:t>Dataflow is the main cost driver because a streaming job runs continuously. Estimates below assume deployment in europe-west9 (Paris) and modest data volumes.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91"/>
        <w:gridCol w:w="2491"/>
        <w:gridCol w:w="2490"/>
        <w:gridCol w:w="2490"/>
      </w:tblGrid>
      <w:tr w:rsidR="00B578B2" w14:paraId="08FA397E" w14:textId="77777777" w:rsidTr="007B45F6">
        <w:trPr>
          <w:jc w:val="center"/>
        </w:trPr>
        <w:tc>
          <w:tcPr>
            <w:tcW w:w="2493" w:type="dxa"/>
          </w:tcPr>
          <w:p w14:paraId="0BC21EE1" w14:textId="77777777" w:rsidR="00B578B2" w:rsidRPr="007B45F6" w:rsidRDefault="00000000" w:rsidP="007B45F6">
            <w:pPr>
              <w:jc w:val="center"/>
              <w:rPr>
                <w:b/>
                <w:bCs/>
              </w:rPr>
            </w:pPr>
            <w:r w:rsidRPr="007B45F6">
              <w:rPr>
                <w:b/>
                <w:bCs/>
              </w:rPr>
              <w:t>Scenario</w:t>
            </w:r>
          </w:p>
        </w:tc>
        <w:tc>
          <w:tcPr>
            <w:tcW w:w="2493" w:type="dxa"/>
          </w:tcPr>
          <w:p w14:paraId="3127570F" w14:textId="77777777" w:rsidR="00B578B2" w:rsidRPr="007B45F6" w:rsidRDefault="00000000" w:rsidP="007B45F6">
            <w:pPr>
              <w:jc w:val="center"/>
              <w:rPr>
                <w:b/>
                <w:bCs/>
              </w:rPr>
            </w:pPr>
            <w:r w:rsidRPr="007B45F6">
              <w:rPr>
                <w:b/>
                <w:bCs/>
              </w:rPr>
              <w:t>Assumption</w:t>
            </w:r>
          </w:p>
        </w:tc>
        <w:tc>
          <w:tcPr>
            <w:tcW w:w="2493" w:type="dxa"/>
          </w:tcPr>
          <w:p w14:paraId="4D43B290" w14:textId="77777777" w:rsidR="00B578B2" w:rsidRPr="007B45F6" w:rsidRDefault="00000000" w:rsidP="007B45F6">
            <w:pPr>
              <w:jc w:val="center"/>
              <w:rPr>
                <w:b/>
                <w:bCs/>
              </w:rPr>
            </w:pPr>
            <w:r w:rsidRPr="007B45F6">
              <w:rPr>
                <w:b/>
                <w:bCs/>
              </w:rPr>
              <w:t>Est. monthly total</w:t>
            </w:r>
          </w:p>
        </w:tc>
        <w:tc>
          <w:tcPr>
            <w:tcW w:w="2493" w:type="dxa"/>
          </w:tcPr>
          <w:p w14:paraId="39262F88" w14:textId="77777777" w:rsidR="00B578B2" w:rsidRPr="007B45F6" w:rsidRDefault="00000000" w:rsidP="007B45F6">
            <w:pPr>
              <w:jc w:val="center"/>
              <w:rPr>
                <w:b/>
                <w:bCs/>
              </w:rPr>
            </w:pPr>
            <w:r w:rsidRPr="007B45F6">
              <w:rPr>
                <w:b/>
                <w:bCs/>
              </w:rPr>
              <w:t>Dominant cost</w:t>
            </w:r>
          </w:p>
        </w:tc>
      </w:tr>
      <w:tr w:rsidR="00B578B2" w14:paraId="592ABC9E" w14:textId="77777777" w:rsidTr="007B45F6">
        <w:trPr>
          <w:jc w:val="center"/>
        </w:trPr>
        <w:tc>
          <w:tcPr>
            <w:tcW w:w="2493" w:type="dxa"/>
          </w:tcPr>
          <w:p w14:paraId="027C5C63" w14:textId="77777777" w:rsidR="00B578B2" w:rsidRDefault="00000000" w:rsidP="007B45F6">
            <w:pPr>
              <w:jc w:val="center"/>
            </w:pPr>
            <w:r>
              <w:t>Demo-only (cheap)</w:t>
            </w:r>
          </w:p>
        </w:tc>
        <w:tc>
          <w:tcPr>
            <w:tcW w:w="2493" w:type="dxa"/>
          </w:tcPr>
          <w:p w14:paraId="77F0EB9F" w14:textId="77777777" w:rsidR="00B578B2" w:rsidRDefault="00000000" w:rsidP="007B45F6">
            <w:pPr>
              <w:jc w:val="center"/>
            </w:pPr>
            <w:r>
              <w:t>Dataflow ~3 hours/day</w:t>
            </w:r>
          </w:p>
        </w:tc>
        <w:tc>
          <w:tcPr>
            <w:tcW w:w="2493" w:type="dxa"/>
          </w:tcPr>
          <w:p w14:paraId="708C32AA" w14:textId="77777777" w:rsidR="00B578B2" w:rsidRDefault="00000000" w:rsidP="007B45F6">
            <w:pPr>
              <w:jc w:val="center"/>
            </w:pPr>
            <w:r>
              <w:t>$9.07</w:t>
            </w:r>
          </w:p>
        </w:tc>
        <w:tc>
          <w:tcPr>
            <w:tcW w:w="2493" w:type="dxa"/>
          </w:tcPr>
          <w:p w14:paraId="4D8096EC" w14:textId="77777777" w:rsidR="00B578B2" w:rsidRDefault="00000000" w:rsidP="007B45F6">
            <w:pPr>
              <w:jc w:val="center"/>
            </w:pPr>
            <w:r>
              <w:t>Dataflow</w:t>
            </w:r>
          </w:p>
        </w:tc>
      </w:tr>
      <w:tr w:rsidR="00B578B2" w14:paraId="19B4934D" w14:textId="77777777" w:rsidTr="007B45F6">
        <w:trPr>
          <w:jc w:val="center"/>
        </w:trPr>
        <w:tc>
          <w:tcPr>
            <w:tcW w:w="2493" w:type="dxa"/>
          </w:tcPr>
          <w:p w14:paraId="5792CDEB" w14:textId="77777777" w:rsidR="00B578B2" w:rsidRDefault="00000000" w:rsidP="007B45F6">
            <w:pPr>
              <w:jc w:val="center"/>
            </w:pPr>
            <w:r>
              <w:t>Always-on MVP</w:t>
            </w:r>
          </w:p>
        </w:tc>
        <w:tc>
          <w:tcPr>
            <w:tcW w:w="2493" w:type="dxa"/>
          </w:tcPr>
          <w:p w14:paraId="35F28604" w14:textId="77777777" w:rsidR="00B578B2" w:rsidRDefault="00000000" w:rsidP="007B45F6">
            <w:pPr>
              <w:jc w:val="center"/>
            </w:pPr>
            <w:r>
              <w:t>Dataflow 24/7 (1 vCPU)</w:t>
            </w:r>
          </w:p>
        </w:tc>
        <w:tc>
          <w:tcPr>
            <w:tcW w:w="2493" w:type="dxa"/>
          </w:tcPr>
          <w:p w14:paraId="340C1288" w14:textId="77777777" w:rsidR="00B578B2" w:rsidRDefault="00000000" w:rsidP="007B45F6">
            <w:pPr>
              <w:jc w:val="center"/>
            </w:pPr>
            <w:r>
              <w:t>$65.79</w:t>
            </w:r>
          </w:p>
        </w:tc>
        <w:tc>
          <w:tcPr>
            <w:tcW w:w="2493" w:type="dxa"/>
          </w:tcPr>
          <w:p w14:paraId="4E2FC565" w14:textId="77777777" w:rsidR="00B578B2" w:rsidRDefault="00000000" w:rsidP="007B45F6">
            <w:pPr>
              <w:jc w:val="center"/>
            </w:pPr>
            <w:r>
              <w:t>Dataflow</w:t>
            </w:r>
          </w:p>
        </w:tc>
      </w:tr>
      <w:tr w:rsidR="00B578B2" w14:paraId="42A4FBB5" w14:textId="77777777" w:rsidTr="007B45F6">
        <w:trPr>
          <w:jc w:val="center"/>
        </w:trPr>
        <w:tc>
          <w:tcPr>
            <w:tcW w:w="2493" w:type="dxa"/>
          </w:tcPr>
          <w:p w14:paraId="3F83C21F" w14:textId="77777777" w:rsidR="00B578B2" w:rsidRDefault="00000000" w:rsidP="007B45F6">
            <w:pPr>
              <w:jc w:val="center"/>
            </w:pPr>
            <w:r>
              <w:t>Recruiter-grade</w:t>
            </w:r>
          </w:p>
        </w:tc>
        <w:tc>
          <w:tcPr>
            <w:tcW w:w="2493" w:type="dxa"/>
          </w:tcPr>
          <w:p w14:paraId="3CBAEE3D" w14:textId="77777777" w:rsidR="00B578B2" w:rsidRDefault="00000000" w:rsidP="007B45F6">
            <w:pPr>
              <w:jc w:val="center"/>
            </w:pPr>
            <w:r>
              <w:t>Dataflow 24/7 (2 vCPU)</w:t>
            </w:r>
          </w:p>
        </w:tc>
        <w:tc>
          <w:tcPr>
            <w:tcW w:w="2493" w:type="dxa"/>
          </w:tcPr>
          <w:p w14:paraId="6A525EDE" w14:textId="77777777" w:rsidR="00B578B2" w:rsidRDefault="00000000" w:rsidP="007B45F6">
            <w:pPr>
              <w:jc w:val="center"/>
            </w:pPr>
            <w:r>
              <w:t>$140.66</w:t>
            </w:r>
          </w:p>
        </w:tc>
        <w:tc>
          <w:tcPr>
            <w:tcW w:w="2493" w:type="dxa"/>
          </w:tcPr>
          <w:p w14:paraId="750E5A24" w14:textId="77777777" w:rsidR="00B578B2" w:rsidRDefault="00000000" w:rsidP="007B45F6">
            <w:pPr>
              <w:jc w:val="center"/>
            </w:pPr>
            <w:r>
              <w:t>Dataflow</w:t>
            </w:r>
          </w:p>
        </w:tc>
      </w:tr>
    </w:tbl>
    <w:p w14:paraId="32FA198B" w14:textId="77777777" w:rsidR="007B45F6" w:rsidRPr="007B45F6" w:rsidRDefault="007B45F6" w:rsidP="008F5D1A">
      <w:pPr>
        <w:jc w:val="both"/>
        <w:rPr>
          <w:sz w:val="6"/>
          <w:szCs w:val="6"/>
        </w:rPr>
      </w:pPr>
    </w:p>
    <w:p w14:paraId="4E59267F" w14:textId="0AE94B4A" w:rsidR="00B578B2" w:rsidRDefault="00000000" w:rsidP="008F5D1A">
      <w:pPr>
        <w:jc w:val="both"/>
      </w:pPr>
      <w:r>
        <w:t>Notes:</w:t>
      </w:r>
    </w:p>
    <w:p w14:paraId="4D26A483" w14:textId="77777777" w:rsidR="00B578B2" w:rsidRDefault="00000000" w:rsidP="008F5D1A">
      <w:pPr>
        <w:pStyle w:val="ListBullet"/>
        <w:jc w:val="both"/>
      </w:pPr>
      <w:r>
        <w:t>Dataflow is billed by vCPU-hour and GiB-hour; disk and network egress are not included here.</w:t>
      </w:r>
    </w:p>
    <w:p w14:paraId="5E820F47" w14:textId="77777777" w:rsidR="00B578B2" w:rsidRDefault="00000000" w:rsidP="008F5D1A">
      <w:pPr>
        <w:pStyle w:val="ListBullet"/>
        <w:jc w:val="both"/>
      </w:pPr>
      <w:r>
        <w:t>BigQuery queries are often $0 for a small project because the first 1 TiB of query data processed per month is free.</w:t>
      </w:r>
    </w:p>
    <w:p w14:paraId="3E9100E4" w14:textId="77777777" w:rsidR="00B578B2" w:rsidRDefault="00000000" w:rsidP="008F5D1A">
      <w:pPr>
        <w:pStyle w:val="ListBullet"/>
        <w:jc w:val="both"/>
      </w:pPr>
      <w:r>
        <w:t>Cloud Run collectors typically fit within the Cloud Run free tier for this use case.</w:t>
      </w:r>
    </w:p>
    <w:p w14:paraId="5BDC0C75" w14:textId="77777777" w:rsidR="00B578B2" w:rsidRDefault="00000000" w:rsidP="008F5D1A">
      <w:pPr>
        <w:jc w:val="both"/>
      </w:pPr>
      <w:r>
        <w:rPr>
          <w:b/>
          <w:sz w:val="28"/>
        </w:rPr>
        <w:t>Cost control checklist</w:t>
      </w:r>
    </w:p>
    <w:p w14:paraId="23D6D858" w14:textId="77777777" w:rsidR="00B578B2" w:rsidRDefault="00000000" w:rsidP="008F5D1A">
      <w:pPr>
        <w:pStyle w:val="ListBullet"/>
        <w:jc w:val="both"/>
      </w:pPr>
      <w:r>
        <w:t>Start in Demo-only mode: archive raw JSON to Cloud Storage so you can replay later.</w:t>
      </w:r>
    </w:p>
    <w:p w14:paraId="04367AC5" w14:textId="77777777" w:rsidR="00B578B2" w:rsidRDefault="00000000" w:rsidP="008F5D1A">
      <w:pPr>
        <w:pStyle w:val="ListBullet"/>
        <w:jc w:val="both"/>
      </w:pPr>
      <w:r>
        <w:t>Keep everything in one region (europe-west9) to avoid cross-region transfer costs.</w:t>
      </w:r>
    </w:p>
    <w:p w14:paraId="39108007" w14:textId="77777777" w:rsidR="00B578B2" w:rsidRDefault="00000000" w:rsidP="008F5D1A">
      <w:pPr>
        <w:pStyle w:val="ListBullet"/>
        <w:jc w:val="both"/>
      </w:pPr>
      <w:r>
        <w:t>Partition/cluster BigQuery tables; set 'maximum bytes billed' on dashboard queries.</w:t>
      </w:r>
    </w:p>
    <w:p w14:paraId="490C69AE" w14:textId="77777777" w:rsidR="00B578B2" w:rsidRDefault="00000000" w:rsidP="008F5D1A">
      <w:pPr>
        <w:pStyle w:val="ListBullet"/>
        <w:jc w:val="both"/>
      </w:pPr>
      <w:r>
        <w:t>Reduce log volume (avoid DEBUG) and keep retention at default unless you really need longer.</w:t>
      </w:r>
    </w:p>
    <w:p w14:paraId="21621B18" w14:textId="396FF53D" w:rsidR="008F5D1A" w:rsidRDefault="00000000" w:rsidP="008F5D1A">
      <w:pPr>
        <w:pStyle w:val="ListBullet"/>
        <w:jc w:val="both"/>
      </w:pPr>
      <w:r>
        <w:t>Set Billing Budgets + alerts from day 1.</w:t>
      </w:r>
    </w:p>
    <w:p w14:paraId="18FBB64F" w14:textId="77777777" w:rsidR="007B45F6" w:rsidRDefault="007B45F6" w:rsidP="007B45F6">
      <w:pPr>
        <w:pStyle w:val="ListBullet"/>
        <w:numPr>
          <w:ilvl w:val="0"/>
          <w:numId w:val="0"/>
        </w:numPr>
        <w:ind w:left="360" w:hanging="360"/>
        <w:jc w:val="both"/>
      </w:pPr>
    </w:p>
    <w:p w14:paraId="336E95A9" w14:textId="77777777" w:rsidR="007B45F6" w:rsidRDefault="007B45F6" w:rsidP="007B45F6">
      <w:pPr>
        <w:jc w:val="center"/>
        <w:rPr>
          <w:b/>
          <w:sz w:val="28"/>
        </w:rPr>
      </w:pPr>
      <w:r>
        <w:rPr>
          <w:noProof/>
        </w:rPr>
        <w:drawing>
          <wp:inline distT="0" distB="0" distL="0" distR="0" wp14:anchorId="763595AB" wp14:editId="7B9345E7">
            <wp:extent cx="4583430" cy="3055620"/>
            <wp:effectExtent l="0" t="0" r="7620" b="0"/>
            <wp:docPr id="17524220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422035" name="Picture 175242203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343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F7D03" w14:textId="1272AD98" w:rsidR="00B578B2" w:rsidRPr="007B45F6" w:rsidRDefault="007B45F6" w:rsidP="007B45F6">
      <w:pPr>
        <w:jc w:val="center"/>
        <w:rPr>
          <w:b/>
          <w:sz w:val="28"/>
        </w:rPr>
      </w:pPr>
      <w:r>
        <w:rPr>
          <w:noProof/>
        </w:rPr>
        <w:lastRenderedPageBreak/>
        <w:drawing>
          <wp:anchor distT="0" distB="0" distL="114300" distR="114300" simplePos="0" relativeHeight="251657216" behindDoc="0" locked="0" layoutInCell="1" allowOverlap="1" wp14:anchorId="0860F934" wp14:editId="0117E944">
            <wp:simplePos x="0" y="0"/>
            <wp:positionH relativeFrom="column">
              <wp:posOffset>209550</wp:posOffset>
            </wp:positionH>
            <wp:positionV relativeFrom="paragraph">
              <wp:posOffset>2076450</wp:posOffset>
            </wp:positionV>
            <wp:extent cx="5913120" cy="3942080"/>
            <wp:effectExtent l="0" t="0" r="0" b="1270"/>
            <wp:wrapTopAndBottom/>
            <wp:docPr id="6302067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206737" name="Picture 63020673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1312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b/>
          <w:sz w:val="28"/>
        </w:rPr>
        <w:t>References (pricing pages used)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81"/>
        <w:gridCol w:w="4981"/>
      </w:tblGrid>
      <w:tr w:rsidR="00B578B2" w14:paraId="717C9F81" w14:textId="77777777" w:rsidTr="007B45F6">
        <w:trPr>
          <w:jc w:val="center"/>
        </w:trPr>
        <w:tc>
          <w:tcPr>
            <w:tcW w:w="4986" w:type="dxa"/>
          </w:tcPr>
          <w:p w14:paraId="7F4B9482" w14:textId="77777777" w:rsidR="00B578B2" w:rsidRDefault="00000000" w:rsidP="007B45F6">
            <w:pPr>
              <w:jc w:val="center"/>
            </w:pPr>
            <w:r>
              <w:rPr>
                <w:sz w:val="18"/>
              </w:rPr>
              <w:t>Dataflow: https://cloud.google.com/dataflow/pricing</w:t>
            </w:r>
          </w:p>
        </w:tc>
        <w:tc>
          <w:tcPr>
            <w:tcW w:w="4986" w:type="dxa"/>
          </w:tcPr>
          <w:p w14:paraId="118D36D1" w14:textId="77777777" w:rsidR="00B578B2" w:rsidRDefault="00000000" w:rsidP="007B45F6">
            <w:pPr>
              <w:jc w:val="center"/>
            </w:pPr>
            <w:r>
              <w:rPr>
                <w:sz w:val="18"/>
              </w:rPr>
              <w:t>Pub/Sub: https://cloud.google.com/pubsub/pricing</w:t>
            </w:r>
          </w:p>
        </w:tc>
      </w:tr>
      <w:tr w:rsidR="00B578B2" w14:paraId="43AF59CF" w14:textId="77777777" w:rsidTr="007B45F6">
        <w:trPr>
          <w:jc w:val="center"/>
        </w:trPr>
        <w:tc>
          <w:tcPr>
            <w:tcW w:w="4986" w:type="dxa"/>
          </w:tcPr>
          <w:p w14:paraId="54FFFED0" w14:textId="77777777" w:rsidR="00B578B2" w:rsidRDefault="00000000" w:rsidP="007B45F6">
            <w:pPr>
              <w:jc w:val="center"/>
            </w:pPr>
            <w:r>
              <w:rPr>
                <w:sz w:val="18"/>
              </w:rPr>
              <w:t>BigQuery: https://cloud.google.com/bigquery/pricing</w:t>
            </w:r>
          </w:p>
        </w:tc>
        <w:tc>
          <w:tcPr>
            <w:tcW w:w="4986" w:type="dxa"/>
          </w:tcPr>
          <w:p w14:paraId="7BDF6194" w14:textId="77777777" w:rsidR="00B578B2" w:rsidRDefault="00000000" w:rsidP="007B45F6">
            <w:pPr>
              <w:jc w:val="center"/>
            </w:pPr>
            <w:r>
              <w:rPr>
                <w:sz w:val="18"/>
              </w:rPr>
              <w:t>Cloud Run: https://cloud.google.com/run/pricing</w:t>
            </w:r>
          </w:p>
        </w:tc>
      </w:tr>
      <w:tr w:rsidR="00B578B2" w14:paraId="67DD27CA" w14:textId="77777777" w:rsidTr="007B45F6">
        <w:trPr>
          <w:jc w:val="center"/>
        </w:trPr>
        <w:tc>
          <w:tcPr>
            <w:tcW w:w="4986" w:type="dxa"/>
          </w:tcPr>
          <w:p w14:paraId="39153B88" w14:textId="77777777" w:rsidR="00B578B2" w:rsidRDefault="00000000" w:rsidP="007B45F6">
            <w:pPr>
              <w:jc w:val="center"/>
            </w:pPr>
            <w:r>
              <w:rPr>
                <w:sz w:val="18"/>
              </w:rPr>
              <w:t>Cloud Scheduler: https://cloud.google.com/scheduler/pricing</w:t>
            </w:r>
          </w:p>
        </w:tc>
        <w:tc>
          <w:tcPr>
            <w:tcW w:w="4986" w:type="dxa"/>
          </w:tcPr>
          <w:p w14:paraId="7E99A85E" w14:textId="77777777" w:rsidR="00B578B2" w:rsidRDefault="00000000" w:rsidP="007B45F6">
            <w:pPr>
              <w:jc w:val="center"/>
            </w:pPr>
            <w:r>
              <w:rPr>
                <w:sz w:val="18"/>
              </w:rPr>
              <w:t>Observability: https://cloud.google.com/stackdriver/pricing</w:t>
            </w:r>
          </w:p>
        </w:tc>
      </w:tr>
      <w:tr w:rsidR="00B578B2" w14:paraId="673906CC" w14:textId="77777777" w:rsidTr="007B45F6">
        <w:trPr>
          <w:jc w:val="center"/>
        </w:trPr>
        <w:tc>
          <w:tcPr>
            <w:tcW w:w="4986" w:type="dxa"/>
          </w:tcPr>
          <w:p w14:paraId="2A4C6426" w14:textId="77777777" w:rsidR="00B578B2" w:rsidRDefault="00000000" w:rsidP="007B45F6">
            <w:pPr>
              <w:jc w:val="center"/>
            </w:pPr>
            <w:r>
              <w:rPr>
                <w:sz w:val="18"/>
              </w:rPr>
              <w:t>Cloud Storage: https://cloud.google.com/storage/pricing</w:t>
            </w:r>
          </w:p>
        </w:tc>
        <w:tc>
          <w:tcPr>
            <w:tcW w:w="4986" w:type="dxa"/>
          </w:tcPr>
          <w:p w14:paraId="4FAAD1A2" w14:textId="77777777" w:rsidR="00B578B2" w:rsidRDefault="00000000" w:rsidP="007B45F6">
            <w:pPr>
              <w:jc w:val="center"/>
            </w:pPr>
            <w:r>
              <w:rPr>
                <w:sz w:val="18"/>
              </w:rPr>
              <w:t>Artifact Registry: https://cloud.google.com/artifact-registry/pricing</w:t>
            </w:r>
          </w:p>
        </w:tc>
      </w:tr>
    </w:tbl>
    <w:p w14:paraId="11C69CE0" w14:textId="5503EB9C" w:rsidR="00D62809" w:rsidRDefault="008F5D1A" w:rsidP="007B45F6">
      <w:pPr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61371216" wp14:editId="04F9729D">
                <wp:extent cx="304800" cy="304800"/>
                <wp:effectExtent l="0" t="0" r="0" b="0"/>
                <wp:docPr id="589768304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6F1460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6DB1712" w14:textId="77777777" w:rsidR="007B45F6" w:rsidRDefault="007B45F6" w:rsidP="007B45F6">
      <w:pPr>
        <w:jc w:val="center"/>
      </w:pPr>
    </w:p>
    <w:sectPr w:rsidR="007B45F6" w:rsidSect="00034616"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D7301" w14:textId="77777777" w:rsidR="00893708" w:rsidRDefault="00893708" w:rsidP="008F5D1A">
      <w:pPr>
        <w:spacing w:after="0" w:line="240" w:lineRule="auto"/>
      </w:pPr>
      <w:r>
        <w:separator/>
      </w:r>
    </w:p>
  </w:endnote>
  <w:endnote w:type="continuationSeparator" w:id="0">
    <w:p w14:paraId="35F4AA69" w14:textId="77777777" w:rsidR="00893708" w:rsidRDefault="00893708" w:rsidP="008F5D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225510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9125604" w14:textId="242C5D28" w:rsidR="008F5D1A" w:rsidRDefault="008F5D1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5EFD471" w14:textId="77777777" w:rsidR="008F5D1A" w:rsidRDefault="008F5D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4CBC0" w14:textId="77777777" w:rsidR="00893708" w:rsidRDefault="00893708" w:rsidP="008F5D1A">
      <w:pPr>
        <w:spacing w:after="0" w:line="240" w:lineRule="auto"/>
      </w:pPr>
      <w:r>
        <w:separator/>
      </w:r>
    </w:p>
  </w:footnote>
  <w:footnote w:type="continuationSeparator" w:id="0">
    <w:p w14:paraId="43AA2290" w14:textId="77777777" w:rsidR="00893708" w:rsidRDefault="00893708" w:rsidP="008F5D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44E181E"/>
    <w:multiLevelType w:val="multilevel"/>
    <w:tmpl w:val="DA80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BC1373"/>
    <w:multiLevelType w:val="multilevel"/>
    <w:tmpl w:val="A9EC4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717804">
    <w:abstractNumId w:val="8"/>
  </w:num>
  <w:num w:numId="2" w16cid:durableId="2104957748">
    <w:abstractNumId w:val="6"/>
  </w:num>
  <w:num w:numId="3" w16cid:durableId="1212570629">
    <w:abstractNumId w:val="5"/>
  </w:num>
  <w:num w:numId="4" w16cid:durableId="674262440">
    <w:abstractNumId w:val="4"/>
  </w:num>
  <w:num w:numId="5" w16cid:durableId="586811106">
    <w:abstractNumId w:val="7"/>
  </w:num>
  <w:num w:numId="6" w16cid:durableId="980692922">
    <w:abstractNumId w:val="3"/>
  </w:num>
  <w:num w:numId="7" w16cid:durableId="1271551453">
    <w:abstractNumId w:val="2"/>
  </w:num>
  <w:num w:numId="8" w16cid:durableId="1984769904">
    <w:abstractNumId w:val="1"/>
  </w:num>
  <w:num w:numId="9" w16cid:durableId="553394867">
    <w:abstractNumId w:val="0"/>
  </w:num>
  <w:num w:numId="10" w16cid:durableId="599484327">
    <w:abstractNumId w:val="10"/>
  </w:num>
  <w:num w:numId="11" w16cid:durableId="223879202">
    <w:abstractNumId w:val="9"/>
  </w:num>
  <w:num w:numId="12" w16cid:durableId="587007569">
    <w:abstractNumId w:val="8"/>
  </w:num>
  <w:num w:numId="13" w16cid:durableId="163212614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E5477"/>
    <w:rsid w:val="005574A1"/>
    <w:rsid w:val="005867EC"/>
    <w:rsid w:val="005C07FF"/>
    <w:rsid w:val="006309C4"/>
    <w:rsid w:val="007B45F6"/>
    <w:rsid w:val="00893708"/>
    <w:rsid w:val="008F5D1A"/>
    <w:rsid w:val="00AA1D8D"/>
    <w:rsid w:val="00AF1A36"/>
    <w:rsid w:val="00B47730"/>
    <w:rsid w:val="00B578B2"/>
    <w:rsid w:val="00CB0664"/>
    <w:rsid w:val="00D62809"/>
    <w:rsid w:val="00EE2D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C9927B"/>
  <w14:defaultImageDpi w14:val="300"/>
  <w15:docId w15:val="{AEF5D42C-E3C9-476D-AF4E-9D4DCFA0D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785</Words>
  <Characters>4480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Selim ABOU-LEILA</cp:lastModifiedBy>
  <cp:revision>2</cp:revision>
  <dcterms:created xsi:type="dcterms:W3CDTF">2026-01-15T13:11:00Z</dcterms:created>
  <dcterms:modified xsi:type="dcterms:W3CDTF">2026-01-15T13:11:00Z</dcterms:modified>
  <cp:category/>
</cp:coreProperties>
</file>