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Kullanım Kılavuzu</w:t>
      </w:r>
    </w:p>
    <w:p>
      <w:pPr>
        <w:pBdr>
          <w:bottom w:val="single" w:color="4F46E5" w:sz="8" w:space="8"/>
        </w:pBdr>
        <w:spacing w:after="280"/>
      </w:pPr>
      <w:r>
        <w:rPr>
          <w:color w:val="62626B"/>
          <w:sz w:val="24"/>
          <w:szCs w:val="24"/>
        </w:rPr>
        <w:t xml:space="preserve">Uygulamayı denemek için adım adım rehber.</w:t>
      </w:r>
    </w:p>
    <w:p>
      <w:pPr>
        <w:spacing w:after="100"/>
      </w:pPr>
      <w:r>
        <w:rPr>
          <w:sz w:val="22"/>
          <w:szCs w:val="22"/>
        </w:rPr>
        <w:t xml:space="preserve">Bu kılavuz, uygulamayı ilk kez denerken ne yapman gerektiğini sırayla anlatır. Önce uygulamayı açacak, sonra küçük bir örnek proje kurup temel özellikleri deneyeceksin. Baştan sona yaklaşık 20 dakika sürer.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1. Uygulamayı açma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Bilgisayarında deneme (yerel)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Bilgisayarında PostgreSQL veritabanının çalıştığından emin ol (Windows’ta “postgresql-18” hizmeti).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Proje klasöründe (C:\dev\scrum-manager) şu komutu çalıştır: pnpm dev. İlk açılışta API’nin derlenmesi yarım dakika kadar sürer.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Tarayıcıda şu adresi aç: http://localhost:5173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 “Beklenmeyen bir hata oluştu” ya da “502” derse yarım dakika bekleyip yenile; sunucu hâlâ açılıyordur.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C7D2FE" w:sz="4"/>
              <w:left w:val="single" w:color="4F46E5" w:sz="18"/>
              <w:bottom w:val="single" w:color="C7D2FE" w:sz="4"/>
              <w:right w:val="single" w:color="C7D2FE" w:sz="4"/>
            </w:tcBorders>
            <w:shd w:fill="EEF2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İpucu: </w:t>
            </w:r>
            <w:r>
              <w:rPr>
                <w:sz w:val="21"/>
                <w:szCs w:val="21"/>
              </w:rPr>
              <w:t xml:space="preserve">Claude ile çalışıyorsan “localde başlat” yazman yeterli; sunucuyu o başlatır ve adresi söyler.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İlk giriş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Uygulamayı ilk kez kuruyorsan açılış ekranı “İlk kurulum” ister: kurumun adını, adını, e-postanı ve şifreni gir. Bu ilk kullanıcı otomatik olarak “Sahip” olur.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Daha önce kurulmuşsa e-posta ve şifrenle giriş yap.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22"/>
          <w:szCs w:val="22"/>
        </w:rPr>
        <w:t xml:space="preserve">Şifreni unuttuysan giriş ekranındaki “Şifremi unuttum” bağlantısını kullan; e-posta gelir (spam klasörüne de bak).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2. Ekranı tanıma</w:t>
      </w:r>
    </w:p>
    <w:p>
      <w:pPr>
        <w:spacing w:after="100"/>
      </w:pPr>
      <w:r>
        <w:rPr>
          <w:sz w:val="22"/>
          <w:szCs w:val="22"/>
        </w:rPr>
        <w:t xml:space="preserve">Sol menü her yerde aynıdır: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Ana Sayfa: sana atanan işler, yaklaşan teslimler, favoriler ve son hareketler.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Bana atananlar: sana atanan, senin açtığın ve izlediğin tüm işler.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Hedefler: ekibin hedefleri ve ilerleme çubukları.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Mesajlar: ekip arkadaşlarınla birebir yazışma (okunmamış sayısı rozet olarak görünür).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Bildirimler: sana gelen bildirimler.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Space’ler: projelerin. Her Space’in altında klasörler, listeler ve kendi sayfaları vardır.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Alt kısımda Üye davet et, Ayarlar ve (varsa) Tasarım sistemi bulunur.</w:t>
      </w:r>
    </w:p>
    <w:p>
      <w:pPr>
        <w:spacing w:after="100"/>
      </w:pPr>
      <w:r>
        <w:rPr>
          <w:sz w:val="22"/>
          <w:szCs w:val="22"/>
        </w:rPr>
        <w:t xml:space="preserve">Üstteki arama kutusundan (kısayol: Ctrl+K) görev, doküman sayfası ya da görev numarası (örneğin MOB-12) arayabilirsin. Sağ üstteki yuvarlak simgeden dil, tema (açık/koyu) ve çıkış menüsüne ulaşırsın.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3. Örnek proje kurma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Space oluşturma</w:t>
      </w:r>
    </w:p>
    <w:p>
      <w:pPr>
        <w:spacing w:after="100"/>
      </w:pPr>
      <w:r>
        <w:rPr>
          <w:sz w:val="22"/>
          <w:szCs w:val="22"/>
        </w:rPr>
        <w:t xml:space="preserve">Space, bir ürünün ya da ekibin tüm işlerini tuttuğun ana kutudur.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Sol menüde “Space’ler” başlığının yanındaki “+” ya da “Space oluştur” düğmesine tıkla.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Ad yaz (örneğin “Mobil Uygulama”). Anahtar kendiliğinden gelir (MOB); görevlerin numaraları bu anahtarla başlar: MOB-1, MOB-2…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Renk ve simge seç. Çalışma modunda “Scrum” seçersen sprint ve backlog özellikleri açılır; “Basit liste” seçersen yalnızca liste ve görevler olur.</w:t>
      </w:r>
    </w:p>
    <w:p>
      <w:pPr>
        <w:pStyle w:val="ListParagraph"/>
        <w:numPr>
          <w:ilvl w:val="0"/>
          <w:numId w:val="5"/>
        </w:numPr>
        <w:spacing w:after="70"/>
      </w:pPr>
      <w:r>
        <w:rPr>
          <w:sz w:val="22"/>
          <w:szCs w:val="22"/>
        </w:rPr>
        <w:t xml:space="preserve">“Space oluştur” düğmesine bas.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Görev ekleme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Space’in altındaki “Görevler” listesini aç.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Üstteki “Başlık” kutusuna görev adını yaz, tür seç (Görev, Hikâye, Hata…) ve Enter’a bas. Görev “MOB-1 oluşturuldu” mesajıyla eklenir.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Birkaç görev daha ekle: “Giriş ekranı”, “Ödeme sayfası”, “Raporlar”.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sz w:val="22"/>
          <w:szCs w:val="22"/>
        </w:rPr>
        <w:t xml:space="preserve">Bir görevin başlığına tıklayınca sağda detay paneli açılır.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Görev detayında neler yapılır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Durumu değiştir (Yapılacak → Devam ediyor → Tamamlandı).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Birini ata, öncelik, başlangıç ve bitiş tarihi ver, etiket ekle.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Açıklama yaz, kontrol listesi ekle, dosya yükle, yorum yaz (@ ile arkadaşını etiketle).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Başka bir göreve “bloklar” ya da “ilişkili” bağlantısı ver.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“Tekrar” alanından görevi günlük/haftalık/aylık tekrarlat (önce bitiş tarihi ver). Görevi tamamlayınca bir sonraki otomatik oluşur.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“Hatırlatıcı” alanına tarih ve saat seçip not yaz; zamanı gelince bildirim ve e-posta alırsın.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4. Görünümler</w:t>
      </w:r>
    </w:p>
    <w:p>
      <w:pPr>
        <w:spacing w:after="100"/>
      </w:pPr>
      <w:r>
        <w:rPr>
          <w:sz w:val="22"/>
          <w:szCs w:val="22"/>
        </w:rPr>
        <w:t xml:space="preserve">Görev listesinin üstündeki seçeneklerden aynı işleri farklı biçimlerde görebilirsin: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Liste ve Tablo: satır satır; sütunları seçip filtreleyebilir, sıralayabilirsin.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Pano: sütunlarda sürükle-bırak ile durumu değiştir.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Takvim: bitiş tarihlerine göre aylık görünüm.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“Görünümler” menüsünden geçerli filtreni kaydedip ekiple paylaşabilirsin.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5. Scrum akışı</w:t>
      </w:r>
    </w:p>
    <w:p>
      <w:pPr>
        <w:spacing w:after="100"/>
      </w:pPr>
      <w:r>
        <w:rPr>
          <w:sz w:val="22"/>
          <w:szCs w:val="22"/>
        </w:rPr>
        <w:t xml:space="preserve">Space’i “Scrum” modunda oluşturduysan: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Space altında “Backlog ve sprint’ler”e gir. Görevleri önem sırasına sürükle.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Bir sprint oluştur (ad ve tarihler ver) ve backlog’dan işleri sprint’e ekle. Hikâyelere puan ver.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Sprint’i başlat. “Sprint panosu”nda işleri sütunlar arasında sürükleyerek ilerlet.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 bitince “Tamamla” de. Yarım kalan işleri bir sonraki sprint’e devretmeyi seçebilirsin.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Sprint özetini (review) ve retrospektifi aç; retrospektifte “iyi giden / geliştirilecek / aksiyon” maddeleri yazıp aksiyonu göreve çevirebilirsin.</w:t>
      </w:r>
    </w:p>
    <w:p>
      <w:pPr>
        <w:pStyle w:val="ListParagraph"/>
        <w:numPr>
          <w:ilvl w:val="0"/>
          <w:numId w:val="7"/>
        </w:numPr>
        <w:spacing w:after="70"/>
      </w:pPr>
      <w:r>
        <w:rPr>
          <w:sz w:val="22"/>
          <w:szCs w:val="22"/>
        </w:rPr>
        <w:t xml:space="preserve">“Panel” sayfasında burndown, velocity gibi grafikleri gör.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6. Planlama: Gantt, iş yükü, zaman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Gantt: Space altında “Gantt”ı aç. İşlere tarih verdiysen çubuk olarak görünür. Çubuğu sürükleyerek tarihi kaydır; bağlı işler de otomatik kayar (üstteki kutuyla kapatabilirsin). Oklar “bu bitmeden başlamaz” bağlantılarını, kırmızı çerçeve kritik yolu gösterir.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İş yükü: kimin ne kadar yüklü olduğunu gösterir.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Zaman çizelgesi: göreve zamanlayıcı başlatıp ya da elle süre girip haftalık toplamı gör.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7. Dokümanlar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Space altında “Dokümanlar”a gir ve “Yeni sayfa”ya bas.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Başlığı yaz, içeriği yaz: başlıklar, liste, tablo, kod bloğu ve onay kutulu görev listesi ekleyebilirsin. Yazdıkların kendiliğinden kaydedilir (“Kaydedildi” yazısını göreceksin).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Sayfanın altında “Dosya ekle” ile dosya yükle; “Bağlı görevler”den bir göreve bağla.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“Sürümler” ile eski hâllere bak, güncelle farkını gör ve istersen geri yükle.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“Markdown indir” ya da “Yazdır / PDF” ile dışarı al.</w:t>
      </w:r>
    </w:p>
    <w:p>
      <w:pPr>
        <w:pStyle w:val="ListParagraph"/>
        <w:numPr>
          <w:ilvl w:val="0"/>
          <w:numId w:val="8"/>
        </w:numPr>
        <w:spacing w:after="70"/>
      </w:pPr>
      <w:r>
        <w:rPr>
          <w:sz w:val="22"/>
          <w:szCs w:val="22"/>
        </w:rPr>
        <w:t xml:space="preserve">Sol taraftaki sayfa ağacında sürükleyerek alt sayfa oluşturabilirsin. Sildiklerin çöp kutusunda 30 gün bekler.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8. Ekip yönetimi ve iletişim</w:t>
      </w: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Hesap açma ve davet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Ayarlar → Üyeler sayfasına git (Sahip ve Yönetici görür).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“Hesap oluştur”: ad, e-posta ve rol gir; şifreyi boş bırakırsan uygulama güvenli bir geçici şifre üretir. Şifreyi ekranda bir kez görürsün; kişiye ilet.</w:t>
      </w:r>
    </w:p>
    <w:p>
      <w:pPr>
        <w:pStyle w:val="ListParagraph"/>
        <w:numPr>
          <w:ilvl w:val="0"/>
          <w:numId w:val="9"/>
        </w:numPr>
        <w:spacing w:after="70"/>
      </w:pPr>
      <w:r>
        <w:rPr>
          <w:sz w:val="22"/>
          <w:szCs w:val="22"/>
        </w:rPr>
        <w:t xml:space="preserve">Alternatif olarak e-postayla davet gönderebilirsin; kişi bağlantıdan kendi şifresini belirler.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6"/>
      </w:tblGrid>
      <w:tr>
        <w:tc>
          <w:tcPr>
            <w:tcW w:type="dxa" w:w="9306"/>
            <w:tcBorders>
              <w:top w:val="single" w:color="C7D2FE" w:sz="4"/>
              <w:left w:val="single" w:color="4F46E5" w:sz="18"/>
              <w:bottom w:val="single" w:color="C7D2FE" w:sz="4"/>
              <w:right w:val="single" w:color="C7D2FE" w:sz="4"/>
            </w:tcBorders>
            <w:shd w:fill="EEF2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Roller: </w:t>
            </w:r>
            <w:r>
              <w:rPr>
                <w:sz w:val="21"/>
                <w:szCs w:val="21"/>
              </w:rPr>
              <w:t xml:space="preserve">Sahip ve Yönetici her şeyi yönetir; Üye çalışır; Misafir yalnızca kendisine açılan Space’leri görür.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Ekipler</w:t>
      </w:r>
    </w:p>
    <w:p>
      <w:pPr>
        <w:pStyle w:val="ListParagraph"/>
        <w:numPr>
          <w:ilvl w:val="0"/>
          <w:numId w:val="10"/>
        </w:numPr>
        <w:spacing w:after="70"/>
      </w:pPr>
      <w:r>
        <w:rPr>
          <w:sz w:val="22"/>
          <w:szCs w:val="22"/>
        </w:rPr>
        <w:t xml:space="preserve">Ayarlar → Ekipler → “Ekip ekle”. Ad ver, üyeleri seç.</w:t>
      </w:r>
    </w:p>
    <w:p>
      <w:pPr>
        <w:pStyle w:val="ListParagraph"/>
        <w:numPr>
          <w:ilvl w:val="0"/>
          <w:numId w:val="10"/>
        </w:numPr>
        <w:spacing w:after="70"/>
      </w:pPr>
      <w:r>
        <w:rPr>
          <w:sz w:val="22"/>
          <w:szCs w:val="22"/>
        </w:rPr>
        <w:t xml:space="preserve">Bir görevde “Atananları değiştir” menüsünde ekibin adına tıkla; tüm üyeleri göreve atanır.</w:t>
      </w:r>
    </w:p>
    <w:p>
      <w:pPr>
        <w:spacing w:after="60"/>
      </w:pPr>
    </w:p>
    <w:p>
      <w:pPr>
        <w:pStyle w:val="Heading2"/>
        <w:keepNext/>
        <w:spacing w:after="70" w:before="200"/>
      </w:pPr>
      <w:r>
        <w:rPr>
          <w:b/>
          <w:bCs/>
          <w:sz w:val="24"/>
          <w:szCs w:val="24"/>
        </w:rPr>
        <w:t xml:space="preserve">Mesajlaşma ve bildirim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Mesajlar → “Yeni mesaj” → kişiyi seç → yaz, Enter ile gönder. Yeni mesaj gelince menüde sayı rozeti çıkar.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Ayarlar → Bildirimler’den hangi olayda uygulama içi bildirim, hangisinde e-posta alacağını seç.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9. Hedefler, formlar, otomasyon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Hedefler → “Hedef ekle”. “Görev bazlı” hedefe görevleri bağlarsın, görevler bitince çubuk dolar. “Sayısal” hedefte başlangıç ve hedef sayıyı girip “Güncel değer”i elle güncellersin.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Formlar: Space ayarlarında “Form ekle”. Hedef listeyi, açılacak görev türünü ve hangi alanların sorulacağını seç. Üyeler (görüntüleyiciler dahil) Space altında “Formlar”dan doldurur; sonuç hedef listede görev olarak açılır.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Otomasyon: Space ayarlarında “Otomasyon ekle”. Örnek: “durum Tamamlandı olunca bana bildirim gönder”.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Entegrasyonlar: Ayarlar → Entegrasyonlar’dan webhook ve kod deposu bağlantıları, Ayarlar → API’den erişim anahtarı oluşturulur.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10. Hızlı deneme senaryosu (15–20 dakika)</w:t>
      </w:r>
    </w:p>
    <w:p>
      <w:pPr>
        <w:spacing w:after="100"/>
      </w:pPr>
      <w:r>
        <w:rPr>
          <w:sz w:val="22"/>
          <w:szCs w:val="22"/>
        </w:rPr>
        <w:t xml:space="preserve">Sırayla şunları yaparsan uygulamanın ana özelliklerini görmüş olursun: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“Deneme” adında bir Scrum Space oluştur.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“Görevler” listesine 5 görev ekle; birine bitiş tarihi ve bir arkadaşını ata.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Bir göreve haftalık tekrar ver ve “Tamamlandı” yap; yeni örneğin oluştuğunu gör.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Backlog’da bir sprint oluştur, 3 işi ekle, başlat, panoda sürükleyip tamamla.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Gantt’a gir; iki görev arasında “bloklar” bağlantısı verip çubuğu sürükle, bağlı işin kaydığını gör.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Dokümanlar’da bir sayfa yaz, dosya ekle, Markdown olarak indir.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Ayarlar → Üyeler’den ikinci bir hesap aç, o hesapla başka bir tarayıcıda giriş yapıp Mesajlar’dan yazış.</w:t>
      </w:r>
    </w:p>
    <w:p>
      <w:pPr>
        <w:pStyle w:val="ListParagraph"/>
        <w:numPr>
          <w:ilvl w:val="0"/>
          <w:numId w:val="11"/>
        </w:numPr>
        <w:spacing w:after="70"/>
      </w:pPr>
      <w:r>
        <w:rPr>
          <w:sz w:val="22"/>
          <w:szCs w:val="22"/>
        </w:rPr>
        <w:t xml:space="preserve">Bir Hedef oluştur, görevlerini bağla; bir Form kurup doldur.</w:t>
      </w:r>
    </w:p>
    <w:p>
      <w:pPr>
        <w:pStyle w:val="Heading1"/>
        <w:keepNext/>
        <w:spacing w:after="100" w:before="360"/>
      </w:pPr>
      <w:r>
        <w:rPr>
          <w:b/>
          <w:bCs/>
          <w:color w:val="4F46E5"/>
          <w:sz w:val="30"/>
          <w:szCs w:val="30"/>
        </w:rPr>
        <w:t xml:space="preserve">11. Sık karşılaşılan durumlar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6"/>
      </w:tblGrid>
      <w:tr>
        <w:trPr>
          <w:tblHeader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shd w:fill="EE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Durum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shd w:fill="EEF2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4F46E5"/>
                <w:sz w:val="21"/>
                <w:szCs w:val="21"/>
              </w:rPr>
              <w:t xml:space="preserve">Ne yapmalı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Sayfa açılmıyor / 502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Sunucu henüz açılıyordur; 30 saniye bekleyip yenile. Olmazsa veritabanı hizmetinin çalıştığını ve “pnpm dev” penceresinin açık olduğunu kontrol et.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E-posta gelmiyor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Önce spam klasörüne bak ve “Spam değil” de. Sunucuda gönderen adresin (SMTP) ayarlı olması gerekir.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Bir şeyi göremiyorum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Rolün yetmiyor olabilir ya da Space “Özel”dir ve sen üyesi değilsindir. Yöneticiden iste.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Şifremi unuttum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Giriş ekranından “Şifremi unuttum” de; ya da bir Yönetici yeni hesap açar.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Görevi yanlış sildim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Ayarlar → Arşiv sayfasındaki çöp kutusundan 30 gün içinde geri getirebilirsin.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Koyu tema / İngilizce</w:t>
            </w:r>
          </w:p>
        </w:tc>
        <w:tc>
          <w:tcPr>
            <w:tcW w:type="dxa" w:w="6706"/>
            <w:tcBorders>
              <w:top w:val="single" w:color="D4D4D8" w:sz="4"/>
              <w:left w:val="single" w:color="D4D4D8" w:sz="4"/>
              <w:bottom w:val="single" w:color="D4D4D8" w:sz="4"/>
              <w:right w:val="single" w:color="D4D4D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Sağ üstteki yuvarlak simgeden Tema ve Dil menülerini kullan.</w:t>
            </w:r>
          </w:p>
        </w:tc>
      </w:tr>
    </w:tbl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46E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sz w:val="52"/>
      <w:szCs w:val="5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Kullanım Kılavuzu</dc:title>
  <dc:creator>Egebis Seyir</dc:creator>
  <cp:lastModifiedBy>Un-named</cp:lastModifiedBy>
  <cp:revision>1</cp:revision>
  <dcterms:created xsi:type="dcterms:W3CDTF">2026-10-07T06:49:17.551Z</dcterms:created>
  <dcterms:modified xsi:type="dcterms:W3CDTF">2026-10-07T06:49:17.551Z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