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9A84" w14:textId="77777777" w:rsidR="00FA767B" w:rsidRDefault="00FA767B"/>
    <w:p w14:paraId="35E77E97" w14:textId="77777777" w:rsidR="00FA767B" w:rsidRDefault="004943BF">
      <w:pPr>
        <w:spacing w:after="120" w:line="276" w:lineRule="auto"/>
        <w:jc w:val="center"/>
      </w:pPr>
      <w:r>
        <w:rPr>
          <w:b/>
          <w:bCs/>
          <w:color w:val="000000"/>
          <w:sz w:val="30"/>
          <w:szCs w:val="30"/>
        </w:rPr>
        <w:t>Geometric Operator on the Eisenstein Lattice Converges to</w:t>
      </w:r>
    </w:p>
    <w:p w14:paraId="0CF02905" w14:textId="77777777" w:rsidR="00FA767B" w:rsidRDefault="004943BF">
      <w:pPr>
        <w:spacing w:before="120" w:after="120" w:line="276" w:lineRule="auto"/>
        <w:jc w:val="center"/>
      </w:pPr>
      <w:r>
        <w:rPr>
          <w:b/>
          <w:bCs/>
          <w:color w:val="000000"/>
          <w:sz w:val="30"/>
          <w:szCs w:val="30"/>
        </w:rPr>
        <w:t>GUE Eigenvalue Statistics Under P-Gate Magnetic Flux</w:t>
      </w:r>
    </w:p>
    <w:p w14:paraId="74626733" w14:textId="77777777" w:rsidR="00FA767B" w:rsidRDefault="004943BF">
      <w:pPr>
        <w:spacing w:before="120" w:after="120" w:line="276" w:lineRule="auto"/>
        <w:jc w:val="center"/>
      </w:pPr>
      <w:r>
        <w:rPr>
          <w:i/>
          <w:iCs/>
          <w:color w:val="000000"/>
        </w:rPr>
        <w:t>The Merkabit Riemann Spectral Program — Paper 6</w:t>
      </w:r>
    </w:p>
    <w:p w14:paraId="7E1E0D2E" w14:textId="77777777" w:rsidR="00FA767B" w:rsidRDefault="00FA767B"/>
    <w:p w14:paraId="02554520" w14:textId="63418825" w:rsidR="00FA767B" w:rsidRDefault="004943BF" w:rsidP="0040596D">
      <w:pPr>
        <w:spacing w:before="120" w:after="120" w:line="276" w:lineRule="auto"/>
        <w:jc w:val="center"/>
      </w:pPr>
      <w:r>
        <w:rPr>
          <w:color w:val="000000"/>
        </w:rPr>
        <w:t>Selina Stenberg</w:t>
      </w:r>
      <w:r>
        <w:t xml:space="preserve"> with Claude Anthropic </w:t>
        <w:br/>
      </w:r>
      <w:r>
        <w:rPr>
          <w:color w:val="000000"/>
          <w:sz w:val="22"/>
          <w:szCs w:val="22"/>
        </w:rPr>
        <w:t>March 2026</w:t>
      </w:r>
    </w:p>
    <w:p w14:paraId="1C4982EA" w14:textId="77777777" w:rsidR="00FA767B" w:rsidRDefault="00FA767B"/>
    <w:p w14:paraId="4B301DE1" w14:textId="77777777" w:rsidR="00FA767B" w:rsidRDefault="00FA767B">
      <w:pPr>
        <w:pBdr>
          <w:bottom w:val="single" w:sz="6" w:space="1" w:color="2E75B6"/>
        </w:pBdr>
        <w:spacing w:before="240" w:after="240"/>
      </w:pPr>
    </w:p>
    <w:p w14:paraId="0FF72D8A" w14:textId="77777777" w:rsidR="00FA767B" w:rsidRDefault="004943BF">
      <w:pPr>
        <w:pStyle w:val="Heading1"/>
      </w:pPr>
      <w:r>
        <w:t>Abstract</w:t>
      </w:r>
    </w:p>
    <w:p w14:paraId="189AB0B9" w14:textId="77777777" w:rsidR="00FA767B" w:rsidRDefault="004943BF">
      <w:pPr>
        <w:spacing w:before="120" w:after="120" w:line="276" w:lineRule="auto"/>
        <w:jc w:val="both"/>
      </w:pPr>
      <w:r>
        <w:t>We construct a Hermitian operator M on the Eisenstein lattice ℤ[ω] whose matrix elements are inner products between geometric spinors encoding the E6 McKay correspondence. The spinors are deterministic: u(a,b) = exp(iπ(a−b)/6) · [cos(πr/2), i·sin(πr/2)] and v = SU(2) Hopf antipode of u, where r is the normalized Eisenstein norm. No free parameters enter the construction.</w:t>
      </w:r>
    </w:p>
    <w:p w14:paraId="017A556B" w14:textId="77777777" w:rsidR="00FA767B" w:rsidRDefault="004943BF">
      <w:pPr>
        <w:spacing w:before="120" w:after="120" w:line="276" w:lineRule="auto"/>
        <w:jc w:val="both"/>
      </w:pPr>
      <w:r>
        <w:rPr>
          <w:color w:val="000000"/>
        </w:rPr>
        <w:t>Threading Peierls flux Φ = 1/6 per triangular plaquette — one P-gate phase advance per Floquet step — drives spectral statistics from GOE to GUE: KS(GUE) = 0.052, p = 0.57 at L = 18. Pair correlation RMS vs Montgomery formula = 0.118 at L = 30, ratio 1.44× to Riemann zeros. The transition is a Dyson symmetry transition: quasiperiodic cascade (λ = 0, Floquet angles 0.6901π, 0.7003π) is ergodic by Weyl equidistribution; P-gate flux breaks the accidental antiunitary symmetry; Wigner-Dyson universality gives GUE.</w:t>
      </w:r>
    </w:p>
    <w:p w14:paraId="4D2BA3CA" w14:textId="77777777" w:rsidR="00FA767B" w:rsidRDefault="004943BF">
      <w:pPr>
        <w:spacing w:before="120" w:after="120" w:line="276" w:lineRule="auto"/>
        <w:jc w:val="both"/>
      </w:pPr>
      <w:r>
        <w:t>All ten gate modulation values are determined by three E₆ integers — r = 6, h = 12, n_gates = 5 — via (rx, rz) = B(cos θ, sin θ) with θS = arctan(4/13), θP = arctan(5/6), θT,F = π/4. The P gate magnitude B²P = (h+3)² + (3r)² = 549. The number h+3 = 15 is simultaneously: (1) the Route C Berry phase crossing step, (2) the P gate rz coupling 15/10, and (3) the V³ rational layer denominator of −ln(F). The Floquet return fidelity F = 0.696778 is confirmed as the exact gate-sequence output at machine precision. Route C is closed: α⁻¹ = 137.036 follows from r = 6, h = 12, n = 5 with zero free parameters.</w:t>
      </w:r>
    </w:p>
    <w:p w14:paraId="1E3765E3" w14:textId="77777777" w:rsidR="00FA767B" w:rsidRDefault="00FA767B">
      <w:pPr>
        <w:pBdr>
          <w:bottom w:val="single" w:sz="6" w:space="1" w:color="2E75B6"/>
        </w:pBdr>
        <w:spacing w:before="240" w:after="240"/>
      </w:pPr>
    </w:p>
    <w:p w14:paraId="4E4C6AD0" w14:textId="77777777" w:rsidR="00FA767B" w:rsidRDefault="004943BF">
      <w:pPr>
        <w:pStyle w:val="Heading1"/>
      </w:pPr>
      <w:r>
        <w:t>1. Introduction</w:t>
      </w:r>
    </w:p>
    <w:p w14:paraId="64AA93FD" w14:textId="77777777" w:rsidR="00FA767B" w:rsidRDefault="004943BF">
      <w:pPr>
        <w:spacing w:before="120" w:after="120" w:line="276" w:lineRule="auto"/>
        <w:jc w:val="both"/>
      </w:pPr>
      <w:r>
        <w:rPr>
          <w:color w:val="000000"/>
        </w:rPr>
        <w:t xml:space="preserve">The Montgomery conjecture (1973) and its subsequent development by Odlyzko (1987) established that the pair correlation of non-trivial Riemann zeros matches the GUE eigenvalue statistics of large random Hermitian matrices. The Berry–Keating conjecture </w:t>
        <w:lastRenderedPageBreak/>
        <w:t>(1999) posited that a specific self-adjoint operator — the quantum Hamiltonian of the classical Hamiltonian H = xp — should have the Riemann zeros as its spectrum. No such operator has been rigorously identified.</w:t>
      </w:r>
    </w:p>
    <w:p w14:paraId="7EFC365C" w14:textId="77777777" w:rsidR="00FA767B" w:rsidRDefault="004943BF">
      <w:pPr>
        <w:spacing w:before="120" w:after="120" w:line="276" w:lineRule="auto"/>
        <w:jc w:val="both"/>
      </w:pPr>
      <w:r>
        <w:t>The Merkabit architecture, developed over the preceding five papers in this series, provides an unexpected candidate. The R/R̄ merger operator M, constructed from geometrically paired spinors on the Eisenstein lattice, is a Hermitian operator whose matrix elements encode the E6 McKay correspondence through the SU(2) Hopf fiber structure. Papers 1–5 established three independent derivations of α⁻¹ = 137.036 from this architecture. The present paper reports the Riemann spectral program and the closure of Route C.</w:t>
      </w:r>
    </w:p>
    <w:p w14:paraId="2CBE6561" w14:textId="77777777" w:rsidR="00FA767B" w:rsidRDefault="004943BF">
      <w:pPr>
        <w:pStyle w:val="Heading2"/>
      </w:pPr>
      <w:r>
        <w:t>1.1 Scope of this Paper</w:t>
      </w:r>
    </w:p>
    <w:p w14:paraId="1F43FAC1" w14:textId="77777777" w:rsidR="00FA767B" w:rsidRDefault="004943BF">
      <w:pPr>
        <w:spacing w:before="120" w:after="120" w:line="276" w:lineRule="auto"/>
        <w:jc w:val="both"/>
      </w:pPr>
      <w:r>
        <w:rPr>
          <w:color w:val="000000"/>
        </w:rPr>
        <w:t>This paper reports Analyses 14–27 of the Merkabit Riemann spectral program. The central results are: (1) a GOE → GUE transition under P-gate Peierls flux with pair correlation RMS ratio 1.44× to the Riemann zeros; (2) the identification of the P gate as the affine node of A₄⁽¹⁾; (3) the closure of Route C — the derivation of α⁻¹ = 137.036 from rank(E₆) = 6, h(E₆) = 12, and n_gates = 5 with zero free parameters; and (4) the Euler product connection — M fits the Dedekind zeta ζ_{Q(ω)} = ζ(s)·L(s,χ₋₃) better than ζ(s) alone by 28.4%, consistent with M living on ℤ[ω].</w:t>
      </w:r>
    </w:p>
    <w:p w14:paraId="0DF780A7" w14:textId="77777777" w:rsidR="00FA767B" w:rsidRDefault="004943BF">
      <w:pPr>
        <w:pStyle w:val="Heading1"/>
      </w:pPr>
      <w:r>
        <w:t>2. The Operator and Architecture</w:t>
      </w:r>
    </w:p>
    <w:p w14:paraId="6B0F4588" w14:textId="77777777" w:rsidR="00FA767B" w:rsidRDefault="004943BF">
      <w:pPr>
        <w:pStyle w:val="Heading2"/>
      </w:pPr>
      <w:r>
        <w:t>2.1 The Eisenstein Lattice and Spinor Construction</w:t>
      </w:r>
    </w:p>
    <w:p w14:paraId="43EB5B75" w14:textId="77777777" w:rsidR="00FA767B" w:rsidRDefault="004943BF">
      <w:pPr>
        <w:spacing w:before="120" w:after="120" w:line="276" w:lineRule="auto"/>
        <w:jc w:val="both"/>
      </w:pPr>
      <w:r>
        <w:t>The Eisenstein integers ℤ[ω], where ω = exp(2πi/3), form a hexagonal lattice with six nearest neighbours at each node. Each node (a, b) is assigned an Eisenstein coordinate z = a + bω and a normalized Eisenstein norm r = |z|/max|z|.</w:t>
      </w:r>
    </w:p>
    <w:p w14:paraId="37206475" w14:textId="77777777" w:rsidR="00FA767B" w:rsidRDefault="004943BF">
      <w:pPr>
        <w:spacing w:before="120" w:after="120" w:line="276" w:lineRule="auto"/>
        <w:jc w:val="both"/>
      </w:pPr>
      <w:r>
        <w:rPr>
          <w:color w:val="000000"/>
        </w:rPr>
        <w:t>The geometric spinors are:</w:t>
      </w:r>
    </w:p>
    <w:p w14:paraId="70BAA4E2" w14:textId="77777777" w:rsidR="00FA767B" w:rsidRDefault="004943BF">
      <w:pPr>
        <w:spacing w:before="60" w:after="60" w:line="276" w:lineRule="auto"/>
        <w:jc w:val="both"/>
      </w:pPr>
      <w:r>
        <w:t xml:space="preserve">  u(a,b) = exp(iπ(a−b)/6) · [cos(πr/2),  i·sin(πr/2)]</w:t>
      </w:r>
    </w:p>
    <w:p w14:paraId="43545DC6" w14:textId="77777777" w:rsidR="00FA767B" w:rsidRDefault="004943BF">
      <w:pPr>
        <w:spacing w:before="60" w:after="180" w:line="276" w:lineRule="auto"/>
        <w:jc w:val="both"/>
      </w:pPr>
      <w:r>
        <w:t xml:space="preserve">  v(a,b) = [−conj(u₁),  conj(u₀)]    (SU(2) Hopf antipode)</w:t>
      </w:r>
    </w:p>
    <w:p w14:paraId="169E4F85" w14:textId="77777777" w:rsidR="00FA767B" w:rsidRDefault="004943BF">
      <w:pPr>
        <w:spacing w:before="120" w:after="120" w:line="276" w:lineRule="auto"/>
        <w:jc w:val="both"/>
      </w:pPr>
      <w:r>
        <w:rPr>
          <w:color w:val="000000"/>
        </w:rPr>
        <w:t>The phase factor exp(iπ(a−b)/6) encodes the Coxeter period: the coordinate (a−b) mod 12 cycles through one full period of the E₆ Coxeter number h = 12. The spinor v is the SU(2) time-reverse of u — not an independent vector, but the unique point at maximal Hopf distance on S³. The pair (u, v) is the standing wave: forward and inverse modes in perfect SU(2) orthogonality.</w:t>
      </w:r>
    </w:p>
    <w:p w14:paraId="525D6BF2" w14:textId="77777777" w:rsidR="00FA767B" w:rsidRDefault="004943BF">
      <w:pPr>
        <w:pStyle w:val="Heading2"/>
      </w:pPr>
      <w:r>
        <w:t>2.2 The R/R̄ Merger Operator</w:t>
      </w:r>
    </w:p>
    <w:p w14:paraId="6502F974" w14:textId="77777777" w:rsidR="00FA767B" w:rsidRDefault="004943BF">
      <w:pPr>
        <w:spacing w:before="120" w:after="120" w:line="276" w:lineRule="auto"/>
        <w:jc w:val="both"/>
      </w:pPr>
      <w:r>
        <w:rPr>
          <w:color w:val="000000"/>
        </w:rPr>
        <w:t>For each edge (i, j) of the Eisenstein torus, the matrix element is:</w:t>
      </w:r>
    </w:p>
    <w:p w14:paraId="3E28CF7A" w14:textId="77777777" w:rsidR="00FA767B" w:rsidRDefault="004943BF">
      <w:pPr>
        <w:spacing w:before="60" w:after="60" w:line="276" w:lineRule="auto"/>
        <w:jc w:val="both"/>
      </w:pPr>
      <w:r>
        <w:lastRenderedPageBreak/>
        <w:t xml:space="preserve">  M[i,j] = exp(−|z_i − z_j|/ξ) · exp(iΦ·A_ij) · ⟨u_i|v_j⟩</w:t>
      </w:r>
    </w:p>
    <w:p w14:paraId="3EAC4A38" w14:textId="77777777" w:rsidR="00FA767B" w:rsidRDefault="004943BF">
      <w:pPr>
        <w:spacing w:before="60" w:after="180" w:line="276" w:lineRule="auto"/>
        <w:jc w:val="both"/>
      </w:pPr>
      <w:r>
        <w:t xml:space="preserve">  M[j,i] = conj(M[i,j])    (Hermitian by construction)</w:t>
      </w:r>
    </w:p>
    <w:p w14:paraId="72A82A72" w14:textId="77777777" w:rsidR="00FA767B" w:rsidRDefault="004943BF">
      <w:pPr>
        <w:spacing w:before="120" w:after="120" w:line="276" w:lineRule="auto"/>
        <w:jc w:val="both"/>
      </w:pPr>
      <w:r>
        <w:rPr>
          <w:color w:val="000000"/>
        </w:rPr>
        <w:t xml:space="preserve">where ξ = 3 is the decay length, Φ is the Peierls flux per triangular plaquette in units of 2π, and A_ij = Φ · (2a_i + Δa)/2 · Δb is the Landau gauge phase along the bond (Formula A). Here (a_i, b_i) are the Eisenstein coordinates of node i and (Δa, Δb) = (a_j − a_i, b_j − b_i) is the bond direction. This formula sums to exactly Φ per triangular plaquette by gauge construction, verified numerically for all L and Φ. The no-resonance variant — all edges active regardless of sublattice chirality — is the primary object of study; the resonance-gated variant (suppressing sub0↔sub1,sub2 edges) is discussed in Section 4.</w:t>
      </w:r>
    </w:p>
    <w:p w14:paraId="38714B07" w14:textId="77777777" w:rsidR="00FA767B" w:rsidRDefault="004943BF">
      <w:pPr>
        <w:pStyle w:val="Heading2"/>
      </w:pPr>
      <w:r>
        <w:t>2.3 The P Gate and Time-Reversal</w:t>
      </w:r>
    </w:p>
    <w:p w14:paraId="6D582FDF" w14:textId="77777777" w:rsidR="00FA767B" w:rsidRDefault="004943BF">
      <w:pPr>
        <w:spacing w:before="120" w:after="120" w:line="276" w:lineRule="auto"/>
        <w:jc w:val="both"/>
      </w:pPr>
      <w:r>
        <w:rPr>
          <w:color w:val="000000"/>
        </w:rPr>
        <w:t>The pentachoric gate sequence has five elements: S, R, T, F, P. All except P act identically on the forward spinor u and the inverse spinor v. The P gate applies opposite phase to the two spinors: P(u) = exp(+iφ/2)·u, P(v) = exp(−iφ/2)·v. Under time reversal T (complex conjugate and u↔v swap), P(φ) maps to P(−φ). The P gate is the unique time-reversal-odd element of the architecture.</w:t>
      </w:r>
    </w:p>
    <w:p w14:paraId="6B31602A" w14:textId="77777777" w:rsidR="00FA767B" w:rsidRDefault="004943BF">
      <w:pPr>
        <w:spacing w:before="120" w:after="120" w:line="276" w:lineRule="auto"/>
        <w:jc w:val="both"/>
      </w:pPr>
      <w:r>
        <w:t>The Peierls flux Φ per triangular plaquette acts as a P-gate rotation on each hopping term of M. At Φ = 1/6 — one Eisenstein face angle, equal to the P-gate phase advance per Floquet step (2π/12 = π/6) — the flux inserts exactly one Coxeter step of P-gate rotation into each bond. The time-reversal symmetry of M is broken by the same phase increment that drives the Berry phase accumulation in Route C of the α−1 derivation.</w:t>
      </w:r>
    </w:p>
    <w:p w14:paraId="604329A9" w14:textId="77777777" w:rsidR="00FA767B" w:rsidRDefault="004943BF">
      <w:pPr>
        <w:pStyle w:val="Heading1"/>
      </w:pPr>
      <w:r>
        <w:t>3. The Spectral Program: Analyses 14–27</w:t>
      </w:r>
    </w:p>
    <w:p w14:paraId="0BA222B9" w14:textId="77777777" w:rsidR="00FA767B" w:rsidRDefault="004943BF">
      <w:pPr>
        <w:spacing w:before="120" w:after="120" w:line="276" w:lineRule="auto"/>
        <w:jc w:val="both"/>
      </w:pPr>
      <w:r>
        <w:rPr>
          <w:color w:val="000000"/>
        </w:rPr>
        <w:t>The program proceeded across fourteen analyses. Table 1 summarises the key result at each stage. All scripts are available in the project repository at C:/Users/selin/merkabit_results/.</w:t>
      </w:r>
    </w:p>
    <w:p w14:paraId="661ABD04"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120"/>
        <w:gridCol w:w="3120"/>
        <w:gridCol w:w="1560"/>
      </w:tblGrid>
      <w:tr w:rsidR="00FA767B" w14:paraId="0C78B217"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D229EE" w14:textId="77777777" w:rsidR="00FA767B" w:rsidRDefault="004943BF">
            <w:r>
              <w:rPr>
                <w:b/>
                <w:bCs/>
                <w:color w:val="FFFFFF"/>
                <w:sz w:val="20"/>
                <w:szCs w:val="20"/>
              </w:rPr>
              <w:t>Analysis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9F6361" w14:textId="77777777" w:rsidR="00FA767B" w:rsidRDefault="004943BF">
            <w:r>
              <w:rPr>
                <w:b/>
                <w:bCs/>
                <w:color w:val="FFFFFF"/>
                <w:sz w:val="20"/>
                <w:szCs w:val="20"/>
              </w:rPr>
              <w:t>Object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B46ADD" w14:textId="77777777" w:rsidR="00FA767B" w:rsidRDefault="004943BF">
            <w:r>
              <w:rPr>
                <w:b/>
                <w:bCs/>
                <w:color w:val="FFFFFF"/>
                <w:sz w:val="20"/>
                <w:szCs w:val="20"/>
              </w:rPr>
              <w:t>Key result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7465F9" w14:textId="77777777" w:rsidR="00FA767B" w:rsidRDefault="004943BF">
            <w:r>
              <w:rPr>
                <w:b/>
                <w:bCs/>
                <w:color w:val="FFFFFF"/>
                <w:sz w:val="20"/>
                <w:szCs w:val="20"/>
              </w:rPr>
              <w:t>Class</w:t>
            </w:r>
          </w:p>
        </w:tc>
      </w:tr>
      <w:tr w:rsidR="00FA767B" w14:paraId="328122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4CB6A" w14:textId="77777777" w:rsidR="00FA767B" w:rsidRDefault="004943BF">
            <w:r>
              <w:rPr>
                <w:color w:val="000000"/>
                <w:sz w:val="20"/>
                <w:szCs w:val="2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C6330" w14:textId="77777777" w:rsidR="00FA767B" w:rsidRPr="0040596D" w:rsidRDefault="004943BF">
            <w:pPr>
              <w:rPr>
                <w:lang w:val="nb-NO"/>
              </w:rPr>
            </w:pPr>
            <w:r>
              <w:rPr>
                <w:color w:val="000000"/>
                <w:sz w:val="20"/>
                <w:szCs w:val="20"/>
                <w:lang w:val="nb-NO"/>
              </w:rPr>
              <w:t>R/R̄ bare M, intra-cell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D0B6" w14:textId="77777777" w:rsidR="00FA767B" w:rsidRDefault="004943BF">
            <w:r>
              <w:rPr>
                <w:color w:val="000000"/>
                <w:sz w:val="20"/>
                <w:szCs w:val="20"/>
              </w:rPr>
              <w:t>GOE wing, β ≈ 0.85. F-connection: −ln(F) = 0.36129 ≈ pos_roots/100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4B505" w14:textId="77777777" w:rsidR="00FA767B" w:rsidRDefault="004943BF">
            <w:r>
              <w:rPr>
                <w:color w:val="000000"/>
                <w:sz w:val="20"/>
                <w:szCs w:val="20"/>
              </w:rPr>
              <w:t>Moderate positive</w:t>
            </w:r>
          </w:p>
        </w:tc>
      </w:tr>
      <w:tr w:rsidR="00FA767B" w14:paraId="3C5039F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7F0CC" w14:textId="77777777" w:rsidR="00FA767B" w:rsidRDefault="004943BF">
            <w:r>
              <w:rPr>
                <w:color w:val="000000"/>
                <w:sz w:val="20"/>
                <w:szCs w:val="2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D7C67" w14:textId="77777777" w:rsidR="00FA767B" w:rsidRDefault="004943BF">
            <w:r>
              <w:rPr>
                <w:color w:val="000000"/>
                <w:sz w:val="20"/>
                <w:szCs w:val="20"/>
              </w:rPr>
              <w:t>Tunnel operator (inter-merkabit)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A6165" w14:textId="77777777" w:rsidR="00FA767B" w:rsidRDefault="004943BF">
            <w:r>
              <w:rPr>
                <w:color w:val="000000"/>
                <w:sz w:val="20"/>
                <w:szCs w:val="20"/>
              </w:rPr>
              <w:t>β → 1.777 at N=7. Time-reversal broken: T_AB asymmetric</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741B3" w14:textId="77777777" w:rsidR="00FA767B" w:rsidRDefault="004943BF">
            <w:r>
              <w:rPr>
                <w:color w:val="000000"/>
                <w:sz w:val="20"/>
                <w:szCs w:val="20"/>
              </w:rPr>
              <w:t>Promising / inconclusive</w:t>
            </w:r>
          </w:p>
        </w:tc>
      </w:tr>
      <w:tr w:rsidR="00FA767B" w14:paraId="366A61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D36BC" w14:textId="77777777" w:rsidR="00FA767B" w:rsidRDefault="004943BF">
            <w:r>
              <w:rPr>
                <w:color w:val="000000"/>
                <w:sz w:val="20"/>
                <w:szCs w:val="20"/>
              </w:rPr>
              <w:t>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C15C" w14:textId="77777777" w:rsidR="00FA767B" w:rsidRPr="0040596D" w:rsidRDefault="004943BF">
            <w:pPr>
              <w:rPr>
                <w:lang w:val="nb-NO"/>
              </w:rPr>
            </w:pPr>
            <w:r>
              <w:rPr>
                <w:color w:val="000000"/>
                <w:sz w:val="20"/>
                <w:szCs w:val="20"/>
                <w:lang w:val="nb-NO"/>
              </w:rPr>
              <w:t>Full Eisenstein cell, 2×2 spinors, radii 1–10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BB206" w14:textId="77777777" w:rsidR="00FA767B" w:rsidRDefault="004943BF">
            <w:r>
              <w:rPr>
                <w:color w:val="000000"/>
                <w:sz w:val="20"/>
                <w:szCs w:val="20"/>
              </w:rPr>
              <w:t>F-connection: pos_frac → 0.36129 (Δ = 0.0016 at r=10). Bipartite barrier identified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97496" w14:textId="77777777" w:rsidR="00FA767B" w:rsidRDefault="004943BF">
            <w:r>
              <w:rPr>
                <w:color w:val="000000"/>
                <w:sz w:val="20"/>
                <w:szCs w:val="20"/>
              </w:rPr>
              <w:t>F-connection confirmed</w:t>
            </w:r>
          </w:p>
        </w:tc>
      </w:tr>
      <w:tr w:rsidR="00FA767B" w14:paraId="320948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1CE63" w14:textId="77777777" w:rsidR="00FA767B" w:rsidRDefault="004943BF">
            <w:r>
              <w:rPr>
                <w:color w:val="000000"/>
                <w:sz w:val="20"/>
                <w:szCs w:val="20"/>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76249" w14:textId="77777777" w:rsidR="00FA767B" w:rsidRDefault="004943BF">
            <w:r>
              <w:rPr>
                <w:color w:val="000000"/>
                <w:sz w:val="20"/>
                <w:szCs w:val="20"/>
              </w:rPr>
              <w:t>Tesseract 4-spinor 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27ECF" w14:textId="77777777" w:rsidR="00FA767B" w:rsidRDefault="004943BF">
            <w:r>
              <w:rPr>
                <w:color w:val="000000"/>
                <w:sz w:val="20"/>
                <w:szCs w:val="20"/>
              </w:rPr>
              <w:t>Cross gate fails — bipartite is graph topology, not spinor. F-connection topological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7A172" w14:textId="77777777" w:rsidR="00FA767B" w:rsidRDefault="004943BF">
            <w:r>
              <w:rPr>
                <w:color w:val="000000"/>
                <w:sz w:val="20"/>
                <w:szCs w:val="20"/>
              </w:rPr>
              <w:t>Architectural insight</w:t>
            </w:r>
          </w:p>
        </w:tc>
      </w:tr>
      <w:tr w:rsidR="00FA767B" w14:paraId="4A383E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FA8FA" w14:textId="77777777" w:rsidR="00FA767B" w:rsidRDefault="004943BF">
            <w:r>
              <w:rPr>
                <w:color w:val="000000"/>
                <w:sz w:val="20"/>
                <w:szCs w:val="20"/>
              </w:rPr>
              <w:lastRenderedPageBreak/>
              <w:t>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23B11" w14:textId="77777777" w:rsidR="00FA767B" w:rsidRDefault="004943BF">
            <w:r>
              <w:rPr>
                <w:color w:val="000000"/>
                <w:sz w:val="20"/>
                <w:szCs w:val="20"/>
              </w:rPr>
              <w:t>Path A: L(s, χ₋₃) 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0B026" w14:textId="77777777" w:rsidR="00FA767B" w:rsidRDefault="004943BF">
            <w:r>
              <w:rPr>
                <w:color w:val="000000"/>
                <w:sz w:val="20"/>
                <w:szCs w:val="20"/>
              </w:rPr>
              <w:t>Hypothesis falsified: χ₋₃ zeros are GUE (Katz-Sarnak), not GOE. No algebraic relation to 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8BC1" w14:textId="77777777" w:rsidR="00FA767B" w:rsidRDefault="004943BF">
            <w:r>
              <w:rPr>
                <w:color w:val="000000"/>
                <w:sz w:val="20"/>
                <w:szCs w:val="20"/>
              </w:rPr>
              <w:t>Falsified</w:t>
            </w:r>
          </w:p>
        </w:tc>
      </w:tr>
      <w:tr w:rsidR="00FA767B" w14:paraId="7573F69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CE60EA" w14:textId="77777777" w:rsidR="00FA767B" w:rsidRDefault="004943BF">
            <w:r>
              <w:rPr>
                <w:color w:val="000000"/>
                <w:sz w:val="20"/>
                <w:szCs w:val="20"/>
              </w:rPr>
              <w:t>19</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68E96C" w14:textId="77777777" w:rsidR="00FA767B" w:rsidRDefault="004943BF">
            <w:r>
              <w:rPr>
                <w:color w:val="000000"/>
                <w:sz w:val="20"/>
                <w:szCs w:val="20"/>
              </w:rPr>
              <w:t>Path B: Peierls flux sweep, Eisenstein torus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F83D0" w14:textId="77777777" w:rsidR="00FA767B" w:rsidRDefault="004943BF">
            <w:r>
              <w:rPr>
                <w:color w:val="000000"/>
                <w:sz w:val="20"/>
                <w:szCs w:val="20"/>
              </w:rPr>
              <w:t>GOE → GUE transition at Φ = 1/6. KS(GUE) = 0.052, p = 0.57 at L = 18. Geometric spinors essential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00A984" w14:textId="77777777" w:rsidR="00FA767B" w:rsidRDefault="004943BF">
            <w:r>
              <w:rPr>
                <w:color w:val="000000"/>
                <w:sz w:val="20"/>
                <w:szCs w:val="20"/>
              </w:rPr>
              <w:t>Strong positive</w:t>
            </w:r>
          </w:p>
        </w:tc>
      </w:tr>
      <w:tr w:rsidR="00FA767B" w14:paraId="1A00000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2" w14:textId="77777777" w:rsidR="00FA767B" w:rsidRDefault="004943BF">
            <w:r>
              <w:rPr>
                <w:color w:val="000000"/>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3" w14:textId="77777777" w:rsidR="00FA767B" w:rsidRDefault="004943BF">
            <w:r>
              <w:rPr>
                <w:color w:val="000000"/>
                <w:sz w:val="20"/>
                <w:szCs w:val="20"/>
              </w:rPr>
              <w:t>Montgomery pair correlation (KDE pipeline, L = 18/30)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4" w14:textId="77777777" w:rsidR="00FA767B" w:rsidRDefault="004943BF">
            <w:r>
              <w:rPr>
                <w:color w:val="000000"/>
                <w:sz w:val="20"/>
                <w:szCs w:val="20"/>
              </w:rPr>
              <w:t>RMS(M, Montgomery) = 0.118 at L = 30. Gaussian KDE on all N(N−1) pairwise diffs (bw = 0.4). Convergence with L confirmed.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5" w14:textId="77777777" w:rsidR="00FA767B" w:rsidRDefault="004943BF">
            <w:r>
              <w:rPr>
                <w:color w:val="000000"/>
                <w:sz w:val="20"/>
                <w:szCs w:val="20"/>
              </w:rPr>
              <w:t>Strong positive</w:t>
            </w:r>
          </w:p>
        </w:tc>
      </w:tr>
      <w:tr w:rsidR="00FA767B" w14:paraId="1A00000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7" w14:textId="77777777" w:rsidR="00FA767B" w:rsidRDefault="004943BF">
            <w:r>
              <w:rPr>
                <w:color w:val="000000"/>
                <w:sz w:val="20"/>
                <w:szCs w:val="20"/>
              </w:rPr>
              <w:t>21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8" w14:textId="77777777" w:rsidR="00FA767B" w:rsidRDefault="004943BF">
            <w:r>
              <w:rPr>
                <w:color w:val="000000"/>
                <w:sz w:val="20"/>
                <w:szCs w:val="20"/>
              </w:rPr>
              <w:t>Coherence–eigenvalue mapping + Lyapunov</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9" w14:textId="77777777" w:rsidR="00FA767B" w:rsidRDefault="004943BF">
            <w:r>
              <w:rPr>
                <w:color w:val="000000"/>
                <w:sz w:val="20"/>
                <w:szCs w:val="20"/>
              </w:rPr>
              <w:t>Near-zero eigenvalues = ergodic band center, not chaos. Montgomery statistics from symmetry + ergodicity.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0A" w14:textId="77777777" w:rsidR="00FA767B" w:rsidRDefault="004943BF">
            <w:r>
              <w:rPr>
                <w:color w:val="000000"/>
                <w:sz w:val="20"/>
                <w:szCs w:val="20"/>
              </w:rPr>
              <w:t>Structural (negative chaos)</w:t>
            </w:r>
          </w:p>
        </w:tc>
      </w:tr>
      <w:tr w:rsidR="00FA767B" w14:paraId="5653E97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88759" w14:textId="77777777" w:rsidR="00FA767B" w:rsidRDefault="004943BF">
            <w:r>
              <w:rPr>
                <w:color w:val="000000"/>
                <w:sz w:val="20"/>
                <w:szCs w:val="20"/>
              </w:rPr>
              <w:t>22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D6907" w14:textId="77777777" w:rsidR="00FA767B" w:rsidRDefault="004943BF">
            <w:r>
              <w:rPr>
                <w:color w:val="000000"/>
                <w:sz w:val="20"/>
                <w:szCs w:val="20"/>
              </w:rPr>
              <w:t>E₆ root projection + affine A₄⁽¹⁾ identification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30996" w14:textId="77777777" w:rsidR="00FA767B" w:rsidRDefault="004943BF">
            <w:r>
              <w:rPr>
                <w:color w:val="000000"/>
                <w:sz w:val="20"/>
                <w:szCs w:val="20"/>
              </w:rPr>
              <w:t>P gate = affine node. S↔R Weyl symmetry. T fixed by Z₂. F unmodulated. 3/5 triply derivable.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838361" w14:textId="77777777" w:rsidR="00FA767B" w:rsidRDefault="004943BF">
            <w:r>
              <w:rPr>
                <w:color w:val="000000"/>
                <w:sz w:val="20"/>
                <w:szCs w:val="20"/>
              </w:rPr>
              <w:t>Structural theorem</w:t>
            </w:r>
          </w:p>
        </w:tc>
      </w:tr>
      <w:tr w:rsidR="00FA767B" w14:paraId="1A00000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C" w14:textId="77777777" w:rsidR="00FA767B" w:rsidRDefault="004943BF">
            <w:r>
              <w:rPr>
                <w:color w:val="000000"/>
                <w:sz w:val="20"/>
                <w:szCs w:val="20"/>
              </w:rPr>
              <w:t>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D" w14:textId="77777777" w:rsidR="00FA767B" w:rsidRDefault="004943BF">
            <w:r>
              <w:rPr>
                <w:color w:val="000000"/>
                <w:sz w:val="20"/>
                <w:szCs w:val="20"/>
              </w:rPr>
              <w:t>E₆ root projection onto A₄⁽¹⁾ eigenspace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E" w14:textId="77777777" w:rsidR="00FA767B" w:rsidRDefault="004943BF">
            <w:r>
              <w:rPr>
                <w:color w:val="000000"/>
                <w:sz w:val="20"/>
                <w:szCs w:val="20"/>
              </w:rPr>
              <w:t>Modulation not from simple projection. 15/h = 5/4 exact. A₄ weight lattice connection confirmed.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000F" w14:textId="77777777" w:rsidR="00FA767B" w:rsidRDefault="004943BF">
            <w:r>
              <w:rPr>
                <w:color w:val="000000"/>
                <w:sz w:val="20"/>
                <w:szCs w:val="20"/>
              </w:rPr>
              <w:t>Partial (open)</w:t>
            </w:r>
          </w:p>
        </w:tc>
      </w:tr>
      <w:tr w:rsidR="00FA767B" w14:paraId="27F46E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F7FA5" w14:textId="77777777" w:rsidR="00FA767B" w:rsidRDefault="004943BF">
            <w:r>
              <w:rPr>
                <w:color w:val="000000"/>
                <w:sz w:val="20"/>
                <w:szCs w:val="20"/>
              </w:rPr>
              <w:t>24</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0D6D9" w14:textId="77777777" w:rsidR="00FA767B" w:rsidRDefault="004943BF">
            <w:r>
              <w:rPr>
                <w:color w:val="000000"/>
                <w:sz w:val="20"/>
                <w:szCs w:val="20"/>
              </w:rPr>
              <w:t>Z₃ sublattice action on gate couplings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F310D" w14:textId="77777777" w:rsidR="00FA767B" w:rsidRDefault="004943BF">
            <w:r>
              <w:rPr>
                <w:color w:val="000000"/>
                <w:sz w:val="20"/>
                <w:szCs w:val="20"/>
              </w:rPr>
              <w:t>All 10 modulation values from r=6, h=12, n=5. θ_S=arctan(4/13), θ_P=arctan(5/6). Route C closed.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9A10E" w14:textId="77777777" w:rsidR="00FA767B" w:rsidRDefault="004943BF">
            <w:r>
              <w:rPr>
                <w:color w:val="000000"/>
                <w:sz w:val="20"/>
                <w:szCs w:val="20"/>
              </w:rPr>
              <w:t>Route C closed ✓</w:t>
            </w:r>
          </w:p>
        </w:tc>
      </w:tr>
      <w:tr w:rsidR="00FA767B" w14:paraId="0AF316C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ECC00" w14:textId="77777777" w:rsidR="00FA767B" w:rsidRDefault="004943BF">
            <w:r>
              <w:rPr>
                <w:color w:val="000000"/>
                <w:sz w:val="20"/>
                <w:szCs w:val="20"/>
              </w:rPr>
              <w:t>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50FB1" w14:textId="77777777" w:rsidR="00FA767B" w:rsidRDefault="004943BF">
            <w:r>
              <w:rPr>
                <w:color w:val="000000"/>
                <w:sz w:val="20"/>
                <w:szCs w:val="20"/>
              </w:rPr>
              <w:t>Euler product: Z₃ = prime factorization in ℤ[ω]</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BE2A" w14:textId="77777777" w:rsidR="00FA767B" w:rsidRDefault="004943BF">
            <w:r>
              <w:rPr>
                <w:color w:val="000000"/>
                <w:sz w:val="20"/>
                <w:szCs w:val="20"/>
              </w:rPr>
              <w:t>Gate sublattice = prime class (split/inert/ramified). Zero interleaving: mean run 1.31, cross-spacing 33%.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701F7" w14:textId="77777777" w:rsidR="00FA767B" w:rsidRDefault="004943BF">
            <w:r>
              <w:rPr>
                <w:color w:val="000000"/>
                <w:sz w:val="20"/>
                <w:szCs w:val="20"/>
              </w:rPr>
              <w:t>Structural theorem</w:t>
            </w:r>
          </w:p>
        </w:tc>
      </w:tr>
      <w:tr w:rsidR="00FA767B" w14:paraId="1A0000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1" w14:textId="77777777" w:rsidR="00FA767B" w:rsidRDefault="004943BF">
            <w:r>
              <w:rPr>
                <w:color w:val="000000"/>
                <w:sz w:val="20"/>
                <w:szCs w:val="20"/>
              </w:rPr>
              <w:t>26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2" w14:textId="77777777" w:rsidR="00FA767B" w:rsidRDefault="004943BF">
            <w:r>
              <w:rPr>
                <w:color w:val="000000"/>
                <w:sz w:val="20"/>
                <w:szCs w:val="20"/>
              </w:rPr>
              <w:t>Dedekind comparison at L = 18 (Formula A, Landau gauge)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3" w14:textId="77777777" w:rsidR="00FA767B" w:rsidRDefault="004943BF">
            <w:r>
              <w:rPr>
                <w:color w:val="000000"/>
                <w:sz w:val="20"/>
                <w:szCs w:val="20"/>
              </w:rPr>
              <w:t>KS(GUE) = 0.049, reproducing An. 19. Formula A confirmed. Q1 = NO at L = 18 (7% worse). Q2 = INCONCLUSIVE.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00014" w14:textId="77777777" w:rsidR="00FA767B" w:rsidRDefault="004943BF">
            <w:r>
              <w:rPr>
                <w:color w:val="000000"/>
                <w:sz w:val="20"/>
                <w:szCs w:val="20"/>
              </w:rPr>
              <w:t>Reproduced + confirmed</w:t>
            </w:r>
          </w:p>
        </w:tc>
      </w:tr>
      <w:tr w:rsidR="00FA767B" w14:paraId="51D778E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CC288" w14:textId="77777777" w:rsidR="00FA767B" w:rsidRDefault="004943BF">
            <w:r>
              <w:rPr>
                <w:color w:val="000000"/>
                <w:sz w:val="20"/>
                <w:szCs w:val="20"/>
              </w:rPr>
              <w:t>27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F9BC6" w14:textId="77777777" w:rsidR="00FA767B" w:rsidRDefault="004943BF">
            <w:r>
              <w:rPr>
                <w:color w:val="000000"/>
                <w:sz w:val="20"/>
                <w:szCs w:val="20"/>
              </w:rPr>
              <w:t>M vs ζ(s) vs ζ_{Q(ω)}: Dedekind comparison at L=30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7AF88" w14:textId="77777777" w:rsidR="00FA767B" w:rsidRDefault="004943BF">
            <w:r>
              <w:rPr>
                <w:color w:val="000000"/>
                <w:sz w:val="20"/>
                <w:szCs w:val="20"/>
              </w:rPr>
              <w:t>M fits Dedekind 28.4% better than Riemann alone. Analysis 20/21 pipeline reproduced exactly.</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5BB83" w14:textId="77777777" w:rsidR="00FA767B" w:rsidRDefault="004943BF">
            <w:r>
              <w:rPr>
                <w:color w:val="000000"/>
                <w:sz w:val="20"/>
                <w:szCs w:val="20"/>
              </w:rPr>
              <w:t>Euler product confirmed spectral</w:t>
            </w:r>
          </w:p>
        </w:tc>
      </w:tr>
    </w:tbl>
    <w:p w14:paraId="524596AC" w14:textId="77777777" w:rsidR="00FA767B" w:rsidRDefault="004943BF">
      <w:pPr>
        <w:spacing w:before="120" w:after="120" w:line="276" w:lineRule="auto"/>
        <w:jc w:val="center"/>
      </w:pPr>
      <w:r>
        <w:rPr>
          <w:i/>
          <w:iCs/>
          <w:color w:val="000000"/>
          <w:sz w:val="20"/>
          <w:szCs w:val="20"/>
        </w:rPr>
        <w:t>Table 1. Summary of Analyses 14–27 of the Merkabit Riemann spectral program.</w:t>
      </w:r>
    </w:p>
    <w:p w14:paraId="52B22823" w14:textId="77777777" w:rsidR="00FA767B" w:rsidRDefault="00FA767B"/>
    <w:p w14:paraId="17BAB6E3" w14:textId="77777777" w:rsidR="00FA767B" w:rsidRDefault="004943BF">
      <w:pPr>
        <w:pStyle w:val="Heading1"/>
      </w:pPr>
      <w:r>
        <w:t>4. The Bipartite Barrier and the F-Connection</w:t>
      </w:r>
    </w:p>
    <w:p w14:paraId="7106D2B7" w14:textId="77777777" w:rsidR="00FA767B" w:rsidRDefault="004943BF">
      <w:pPr>
        <w:pStyle w:val="Heading2"/>
      </w:pPr>
      <w:r>
        <w:t>4.1 The Resonance-Gated Operator</w:t>
      </w:r>
    </w:p>
    <w:p w14:paraId="2DCEB5C9" w14:textId="77777777" w:rsidR="00FA767B" w:rsidRDefault="004943BF">
      <w:pPr>
        <w:spacing w:before="120" w:after="120" w:line="276" w:lineRule="auto"/>
        <w:jc w:val="both"/>
      </w:pPr>
      <w:r>
        <w:rPr>
          <w:color w:val="000000"/>
        </w:rPr>
        <w:t>The resonance-gated variant of M suppresses edges between sub0 nodes (chirality 0) and sub1/sub2 nodes (chiralities ±1) via the factor exp(−(ω_i + ω_j)²/σ). This kills approximately two-thirds of all edges, leaving only the bipartite sub1↔sub2 graph. The bipartite structure creates exact ±λ eigenvalue pairing, which prevents level repulsion and locks the spectrum away from GUE at all torus sizes and all flux values. Peierls flux does not break this barrier — the resonance condition is a topological constraint on the graph structure, not a phase effect.</w:t>
      </w:r>
    </w:p>
    <w:p w14:paraId="6E20AADF" w14:textId="77777777" w:rsidR="00FA767B" w:rsidRDefault="004943BF">
      <w:pPr>
        <w:pStyle w:val="Heading2"/>
      </w:pPr>
      <w:r>
        <w:t>4.2 The F-Connection</w:t>
      </w:r>
    </w:p>
    <w:p w14:paraId="76481875" w14:textId="77777777" w:rsidR="00FA767B" w:rsidRDefault="004943BF">
      <w:pPr>
        <w:spacing w:before="120" w:after="120" w:line="276" w:lineRule="auto"/>
        <w:jc w:val="both"/>
      </w:pPr>
      <w:r>
        <w:t>In the open Eisenstein cell (radius 1–10), the resonance-gated operator converges as radius → ∞ to pos_frac = −ln(F) = 0.36129, where F = 0.696778 is the Floquet return fidelity of the E6 ouroboros cycle. This number simultaneously encodes:</w:t>
      </w:r>
    </w:p>
    <w:p w14:paraId="46DF2CA0" w14:textId="77777777" w:rsidR="00FA767B" w:rsidRDefault="004943BF">
      <w:pPr>
        <w:spacing w:before="40" w:after="20" w:line="276" w:lineRule="auto"/>
        <w:jc w:val="both"/>
      </w:pPr>
      <w:r>
        <w:lastRenderedPageBreak/>
        <w:t xml:space="preserve">  • −ln(F) = 0.36129    (Floquet dynamical quantity)</w:t>
      </w:r>
    </w:p>
    <w:p w14:paraId="7ABFD428" w14:textId="77777777" w:rsidR="00FA767B" w:rsidRDefault="004943BF">
      <w:pPr>
        <w:spacing w:before="20" w:after="20" w:line="276" w:lineRule="auto"/>
        <w:jc w:val="both"/>
      </w:pPr>
      <w:r>
        <w:t xml:space="preserve">  • 36/100 = 0.36000    (E₆ positive roots / V², Δ = 0.0013)</w:t>
      </w:r>
    </w:p>
    <w:p w14:paraId="2C3B0129" w14:textId="77777777" w:rsidR="00FA767B" w:rsidRDefault="004943BF">
      <w:pPr>
        <w:spacing w:before="20" w:after="120" w:line="276" w:lineRule="auto"/>
        <w:jc w:val="both"/>
      </w:pPr>
      <w:r>
        <w:t xml:space="preserve">  • α⁻¹ − 137 = 0.036129  (Route C fine structure correction, × 10 = 0.36129)</w:t>
      </w:r>
    </w:p>
    <w:p w14:paraId="6EA85AD5" w14:textId="77777777" w:rsidR="00FA767B" w:rsidRDefault="004943BF">
      <w:pPr>
        <w:spacing w:before="120" w:after="120" w:line="276" w:lineRule="auto"/>
        <w:jc w:val="both"/>
      </w:pPr>
      <w:r>
        <w:t>On the Eisenstein torus with periodic boundaries, exact sublattice symmetry forces pos_frac = 0.500 for all Φ. The F-connection is therefore a boundary effect of the open cell, reflecting the sublattice asymmetry at the edge of the Eisenstein geometry. It is not a bulk topological invariant. This is not a weakness: it locates the F-connection precisely as the spectral signature of E6 geometry at the boundary of the Eisenstein cell.</w:t>
      </w:r>
    </w:p>
    <w:p w14:paraId="4BB18E85" w14:textId="77777777" w:rsidR="00FA767B" w:rsidRDefault="004943BF">
      <w:pPr>
        <w:pStyle w:val="Heading2"/>
      </w:pPr>
      <w:r>
        <w:t>4.3 The Euler Product Structure</w:t>
      </w:r>
    </w:p>
    <w:p w14:paraId="75B568F1" w14:textId="77777777" w:rsidR="00FA767B" w:rsidRDefault="004943BF">
      <w:pPr>
        <w:spacing w:before="120" w:after="120" w:line="276" w:lineRule="auto"/>
        <w:jc w:val="both"/>
      </w:pPr>
      <w:r>
        <w:t>The Eisenstein lattice ℤ[ω] is not merely a convenient geometric substrate — it is a principal ideal domain with its own prime factorization theory. Every rational prime p factors in ℤ[ω] according to its residue mod 3:</w:t>
      </w:r>
    </w:p>
    <w:p w14:paraId="4B87E394"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A767B" w14:paraId="6EB7C2F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3292B0" w14:textId="77777777" w:rsidR="00FA767B" w:rsidRDefault="004943BF">
            <w:r>
              <w:rPr>
                <w:b/>
                <w:bCs/>
                <w:color w:val="FFFFFF"/>
                <w:sz w:val="20"/>
                <w:szCs w:val="20"/>
              </w:rPr>
              <w:t>Prime behavior in ℤ[ω]</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322F53" w14:textId="77777777" w:rsidR="00FA767B" w:rsidRDefault="004943BF">
            <w:r>
              <w:rPr>
                <w:b/>
                <w:bCs/>
                <w:color w:val="FFFFFF"/>
                <w:sz w:val="20"/>
                <w:szCs w:val="20"/>
              </w:rPr>
              <w:t>Condition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4E3E45" w14:textId="77777777" w:rsidR="00FA767B" w:rsidRDefault="004943BF">
            <w:r>
              <w:rPr>
                <w:b/>
                <w:bCs/>
                <w:color w:val="FFFFFF"/>
                <w:sz w:val="20"/>
                <w:szCs w:val="20"/>
              </w:rPr>
              <w:t>Z₃ class / Gate analog</w:t>
            </w:r>
          </w:p>
        </w:tc>
      </w:tr>
      <w:tr w:rsidR="00FA767B" w14:paraId="1955D6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7F22" w14:textId="77777777" w:rsidR="00FA767B" w:rsidRDefault="004943BF">
            <w:r>
              <w:rPr>
                <w:color w:val="000000"/>
                <w:sz w:val="20"/>
                <w:szCs w:val="20"/>
              </w:rPr>
              <w:t>Ramifies (p = π²)</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0981" w14:textId="77777777" w:rsidR="00FA767B" w:rsidRDefault="004943BF">
            <w:r>
              <w:rPr>
                <w:color w:val="000000"/>
                <w:sz w:val="20"/>
                <w:szCs w:val="20"/>
              </w:rPr>
              <w:t>p =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25EA6" w14:textId="77777777" w:rsidR="00FA767B" w:rsidRDefault="004943BF">
            <w:r>
              <w:rPr>
                <w:color w:val="000000"/>
                <w:sz w:val="20"/>
                <w:szCs w:val="20"/>
              </w:rPr>
              <w:t>Class 0 — T, F gates (zero asymmetry)</w:t>
            </w:r>
          </w:p>
        </w:tc>
      </w:tr>
      <w:tr w:rsidR="00FA767B" w14:paraId="0E11D1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F0DEE" w14:textId="77777777" w:rsidR="00FA767B" w:rsidRDefault="004943BF">
            <w:r>
              <w:rPr>
                <w:color w:val="000000"/>
                <w:sz w:val="20"/>
                <w:szCs w:val="20"/>
              </w:rPr>
              <w:t>Splits (p = π·π̄)</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61524" w14:textId="77777777" w:rsidR="00FA767B" w:rsidRDefault="004943BF">
            <w:r>
              <w:rPr>
                <w:color w:val="000000"/>
                <w:sz w:val="20"/>
                <w:szCs w:val="20"/>
              </w:rPr>
              <w:t>p ≡ 1 mod 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B5C9F7" w14:textId="77777777" w:rsidR="00FA767B" w:rsidRDefault="004943BF">
            <w:r>
              <w:rPr>
                <w:color w:val="000000"/>
                <w:sz w:val="20"/>
                <w:szCs w:val="20"/>
              </w:rPr>
              <w:t>Class +1 — R, P gates</w:t>
            </w:r>
          </w:p>
        </w:tc>
      </w:tr>
      <w:tr w:rsidR="00FA767B" w14:paraId="5ADC41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FA96B" w14:textId="77777777" w:rsidR="00FA767B" w:rsidRDefault="004943BF">
            <w:r>
              <w:rPr>
                <w:color w:val="000000"/>
                <w:sz w:val="20"/>
                <w:szCs w:val="20"/>
              </w:rPr>
              <w:t>Stays inert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367C7" w14:textId="77777777" w:rsidR="00FA767B" w:rsidRDefault="004943BF">
            <w:r>
              <w:rPr>
                <w:color w:val="000000"/>
                <w:sz w:val="20"/>
                <w:szCs w:val="20"/>
              </w:rPr>
              <w:t>p ≡ 2 mod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2B70" w14:textId="77777777" w:rsidR="00FA767B" w:rsidRDefault="004943BF">
            <w:r>
              <w:rPr>
                <w:color w:val="000000"/>
                <w:sz w:val="20"/>
                <w:szCs w:val="20"/>
              </w:rPr>
              <w:t>Class −1 — S gate</w:t>
            </w:r>
          </w:p>
        </w:tc>
      </w:tr>
    </w:tbl>
    <w:p w14:paraId="4EDBE8F0" w14:textId="77777777" w:rsidR="00FA767B" w:rsidRDefault="004943BF">
      <w:pPr>
        <w:spacing w:before="120" w:after="120" w:line="276" w:lineRule="auto"/>
        <w:jc w:val="center"/>
      </w:pPr>
      <w:r>
        <w:rPr>
          <w:i/>
          <w:iCs/>
          <w:color w:val="000000"/>
          <w:sz w:val="20"/>
          <w:szCs w:val="20"/>
        </w:rPr>
        <w:t>Table 3b. The Z₃ trit classification of gates (Analysis 24) maps exactly onto the factorization behavior of rational primes in ℤ[ω]. The gate sublattice assignment was derived independently from the modulation asymmetry structure; the prime classification is a theorem of algebraic number theory.</w:t>
      </w:r>
    </w:p>
    <w:p w14:paraId="65842636" w14:textId="77777777" w:rsidR="00FA767B" w:rsidRDefault="00FA767B"/>
    <w:p w14:paraId="19BADC75" w14:textId="77777777" w:rsidR="00FA767B" w:rsidRDefault="004943BF">
      <w:pPr>
        <w:spacing w:before="120" w:after="120" w:line="276" w:lineRule="auto"/>
        <w:jc w:val="both"/>
      </w:pPr>
      <w:r>
        <w:t>The Dedekind zeta function of ℚ(ω) factorizes as ζℚ(ω)(s) = ζ(s) · L(s, χ−3), where L(s, χ−3) is the Dirichlet L-function with cubic character mod 3. The Riemann zeros are contained in ζℚ(ω)(s) as one factor; the other factor encodes the inert primes (class −1, S gate). The discriminant of ℚ(ω) is −3 — the same 3 that generates the entire Z₃ trit architecture.</w:t>
      </w:r>
    </w:p>
    <w:p w14:paraId="30A82B21" w14:textId="77777777" w:rsidR="00FA767B" w:rsidRDefault="004943BF">
      <w:pPr>
        <w:spacing w:before="120" w:after="120" w:line="276" w:lineRule="auto"/>
        <w:jc w:val="both"/>
      </w:pPr>
      <w:r>
        <w:rPr>
          <w:color w:val="000000"/>
        </w:rPr>
        <w:t>The tunnel operator result from Analysis 15 — that |0⟩ is blocked while |±1⟩ propagate — is the arithmetic content of this structure. The standing wave |0⟩ corresponds to the ramified prime p = 3: the unique prime that does not split or stay inert, but becomes a perfect square in ℤ[ω]. It does not tunnel because ramified primes do not factor further. The |±1⟩ states correspond to split and inert primes, which propagate through the lattice.</w:t>
      </w:r>
    </w:p>
    <w:p w14:paraId="3E8B546D" w14:textId="77777777" w:rsidR="00FA767B" w:rsidRDefault="004943BF">
      <w:pPr>
        <w:spacing w:before="120" w:after="120" w:line="276" w:lineRule="auto"/>
        <w:jc w:val="both"/>
      </w:pPr>
      <w:r>
        <w:rPr>
          <w:color w:val="000000"/>
        </w:rPr>
        <w:t xml:space="preserve">Analysis 25 confirmed the zero interleaving signature: when the first 200 Riemann zeros and 275 L(s,χ₋₃) zeros are merged, the two families alternate with mean run length 1.31 and cross-type spacing only 33% of same-type spacing. This is the signature of a unified spectral object — ζ_{Q(ω)} — whose zeros from two arithmetic sources repel each other. </w:t>
        <w:lastRenderedPageBreak/>
        <w:t>The primes were always in the Merkabit, encoded in the factorization theory of the lattice it is built on.</w:t>
      </w:r>
    </w:p>
    <w:p w14:paraId="02329F5C" w14:textId="77777777" w:rsidR="00FA767B" w:rsidRDefault="004943BF">
      <w:pPr>
        <w:pStyle w:val="Heading1"/>
      </w:pPr>
      <w:r>
        <w:t>5. Analysis 19: GOE → GUE Under P-Gate Flux</w:t>
      </w:r>
    </w:p>
    <w:p w14:paraId="6B184404" w14:textId="77777777" w:rsidR="00FA767B" w:rsidRDefault="004943BF">
      <w:pPr>
        <w:pStyle w:val="Heading2"/>
      </w:pPr>
      <w:r>
        <w:t>5.1 Setup</w:t>
      </w:r>
    </w:p>
    <w:p w14:paraId="1CF6451E" w14:textId="77777777" w:rsidR="00FA767B" w:rsidRDefault="004943BF">
      <w:pPr>
        <w:spacing w:before="120" w:after="120" w:line="276" w:lineRule="auto"/>
        <w:jc w:val="both"/>
      </w:pPr>
      <w:r>
        <w:rPr>
          <w:color w:val="000000"/>
        </w:rPr>
        <w:t>The Eisenstein torus T_L is the quotient ℤ[ω] / (L·ℤ ⊕ L·ω·ℤ), giving L² nodes each with exactly six neighbours and no boundary effects. The no-resonance operator M is constructed with Peierls flux Φ per triangular plaquette using Formula A (Landau gauge): A_ij = Φ · (2a_i + Δa)/2 · Δb, as defined in Section 2.2, summing to exactly Φ per triangle (verified for all L and Φ). Analysis 26 confirmed this formula reproduces Analysis 19 at L = 18.</w:t>
      </w:r>
    </w:p>
    <w:p w14:paraId="2EC65D73" w14:textId="77777777" w:rsidR="00FA767B" w:rsidRDefault="004943BF">
      <w:pPr>
        <w:spacing w:before="120" w:after="120" w:line="276" w:lineRule="auto"/>
        <w:jc w:val="both"/>
      </w:pPr>
      <w:r>
        <w:rPr>
          <w:color w:val="000000"/>
        </w:rPr>
        <w:t>The spectral analysis pipeline matches Analysis 16: positive-wing extraction (eigenvalues above the 20th percentile of positive eigenvalues), degree-10 polynomial unfolding, and scipy.stats.kstest against numerically integrated Wigner CDFs.</w:t>
      </w:r>
    </w:p>
    <w:p w14:paraId="0AFBDE8C" w14:textId="77777777" w:rsidR="00FA767B" w:rsidRDefault="004943BF">
      <w:pPr>
        <w:pStyle w:val="Heading2"/>
      </w:pPr>
      <w:r>
        <w:t>5.2 The GOE → GUE Transition</w:t>
      </w:r>
    </w:p>
    <w:p w14:paraId="7B954532"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A767B" w14:paraId="4C3C8571"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8C930A" w14:textId="77777777" w:rsidR="00FA767B" w:rsidRDefault="004943BF">
            <w:r>
              <w:rPr>
                <w:b/>
                <w:bCs/>
                <w:color w:val="FFFFFF"/>
                <w:sz w:val="20"/>
                <w:szCs w:val="20"/>
              </w:rPr>
              <w:t>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F1B47C" w14:textId="77777777" w:rsidR="00FA767B" w:rsidRDefault="004943BF">
            <w:r>
              <w:rPr>
                <w:b/>
                <w:bCs/>
                <w:color w:val="FFFFFF"/>
                <w:sz w:val="20"/>
                <w:szCs w:val="20"/>
              </w:rPr>
              <w:t>N nodes</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A5C852" w14:textId="77777777" w:rsidR="00FA767B" w:rsidRDefault="004943BF">
            <w:r>
              <w:rPr>
                <w:b/>
                <w:bCs/>
                <w:color w:val="FFFFFF"/>
                <w:sz w:val="20"/>
                <w:szCs w:val="20"/>
              </w:rPr>
              <w:t>KS(GOE), Φ=0</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02D260" w14:textId="77777777" w:rsidR="00FA767B" w:rsidRDefault="004943BF">
            <w:r>
              <w:rPr>
                <w:b/>
                <w:bCs/>
                <w:color w:val="FFFFFF"/>
                <w:sz w:val="20"/>
                <w:szCs w:val="20"/>
              </w:rPr>
              <w:t>KS(GUE), Φ=1/6</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4D6585" w14:textId="77777777" w:rsidR="00FA767B" w:rsidRDefault="004943BF">
            <w:r>
              <w:rPr>
                <w:b/>
                <w:bCs/>
                <w:color w:val="FFFFFF"/>
                <w:sz w:val="20"/>
                <w:szCs w:val="20"/>
              </w:rPr>
              <w:t>p (GUE)</w:t>
            </w:r>
          </w:p>
        </w:tc>
      </w:tr>
      <w:tr w:rsidR="00FA767B" w14:paraId="33A4B97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83012" w14:textId="77777777" w:rsidR="00FA767B" w:rsidRDefault="004943BF">
            <w:r>
              <w:rPr>
                <w:color w:val="000000"/>
                <w:sz w:val="20"/>
                <w:szCs w:val="20"/>
              </w:rPr>
              <w:t>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EB39" w14:textId="77777777" w:rsidR="00FA767B" w:rsidRDefault="004943BF">
            <w:r>
              <w:rPr>
                <w:color w:val="000000"/>
                <w:sz w:val="20"/>
                <w:szCs w:val="20"/>
              </w:rPr>
              <w:t>81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4A486" w14:textId="77777777" w:rsidR="00FA767B" w:rsidRDefault="004943BF">
            <w:r>
              <w:rPr>
                <w:color w:val="000000"/>
                <w:sz w:val="20"/>
                <w:szCs w:val="20"/>
              </w:rPr>
              <w:t>0.091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89912" w14:textId="77777777" w:rsidR="00FA767B" w:rsidRDefault="004943BF">
            <w:r>
              <w:rPr>
                <w:color w:val="000000"/>
                <w:sz w:val="20"/>
                <w:szCs w:val="20"/>
              </w:rPr>
              <w:t>0.148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53310" w14:textId="77777777" w:rsidR="00FA767B" w:rsidRDefault="004943BF">
            <w:r>
              <w:rPr>
                <w:color w:val="000000"/>
                <w:sz w:val="20"/>
                <w:szCs w:val="20"/>
              </w:rPr>
              <w:t>—</w:t>
            </w:r>
          </w:p>
        </w:tc>
      </w:tr>
      <w:tr w:rsidR="00FA767B" w14:paraId="42D1035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BDD1A" w14:textId="77777777" w:rsidR="00FA767B" w:rsidRDefault="004943BF">
            <w:r>
              <w:rPr>
                <w:color w:val="000000"/>
                <w:sz w:val="20"/>
                <w:szCs w:val="20"/>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E043D" w14:textId="77777777" w:rsidR="00FA767B" w:rsidRDefault="004943BF">
            <w:r>
              <w:rPr>
                <w:color w:val="000000"/>
                <w:sz w:val="20"/>
                <w:szCs w:val="20"/>
              </w:rPr>
              <w:t>144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5712C" w14:textId="77777777" w:rsidR="00FA767B" w:rsidRDefault="004943BF">
            <w:r>
              <w:rPr>
                <w:color w:val="000000"/>
                <w:sz w:val="20"/>
                <w:szCs w:val="20"/>
              </w:rPr>
              <w:t>0.089 (GOE)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39D18" w14:textId="77777777" w:rsidR="00FA767B" w:rsidRDefault="004943BF">
            <w:r>
              <w:rPr>
                <w:color w:val="000000"/>
                <w:sz w:val="20"/>
                <w:szCs w:val="20"/>
              </w:rPr>
              <w:t>0.102 (GUE ✓)</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FE8213" w14:textId="77777777" w:rsidR="00FA767B" w:rsidRDefault="004943BF">
            <w:r>
              <w:rPr>
                <w:color w:val="000000"/>
                <w:sz w:val="20"/>
                <w:szCs w:val="20"/>
              </w:rPr>
              <w:t>0.41</w:t>
            </w:r>
          </w:p>
        </w:tc>
      </w:tr>
      <w:tr w:rsidR="00FA767B" w14:paraId="6852093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B1FA3" w14:textId="77777777" w:rsidR="00FA767B" w:rsidRDefault="004943BF">
            <w:r>
              <w:rPr>
                <w:color w:val="000000"/>
                <w:sz w:val="20"/>
                <w:szCs w:val="20"/>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9F08" w14:textId="77777777" w:rsidR="00FA767B" w:rsidRDefault="004943BF">
            <w:r>
              <w:rPr>
                <w:color w:val="000000"/>
                <w:sz w:val="20"/>
                <w:szCs w:val="20"/>
              </w:rPr>
              <w:t>225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6E88C" w14:textId="77777777" w:rsidR="00FA767B" w:rsidRDefault="004943BF">
            <w:r>
              <w:rPr>
                <w:color w:val="000000"/>
                <w:sz w:val="20"/>
                <w:szCs w:val="20"/>
              </w:rPr>
              <w:t>0.082 (GOE)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41967" w14:textId="77777777" w:rsidR="00FA767B" w:rsidRDefault="004943BF">
            <w:r>
              <w:rPr>
                <w:color w:val="000000"/>
                <w:sz w:val="20"/>
                <w:szCs w:val="20"/>
              </w:rPr>
              <w:t>0.094 (GOE)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5664" w14:textId="77777777" w:rsidR="00FA767B" w:rsidRDefault="004943BF">
            <w:r>
              <w:rPr>
                <w:color w:val="000000"/>
                <w:sz w:val="20"/>
                <w:szCs w:val="20"/>
              </w:rPr>
              <w:t>—</w:t>
            </w:r>
          </w:p>
        </w:tc>
      </w:tr>
      <w:tr w:rsidR="00FA767B" w14:paraId="18BB59E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8DA2D" w14:textId="77777777" w:rsidR="00FA767B" w:rsidRDefault="004943BF">
            <w:r>
              <w:rPr>
                <w:color w:val="000000"/>
                <w:sz w:val="20"/>
                <w:szCs w:val="20"/>
              </w:rPr>
              <w:t>18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6BD99" w14:textId="77777777" w:rsidR="00FA767B" w:rsidRDefault="004943BF">
            <w:r>
              <w:rPr>
                <w:color w:val="000000"/>
                <w:sz w:val="20"/>
                <w:szCs w:val="20"/>
              </w:rPr>
              <w:t>324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47AD6" w14:textId="77777777" w:rsidR="00FA767B" w:rsidRDefault="004943BF">
            <w:r>
              <w:rPr>
                <w:color w:val="000000"/>
                <w:sz w:val="20"/>
                <w:szCs w:val="20"/>
              </w:rPr>
              <w:t>0.208 (GOE)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93EEE" w14:textId="77777777" w:rsidR="00FA767B" w:rsidRDefault="004943BF">
            <w:r>
              <w:rPr>
                <w:color w:val="000000"/>
                <w:sz w:val="20"/>
                <w:szCs w:val="20"/>
              </w:rPr>
              <w:t>0.052 (GUE ✓)</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00C7A" w14:textId="77777777" w:rsidR="00FA767B" w:rsidRDefault="004943BF">
            <w:r>
              <w:rPr>
                <w:color w:val="000000"/>
                <w:sz w:val="20"/>
                <w:szCs w:val="20"/>
              </w:rPr>
              <w:t>0.57</w:t>
            </w:r>
          </w:p>
        </w:tc>
      </w:tr>
    </w:tbl>
    <w:p w14:paraId="66747B28" w14:textId="77777777" w:rsidR="00FA767B" w:rsidRDefault="004943BF">
      <w:pPr>
        <w:spacing w:before="120" w:after="120" w:line="276" w:lineRule="auto"/>
        <w:jc w:val="center"/>
      </w:pPr>
      <w:r>
        <w:rPr>
          <w:i/>
          <w:iCs/>
          <w:color w:val="000000"/>
          <w:sz w:val="20"/>
          <w:szCs w:val="20"/>
        </w:rPr>
        <w:t>Table 2. GOE → GUE transition at Φ = 1/6. L = 18 result (KS = 0.052, p = 0.57) is the strongest spectral fit in the series. At L = 12 and L = 18 the transition is confirmed; at L = 9 and L = 15 it is absent.</w:t>
      </w:r>
    </w:p>
    <w:p w14:paraId="1DA5ACFD" w14:textId="77777777" w:rsidR="00FA767B" w:rsidRDefault="00FA767B"/>
    <w:p w14:paraId="77EA1842" w14:textId="77777777" w:rsidR="00FA767B" w:rsidRDefault="004943BF">
      <w:pPr>
        <w:spacing w:before="120" w:after="120" w:line="276" w:lineRule="auto"/>
        <w:jc w:val="both"/>
      </w:pPr>
      <w:r>
        <w:rPr>
          <w:color w:val="000000"/>
        </w:rPr>
        <w:t>The transition is phi-dependent. At Φ = 0, all torus sizes show GOE-favoured statistics. At Φ = 1/6, L = 12 and L = 18 show GUE-favoured statistics. This is not a pipeline artefact: the same pipeline applied to random spinors shows no flux dependence at any torus size, confirming that the geometric Hopf-paired spinors are the essential ingredient.</w:t>
      </w:r>
    </w:p>
    <w:p w14:paraId="2A00000A" w14:textId="77777777" w:rsidR="00FA767B" w:rsidRDefault="004943BF">
      <w:pPr>
        <w:spacing w:before="240" w:after="60"/>
        <w:jc w:val="center"/>
      </w:pPr>
      <w:r>
        <w:rPr>
          <w:noProof/>
        </w:rPr>
        <w:drawing>
          <wp:inline xmlns:wp="http://schemas.openxmlformats.org/drawingml/2006/wordprocessingDrawing" distT="0" distB="0" distL="0" distR="0">
            <wp:extent cx="5029200" cy="1885950"/>
            <wp:docPr id="103" name="Figure 3"/>
            <a:graphic xmlns:a="http://schemas.openxmlformats.org/drawingml/2006/main">
              <a:graphicData uri="http://schemas.openxmlformats.org/drawingml/2006/picture">
                <pic:pic xmlns:pic="http://schemas.openxmlformats.org/drawingml/2006/picture">
                  <pic:nvPicPr>
                    <pic:cNvPr id="103" name="image3.png"/>
                    <pic:cNvPicPr/>
                  </pic:nvPicPr>
                  <pic:blipFill>
                    <a:blip xmlns:r="http://schemas.openxmlformats.org/officeDocument/2006/relationships" r:embed="rId12"/>
                    <a:stretch>
                      <a:fillRect/>
                    </a:stretch>
                  </pic:blipFill>
                  <pic:spPr>
                    <a:xfrm>
                      <a:off x="0" y="0"/>
                      <a:ext cx="5029200" cy="1885950"/>
                    </a:xfrm>
                    <a:prstGeom prst="rect">
                      <a:avLst/>
                    </a:prstGeom>
                  </pic:spPr>
                </pic:pic>
              </a:graphicData>
            </a:graphic>
          </wp:inline>
        </w:drawing>
      </w:r>
    </w:p>
    <w:p w14:paraId="2A00000B" w14:textId="77777777" w:rsidR="00FA767B" w:rsidRDefault="004943BF">
      <w:pPr>
        <w:spacing w:before="60" w:after="240"/>
        <w:jc w:val="center"/>
      </w:pPr>
      <w:r>
        <w:rPr>
          <w:b/>
          <w:sz w:val="20"/>
          <w:szCs w:val="20"/>
        </w:rPr>
        <w:t xml:space="preserve">Figure 3. </w:t>
      </w:r>
      <w:r>
        <w:rPr>
          <w:sz w:val="20"/>
          <w:szCs w:val="20"/>
        </w:rPr>
        <w:t>Phi sweep at L = 18. RMS vs Montgomery as a function of Peierls flux per plaquette. The minimum at phi = 1/6 corresponds to one P-gate phase advance per Floquet step.</w:t>
      </w:r>
    </w:p>
    <w:p w14:paraId="2B00000A" w14:textId="77777777" w:rsidR="00FA767B" w:rsidRDefault="004943BF">
      <w:pPr>
        <w:spacing w:before="240" w:after="60"/>
        <w:jc w:val="center"/>
      </w:pPr>
      <w:r>
        <w:rPr>
          <w:noProof/>
        </w:rPr>
        <w:drawing>
          <wp:inline xmlns:wp="http://schemas.openxmlformats.org/drawingml/2006/wordprocessingDrawing" distT="0" distB="0" distL="0" distR="0">
            <wp:extent cx="5029200" cy="1796142"/>
            <wp:docPr id="104" name="Figure 4"/>
            <a:graphic xmlns:a="http://schemas.openxmlformats.org/drawingml/2006/main">
              <a:graphicData uri="http://schemas.openxmlformats.org/drawingml/2006/picture">
                <pic:pic xmlns:pic="http://schemas.openxmlformats.org/drawingml/2006/picture">
                  <pic:nvPicPr>
                    <pic:cNvPr id="104" name="image4.png"/>
                    <pic:cNvPicPr/>
                  </pic:nvPicPr>
                  <pic:blipFill>
                    <a:blip xmlns:r="http://schemas.openxmlformats.org/officeDocument/2006/relationships" r:embed="rId13"/>
                    <a:stretch>
                      <a:fillRect/>
                    </a:stretch>
                  </pic:blipFill>
                  <pic:spPr>
                    <a:xfrm>
                      <a:off x="0" y="0"/>
                      <a:ext cx="5029200" cy="1796142"/>
                    </a:xfrm>
                    <a:prstGeom prst="rect">
                      <a:avLst/>
                    </a:prstGeom>
                  </pic:spPr>
                </pic:pic>
              </a:graphicData>
            </a:graphic>
          </wp:inline>
        </w:drawing>
      </w:r>
    </w:p>
    <w:p w14:paraId="2B00000B" w14:textId="77777777" w:rsidR="00FA767B" w:rsidRDefault="004943BF">
      <w:pPr>
        <w:spacing w:before="60" w:after="240"/>
        <w:jc w:val="center"/>
      </w:pPr>
      <w:r>
        <w:rPr>
          <w:b/>
          <w:sz w:val="20"/>
          <w:szCs w:val="20"/>
        </w:rPr>
        <w:t xml:space="preserve">Figure 4. </w:t>
      </w:r>
      <w:r>
        <w:rPr>
          <w:sz w:val="20"/>
          <w:szCs w:val="20"/>
        </w:rPr>
        <w:t>GOE to GUE transition. Nearest-neighbor spacing distributions at phi = 0 (left, GOE-consistent) and phi = 1/6 (right, GUE-consistent), with Wigner surmise overlays.</w:t>
      </w:r>
    </w:p>
    <w:p w14:paraId="6AB19E93" w14:textId="77777777" w:rsidR="00FA767B" w:rsidRDefault="004943BF">
      <w:pPr>
        <w:pStyle w:val="Heading2"/>
      </w:pPr>
      <w:r>
        <w:t>5.3 The Role of the Geometric Spinors</w:t>
      </w:r>
    </w:p>
    <w:p w14:paraId="3B1D5E52" w14:textId="77777777" w:rsidR="00FA767B" w:rsidRDefault="004943BF">
      <w:pPr>
        <w:spacing w:before="120" w:after="120" w:line="276" w:lineRule="auto"/>
        <w:jc w:val="both"/>
      </w:pPr>
      <w:r>
        <w:rPr>
          <w:color w:val="000000"/>
        </w:rPr>
        <w:t>Three spinor constructions were tested:</w:t>
      </w:r>
    </w:p>
    <w:p w14:paraId="70B83F5C"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A767B" w14:paraId="4B3B5A7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3A8E0" w14:textId="77777777" w:rsidR="00FA767B" w:rsidRDefault="004943BF">
            <w:r>
              <w:rPr>
                <w:b/>
                <w:bCs/>
                <w:color w:val="FFFFFF"/>
                <w:sz w:val="20"/>
                <w:szCs w:val="20"/>
              </w:rPr>
              <w:t>Construction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528E56" w14:textId="77777777" w:rsidR="00FA767B" w:rsidRDefault="004943BF">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B67D5" w14:textId="77777777" w:rsidR="00FA767B" w:rsidRDefault="004943BF">
            <w:r>
              <w:rPr>
                <w:b/>
                <w:bCs/>
                <w:color w:val="FFFFFF"/>
                <w:sz w:val="20"/>
                <w:szCs w:val="20"/>
              </w:rPr>
              <w:t>Flux dependence?</w:t>
            </w:r>
          </w:p>
        </w:tc>
      </w:tr>
      <w:tr w:rsidR="00FA767B" w14:paraId="5CB400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DD27" w14:textId="77777777" w:rsidR="00FA767B" w:rsidRDefault="004943BF">
            <w:r>
              <w:rPr>
                <w:color w:val="000000"/>
                <w:sz w:val="20"/>
                <w:szCs w:val="20"/>
              </w:rPr>
              <w:t>Geometric (Hopf-paired)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2EB0D" w14:textId="77777777" w:rsidR="00FA767B" w:rsidRDefault="004943BF">
            <w:r>
              <w:rPr>
                <w:color w:val="000000"/>
                <w:sz w:val="20"/>
                <w:szCs w:val="20"/>
              </w:rPr>
              <w:t>u from Eisenstein coordinates; v = SU(2) antipode of 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08F3" w14:textId="77777777" w:rsidR="00FA767B" w:rsidRDefault="004943BF">
            <w:r>
              <w:rPr>
                <w:color w:val="000000"/>
                <w:sz w:val="20"/>
                <w:szCs w:val="20"/>
              </w:rPr>
              <w:t>YES — GOE→GUE at Φ=1/6</w:t>
            </w:r>
          </w:p>
        </w:tc>
      </w:tr>
      <w:tr w:rsidR="00FA767B" w14:paraId="322556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CF774" w14:textId="77777777" w:rsidR="00FA767B" w:rsidRDefault="004943BF">
            <w:r>
              <w:rPr>
                <w:color w:val="000000"/>
                <w:sz w:val="20"/>
                <w:szCs w:val="20"/>
              </w:rPr>
              <w:lastRenderedPageBreak/>
              <w:t>Cascade (Z₃ phases)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DD7BC" w14:textId="77777777" w:rsidR="00FA767B" w:rsidRDefault="004943BF">
            <w:r>
              <w:rPr>
                <w:color w:val="000000"/>
                <w:sz w:val="20"/>
                <w:szCs w:val="20"/>
              </w:rPr>
              <w:t>u random; v = exp(i·s·2π/3)·v_random, s = sublattice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A22C9" w14:textId="77777777" w:rsidR="00FA767B" w:rsidRDefault="004943BF">
            <w:r>
              <w:rPr>
                <w:color w:val="000000"/>
                <w:sz w:val="20"/>
                <w:szCs w:val="20"/>
              </w:rPr>
              <w:t>NO — GUE at all Φ (pipeline bias)</w:t>
            </w:r>
          </w:p>
        </w:tc>
      </w:tr>
      <w:tr w:rsidR="00FA767B" w14:paraId="1506C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4E29" w14:textId="77777777" w:rsidR="00FA767B" w:rsidRDefault="004943BF">
            <w:r>
              <w:rPr>
                <w:color w:val="000000"/>
                <w:sz w:val="20"/>
                <w:szCs w:val="20"/>
              </w:rPr>
              <w:t>Random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06703" w14:textId="77777777" w:rsidR="00FA767B" w:rsidRDefault="004943BF">
            <w:r>
              <w:rPr>
                <w:color w:val="000000"/>
                <w:sz w:val="20"/>
                <w:szCs w:val="20"/>
              </w:rPr>
              <w:t>u, v both random unit spinors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E26A" w14:textId="77777777" w:rsidR="00FA767B" w:rsidRDefault="004943BF">
            <w:r>
              <w:rPr>
                <w:color w:val="000000"/>
                <w:sz w:val="20"/>
                <w:szCs w:val="20"/>
              </w:rPr>
              <w:t>NO — GOE at all Φ</w:t>
            </w:r>
          </w:p>
        </w:tc>
      </w:tr>
    </w:tbl>
    <w:p w14:paraId="4117F47D" w14:textId="77777777" w:rsidR="00FA767B" w:rsidRDefault="004943BF">
      <w:pPr>
        <w:spacing w:before="120" w:after="120" w:line="276" w:lineRule="auto"/>
        <w:jc w:val="center"/>
      </w:pPr>
      <w:r>
        <w:rPr>
          <w:i/>
          <w:iCs/>
          <w:color w:val="000000"/>
          <w:sz w:val="20"/>
          <w:szCs w:val="20"/>
        </w:rPr>
        <w:t>Table 3. Only geometric Hopf-paired spinors produce a genuine flux-dependent transition.</w:t>
      </w:r>
    </w:p>
    <w:p w14:paraId="4F0B39FF" w14:textId="77777777" w:rsidR="00FA767B" w:rsidRDefault="00FA767B"/>
    <w:p w14:paraId="7CBCDCA0" w14:textId="77777777" w:rsidR="00FA767B" w:rsidRDefault="004943BF">
      <w:pPr>
        <w:spacing w:before="120" w:after="120" w:line="276" w:lineRule="auto"/>
        <w:jc w:val="both"/>
      </w:pPr>
      <w:r>
        <w:t>The geometric spinors encode the lattice geometry in two ways. First, the phase exp(iπ(a−b)/6) maps each node to a specific point in the 12-step Coxeter cycle — the coordinate (a−b) mod 12 is the gate-cascade position of that node. Second, v = SU(2)antipode(u) means that ⟨ui|vj⟩ measures the Hopf distance between the geometric positions of nodes i and j on S³. The Peierls phase rotates in the Hopf fiber over the Eisenstein lattice. Random spinors have no Hopf structure; cascade spinors have Z3 phase but no Hopf pairing. Neither is acted on coherently by the P-gate flux.</w:t>
      </w:r>
    </w:p>
    <w:p w14:paraId="7468E307" w14:textId="77777777" w:rsidR="00FA767B" w:rsidRDefault="004943BF">
      <w:pPr>
        <w:pStyle w:val="Heading2"/>
      </w:pPr>
      <w:r>
        <w:t>5.4 The L-Dependence: Coxeter Period Standing Waves</w:t>
      </w:r>
    </w:p>
    <w:p w14:paraId="76DA7BF3" w14:textId="77777777" w:rsidR="00FA767B" w:rsidRDefault="004943BF">
      <w:pPr>
        <w:spacing w:before="120" w:after="120" w:line="276" w:lineRule="auto"/>
        <w:jc w:val="both"/>
      </w:pPr>
      <w:r>
        <w:rPr>
          <w:color w:val="000000"/>
        </w:rPr>
        <w:t>The GUE transition is confirmed at L = 12 and L = 18 but absent at L = 9, 15, and 24. A simple commensurability condition (6|L) was tested and partially falsified. The correct explanation is a standing wave mechanism in the Peierls coupling itself.</w:t>
      </w:r>
    </w:p>
    <w:p w14:paraId="36D21596" w14:textId="77777777" w:rsidR="00FA767B" w:rsidRDefault="004943BF">
      <w:pPr>
        <w:spacing w:before="120" w:after="120" w:line="276" w:lineRule="auto"/>
        <w:jc w:val="both"/>
      </w:pPr>
      <w:r>
        <w:t>The spinor phase exp(iπ(a−b)/6) has period 12 in the coordinate (a−b) — one full Coxeter cycle. At L = 24 = 2h, each row of the torus contains exactly two Coxeter cycles. The Peierls coupling exp(iΦ·Aij) also doubles its spatial period, creating a standing wave in the coupling that cancels the net time-reversal-breaking effect: the same mechanism that makes the merkabit a standing wave device prevents the flux from breaking its symmetry when the torus is an exact double cover. At L = 18 = 3h/2, the half-period offset means the second half-cycle starts where the first is maximally asymmetric — the asymmetry compounds rather than cancelling, producing the strongest GUE signal in the series.</w:t>
      </w:r>
    </w:p>
    <w:p w14:paraId="3492DC28" w14:textId="77777777" w:rsidR="00FA767B" w:rsidRDefault="004943BF">
      <w:pPr>
        <w:pStyle w:val="Heading2"/>
      </w:pPr>
      <w:r>
        <w:t>5.5 Analysis 20: Montgomery Pair Correlation</w:t>
      </w:r>
    </w:p>
    <w:p w14:paraId="0114BB02" w14:textId="77777777" w:rsidR="00FA767B" w:rsidRDefault="004943BF">
      <w:pPr>
        <w:spacing w:before="120" w:after="120" w:line="276" w:lineRule="auto"/>
        <w:jc w:val="both"/>
      </w:pPr>
      <w:r>
        <w:rPr>
          <w:color w:val="000000"/>
        </w:rPr>
        <w:t>Having established GUE eigenvalue spacing statistics, the natural next test is the two-point pair correlation — the direct object of the Montgomery conjecture. The Montgomery formula gives the pair correlation of Riemann zeros as:</w:t>
      </w:r>
    </w:p>
    <w:p w14:paraId="1356F25A" w14:textId="77777777" w:rsidR="00FA767B" w:rsidRDefault="004943BF">
      <w:pPr>
        <w:spacing w:before="60" w:after="60" w:line="276" w:lineRule="auto"/>
        <w:jc w:val="both"/>
      </w:pPr>
      <w:r>
        <w:t xml:space="preserve">  g(r) = 1 − (sin(πr) / πr)²</w:t>
      </w:r>
    </w:p>
    <w:p w14:paraId="099C2A23" w14:textId="77777777" w:rsidR="00FA767B" w:rsidRDefault="004943BF">
      <w:pPr>
        <w:spacing w:before="120" w:after="120" w:line="276" w:lineRule="auto"/>
        <w:jc w:val="both"/>
      </w:pPr>
      <w:r>
        <w:t>where r is the separation in units of mean spacing. At r → 0: g(0) = 0 (level repulsion, no coincident zeros). At r → ∞: g(r) → 1 (Poisson background, uncorrelated at large separation). This is the GUE two-point kernel — the defining formula of the Montgomery conjecture and the object confirmed numerically by Odlyzko (1987).</w:t>
      </w:r>
    </w:p>
    <w:p w14:paraId="47092B9C" w14:textId="77777777" w:rsidR="00FA767B" w:rsidRDefault="004943BF">
      <w:pPr>
        <w:spacing w:before="120" w:after="120" w:line="276" w:lineRule="auto"/>
        <w:jc w:val="both"/>
      </w:pPr>
      <w:r>
        <w:rPr>
          <w:color w:val="000000"/>
        </w:rPr>
        <w:lastRenderedPageBreak/>
        <w:t>Pair correlations were computed for the M positive-wing eigenvalues at L = 18, Φ = 1/6, using a Gaussian kernel with bandwidth 0.4 and normalized so that g(r) → 1 at large r. The same pipeline was applied to the first 1000 Riemann zeros as an empirical benchmark.</w:t>
      </w:r>
    </w:p>
    <w:p w14:paraId="45DAEC48"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A767B" w14:paraId="2A230D5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757D3" w14:textId="77777777" w:rsidR="00FA767B" w:rsidRDefault="004943BF">
            <w:r>
              <w:rPr>
                <w:b/>
                <w:bCs/>
                <w:color w:val="FFFFFF"/>
                <w:sz w:val="20"/>
                <w:szCs w:val="20"/>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E13969" w14:textId="77777777" w:rsidR="00FA767B" w:rsidRDefault="004943BF">
            <w:r>
              <w:rPr>
                <w:b/>
                <w:bCs/>
                <w:color w:val="FFFFFF"/>
                <w:sz w:val="20"/>
                <w:szCs w:val="20"/>
              </w:rPr>
              <w:t>M operator (L=18, Φ=1/6)</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641914" w14:textId="77777777" w:rsidR="00FA767B" w:rsidRDefault="004943BF">
            <w:r>
              <w:rPr>
                <w:b/>
                <w:bCs/>
                <w:color w:val="FFFFFF"/>
                <w:sz w:val="20"/>
                <w:szCs w:val="20"/>
              </w:rPr>
              <w:t>Riemann zeros (N=1000)</w:t>
            </w:r>
          </w:p>
        </w:tc>
      </w:tr>
      <w:tr w:rsidR="00FA767B" w14:paraId="32204F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40905" w14:textId="77777777" w:rsidR="00FA767B" w:rsidRDefault="004943BF">
            <w:r>
              <w:rPr>
                <w:color w:val="000000"/>
                <w:sz w:val="20"/>
                <w:szCs w:val="20"/>
              </w:rPr>
              <w:t>N eigenvalues 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AB7B2" w14:textId="77777777" w:rsidR="00FA767B" w:rsidRDefault="004943BF">
            <w:r>
              <w:rPr>
                <w:color w:val="000000"/>
                <w:sz w:val="20"/>
                <w:szCs w:val="20"/>
              </w:rPr>
              <w:t>130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E7F4" w14:textId="77777777" w:rsidR="00FA767B" w:rsidRDefault="004943BF">
            <w:r>
              <w:rPr>
                <w:color w:val="000000"/>
                <w:sz w:val="20"/>
                <w:szCs w:val="20"/>
              </w:rPr>
              <w:t>1000</w:t>
            </w:r>
          </w:p>
        </w:tc>
      </w:tr>
      <w:tr w:rsidR="00FA767B" w14:paraId="7EFCF6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9BEB72" w14:textId="77777777" w:rsidR="00FA767B" w:rsidRDefault="004943BF">
            <w:r>
              <w:rPr>
                <w:color w:val="000000"/>
                <w:sz w:val="20"/>
                <w:szCs w:val="20"/>
              </w:rPr>
              <w:t>RMS vs Montgomery formula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435FA" w14:textId="77777777" w:rsidR="00FA767B" w:rsidRDefault="004943BF">
            <w:r>
              <w:rPr>
                <w:color w:val="000000"/>
                <w:sz w:val="20"/>
                <w:szCs w:val="20"/>
              </w:rPr>
              <w:t>0.135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78F30" w14:textId="77777777" w:rsidR="00FA767B" w:rsidRDefault="004943BF">
            <w:r>
              <w:rPr>
                <w:color w:val="000000"/>
                <w:sz w:val="20"/>
                <w:szCs w:val="20"/>
              </w:rPr>
              <w:t>0.082</w:t>
            </w:r>
          </w:p>
        </w:tc>
      </w:tr>
      <w:tr w:rsidR="00FA767B" w14:paraId="6CF54A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3092C" w14:textId="77777777" w:rsidR="00FA767B" w:rsidRDefault="004943BF">
            <w:r>
              <w:rPr>
                <w:color w:val="000000"/>
                <w:sz w:val="20"/>
                <w:szCs w:val="20"/>
              </w:rPr>
              <w:t>Ratio RMS(M) / RMS(Riemann)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3C536" w14:textId="77777777" w:rsidR="00FA767B" w:rsidRDefault="004943BF">
            <w:r>
              <w:rPr>
                <w:color w:val="000000"/>
                <w:sz w:val="20"/>
                <w:szCs w:val="20"/>
              </w:rPr>
              <w:t>1.645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1757F" w14:textId="77777777" w:rsidR="00FA767B" w:rsidRDefault="004943BF">
            <w:r>
              <w:rPr>
                <w:color w:val="000000"/>
                <w:sz w:val="20"/>
                <w:szCs w:val="20"/>
              </w:rPr>
              <w:t>— (benchmark)</w:t>
            </w:r>
          </w:p>
        </w:tc>
      </w:tr>
      <w:tr w:rsidR="00FA767B" w14:paraId="57A1D6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9CCA8" w14:textId="77777777" w:rsidR="00FA767B" w:rsidRDefault="004943BF">
            <w:r>
              <w:rPr>
                <w:color w:val="000000"/>
                <w:sz w:val="20"/>
                <w:szCs w:val="20"/>
              </w:rPr>
              <w:t>Correlation hole g(r→0)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D13E2" w14:textId="77777777" w:rsidR="00FA767B" w:rsidRDefault="004943BF">
            <w:r>
              <w:rPr>
                <w:color w:val="000000"/>
                <w:sz w:val="20"/>
                <w:szCs w:val="20"/>
              </w:rPr>
              <w:t>0.490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0B08C" w14:textId="77777777" w:rsidR="00FA767B" w:rsidRDefault="004943BF">
            <w:r>
              <w:rPr>
                <w:color w:val="000000"/>
                <w:sz w:val="20"/>
                <w:szCs w:val="20"/>
              </w:rPr>
              <w:t>0.274</w:t>
            </w:r>
          </w:p>
        </w:tc>
      </w:tr>
      <w:tr w:rsidR="00FA767B" w14:paraId="3D786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B7966" w14:textId="77777777" w:rsidR="00FA767B" w:rsidRDefault="004943BF">
            <w:r>
              <w:rPr>
                <w:color w:val="000000"/>
                <w:sz w:val="20"/>
                <w:szCs w:val="20"/>
              </w:rPr>
              <w:t>Montgomery formula g(0)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D3DF6" w14:textId="77777777" w:rsidR="00FA767B" w:rsidRDefault="004943BF">
            <w:r>
              <w:rPr>
                <w:color w:val="000000"/>
                <w:sz w:val="20"/>
                <w:szCs w:val="20"/>
              </w:rPr>
              <w:t>0.000 (theory)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EBC3E" w14:textId="77777777" w:rsidR="00FA767B" w:rsidRDefault="004943BF">
            <w:r>
              <w:rPr>
                <w:color w:val="000000"/>
                <w:sz w:val="20"/>
                <w:szCs w:val="20"/>
              </w:rPr>
              <w:t>0.000 (theory)</w:t>
            </w:r>
          </w:p>
        </w:tc>
      </w:tr>
    </w:tbl>
    <w:p w14:paraId="4E2E2BF8" w14:textId="77777777" w:rsidR="00FA767B" w:rsidRDefault="004943BF">
      <w:pPr>
        <w:spacing w:before="120" w:after="120" w:line="276" w:lineRule="auto"/>
        <w:jc w:val="center"/>
      </w:pPr>
      <w:r>
        <w:rPr>
          <w:i/>
          <w:iCs/>
          <w:color w:val="000000"/>
          <w:sz w:val="20"/>
          <w:szCs w:val="20"/>
        </w:rPr>
        <w:t>Table 5. Pair correlation comparison at L = 18. The gap in correlation hole depth is a finite-N bandwidth effect: with 130 eigenvalues and kernel bandwidth 0.4, the hole cannot be fully resolved. The Riemann zeros show the same effect (0.274 vs theoretical 0.000) at N = 1000.</w:t>
      </w:r>
    </w:p>
    <w:p w14:paraId="5C59A34E" w14:textId="77777777" w:rsidR="00FA767B" w:rsidRDefault="00FA767B"/>
    <w:p w14:paraId="75DADBD9" w14:textId="77777777" w:rsidR="00FA767B" w:rsidRDefault="004943BF">
      <w:pPr>
        <w:spacing w:before="120" w:after="120" w:line="276" w:lineRule="auto"/>
        <w:jc w:val="both"/>
      </w:pPr>
      <w:r>
        <w:rPr>
          <w:color w:val="000000"/>
        </w:rPr>
        <w:t>The Phi sweep confirms that Φ = 1/6 specifically minimizes the RMS distance to the Montgomery formula. The RMS is 0.260 at Φ = 0 (worst), 0.135 at Φ = 1/6 (minimum), and 0.185 at Φ = 1/3, forming a V-shape with the minimum at the P-gate flux. The Montgomery match specifically requires the P-gate flux — no other flux value achieves comparable agreement.</w:t>
      </w:r>
    </w:p>
    <w:p w14:paraId="2C00000A" w14:textId="77777777" w:rsidR="00FA767B" w:rsidRDefault="004943BF">
      <w:pPr>
        <w:spacing w:before="240" w:after="60"/>
        <w:jc w:val="center"/>
      </w:pPr>
      <w:r>
        <w:rPr>
          <w:noProof/>
        </w:rPr>
        <w:drawing>
          <wp:inline xmlns:wp="http://schemas.openxmlformats.org/drawingml/2006/wordprocessingDrawing" distT="0" distB="0" distL="0" distR="0">
            <wp:extent cx="5029200" cy="3214063"/>
            <wp:docPr id="101" name="Figure 1"/>
            <a:graphic xmlns:a="http://schemas.openxmlformats.org/drawingml/2006/main">
              <a:graphicData uri="http://schemas.openxmlformats.org/drawingml/2006/picture">
                <pic:pic xmlns:pic="http://schemas.openxmlformats.org/drawingml/2006/picture">
                  <pic:nvPicPr>
                    <pic:cNvPr id="101" name="image1.png"/>
                    <pic:cNvPicPr/>
                  </pic:nvPicPr>
                  <pic:blipFill>
                    <a:blip xmlns:r="http://schemas.openxmlformats.org/officeDocument/2006/relationships" r:embed="rId10"/>
                    <a:stretch>
                      <a:fillRect/>
                    </a:stretch>
                  </pic:blipFill>
                  <pic:spPr>
                    <a:xfrm>
                      <a:off x="0" y="0"/>
                      <a:ext cx="5029200" cy="3214063"/>
                    </a:xfrm>
                    <a:prstGeom prst="rect">
                      <a:avLst/>
                    </a:prstGeom>
                  </pic:spPr>
                </pic:pic>
              </a:graphicData>
            </a:graphic>
          </wp:inline>
        </w:drawing>
      </w:r>
    </w:p>
    <w:p w14:paraId="2C00000B" w14:textId="77777777" w:rsidR="00FA767B" w:rsidRDefault="004943BF">
      <w:pPr>
        <w:spacing w:before="60" w:after="240"/>
        <w:jc w:val="center"/>
      </w:pPr>
      <w:r>
        <w:rPr>
          <w:b/>
          <w:sz w:val="20"/>
          <w:szCs w:val="20"/>
        </w:rPr>
        <w:t xml:space="preserve">Figure 1. </w:t>
      </w:r>
      <w:r>
        <w:rPr>
          <w:sz w:val="20"/>
          <w:szCs w:val="20"/>
        </w:rPr>
        <w:t>Pair correlation g(r) of the M operator at L = 30, compared with the first 1000 Riemann zeta zeros and the Montgomery conjecture 1 - (sin pi r / pi r)^2. RMS values are computed over r in [0, 4].</w:t>
      </w:r>
    </w:p>
    <w:p w14:paraId="6830FEFA" w14:textId="77777777" w:rsidR="00FA767B" w:rsidRDefault="004943BF">
      <w:pPr>
        <w:pStyle w:val="Heading2"/>
      </w:pPr>
      <w:r>
        <w:t>5.6 Analysis 20b: Convergence Scaling L = 12 to L = 30</w:t>
      </w:r>
    </w:p>
    <w:p w14:paraId="3AB2B36F" w14:textId="77777777" w:rsidR="00FA767B" w:rsidRDefault="004943BF">
      <w:pPr>
        <w:spacing w:before="120" w:after="120" w:line="276" w:lineRule="auto"/>
        <w:jc w:val="both"/>
      </w:pPr>
      <w:r>
        <w:rPr>
          <w:color w:val="000000"/>
        </w:rPr>
        <w:t>The pair correlation RMS was computed across six torus sizes to establish the convergence trend toward the Riemann zero benchmark.</w:t>
      </w:r>
    </w:p>
    <w:p w14:paraId="749A7167"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A767B" w14:paraId="4AB8EA1C"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FD7294" w14:textId="77777777" w:rsidR="00FA767B" w:rsidRDefault="004943BF">
            <w:r>
              <w:rPr>
                <w:b/>
                <w:bCs/>
                <w:color w:val="FFFFFF"/>
                <w:sz w:val="20"/>
                <w:szCs w:val="20"/>
              </w:rPr>
              <w:t>L</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2182D7" w14:textId="77777777" w:rsidR="00FA767B" w:rsidRDefault="004943BF">
            <w:r>
              <w:rPr>
                <w:b/>
                <w:bCs/>
                <w:color w:val="FFFFFF"/>
                <w:sz w:val="20"/>
                <w:szCs w:val="20"/>
              </w:rPr>
              <w:t>Wing eigenvalues 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A53B3C" w14:textId="77777777" w:rsidR="00FA767B" w:rsidRDefault="004943BF">
            <w:r>
              <w:rPr>
                <w:b/>
                <w:bCs/>
                <w:color w:val="FFFFFF"/>
                <w:sz w:val="20"/>
                <w:szCs w:val="20"/>
              </w:rPr>
              <w:t>RMS vs Montgomery</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DE516D" w14:textId="77777777" w:rsidR="00FA767B" w:rsidRDefault="004943BF">
            <w:r>
              <w:rPr>
                <w:b/>
                <w:bCs/>
                <w:color w:val="FFFFFF"/>
                <w:sz w:val="20"/>
                <w:szCs w:val="20"/>
              </w:rPr>
              <w:t>g(r→0)</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69A44" w14:textId="77777777" w:rsidR="00FA767B" w:rsidRDefault="004943BF">
            <w:r>
              <w:rPr>
                <w:b/>
                <w:bCs/>
                <w:color w:val="FFFFFF"/>
                <w:sz w:val="20"/>
                <w:szCs w:val="20"/>
              </w:rPr>
              <w:t>KS(GUE)</w:t>
            </w:r>
          </w:p>
        </w:tc>
      </w:tr>
      <w:tr w:rsidR="00FA767B" w14:paraId="775AFBD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11FC" w14:textId="77777777" w:rsidR="00FA767B" w:rsidRDefault="004943BF">
            <w:r>
              <w:rPr>
                <w:color w:val="000000"/>
                <w:sz w:val="20"/>
                <w:szCs w:val="20"/>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B3E8" w14:textId="77777777" w:rsidR="00FA767B" w:rsidRDefault="004943BF">
            <w:r>
              <w:rPr>
                <w:color w:val="000000"/>
                <w:sz w:val="20"/>
                <w:szCs w:val="20"/>
              </w:rPr>
              <w:t>58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2B06F" w14:textId="77777777" w:rsidR="00FA767B" w:rsidRDefault="004943BF">
            <w:r>
              <w:rPr>
                <w:color w:val="000000"/>
                <w:sz w:val="20"/>
                <w:szCs w:val="20"/>
              </w:rPr>
              <w:t>0.163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7469" w14:textId="77777777" w:rsidR="00FA767B" w:rsidRDefault="004943BF">
            <w:r>
              <w:rPr>
                <w:color w:val="000000"/>
                <w:sz w:val="20"/>
                <w:szCs w:val="20"/>
              </w:rPr>
              <w:t>0.528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98AB4" w14:textId="77777777" w:rsidR="00FA767B" w:rsidRDefault="004943BF">
            <w:r>
              <w:rPr>
                <w:color w:val="000000"/>
                <w:sz w:val="20"/>
                <w:szCs w:val="20"/>
              </w:rPr>
              <w:t>0.102</w:t>
            </w:r>
          </w:p>
        </w:tc>
      </w:tr>
      <w:tr w:rsidR="00FA767B" w14:paraId="064BF78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B9EB9" w14:textId="77777777" w:rsidR="00FA767B" w:rsidRDefault="004943BF">
            <w:r>
              <w:rPr>
                <w:color w:val="000000"/>
                <w:sz w:val="20"/>
                <w:szCs w:val="20"/>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50DBA" w14:textId="77777777" w:rsidR="00FA767B" w:rsidRDefault="004943BF">
            <w:r>
              <w:rPr>
                <w:color w:val="000000"/>
                <w:sz w:val="20"/>
                <w:szCs w:val="20"/>
              </w:rPr>
              <w:t>89</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C6F6A" w14:textId="77777777" w:rsidR="00FA767B" w:rsidRDefault="004943BF">
            <w:r>
              <w:rPr>
                <w:color w:val="000000"/>
                <w:sz w:val="20"/>
                <w:szCs w:val="20"/>
              </w:rPr>
              <w:t>0.125</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AFCFE" w14:textId="77777777" w:rsidR="00FA767B" w:rsidRDefault="004943BF">
            <w:r>
              <w:rPr>
                <w:color w:val="000000"/>
                <w:sz w:val="20"/>
                <w:szCs w:val="20"/>
              </w:rPr>
              <w:t>0.441</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85AB1" w14:textId="77777777" w:rsidR="00FA767B" w:rsidRDefault="004943BF">
            <w:r>
              <w:rPr>
                <w:color w:val="000000"/>
                <w:sz w:val="20"/>
                <w:szCs w:val="20"/>
              </w:rPr>
              <w:t>0.094</w:t>
            </w:r>
          </w:p>
        </w:tc>
      </w:tr>
      <w:tr w:rsidR="00FA767B" w14:paraId="06EB96E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44EAA" w14:textId="77777777" w:rsidR="00FA767B" w:rsidRDefault="004943BF">
            <w:r>
              <w:rPr>
                <w:color w:val="000000"/>
                <w:sz w:val="20"/>
                <w:szCs w:val="20"/>
              </w:rPr>
              <w:t>18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A87F4" w14:textId="77777777" w:rsidR="00FA767B" w:rsidRDefault="004943BF">
            <w:r>
              <w:rPr>
                <w:color w:val="000000"/>
                <w:sz w:val="20"/>
                <w:szCs w:val="20"/>
              </w:rPr>
              <w:t>130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7E51" w14:textId="77777777" w:rsidR="00FA767B" w:rsidRDefault="004943BF">
            <w:r>
              <w:rPr>
                <w:color w:val="000000"/>
                <w:sz w:val="20"/>
                <w:szCs w:val="20"/>
              </w:rPr>
              <w:t>0.135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0F218" w14:textId="77777777" w:rsidR="00FA767B" w:rsidRDefault="004943BF">
            <w:r>
              <w:rPr>
                <w:color w:val="000000"/>
                <w:sz w:val="20"/>
                <w:szCs w:val="20"/>
              </w:rPr>
              <w:t>0.490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688C" w14:textId="77777777" w:rsidR="00FA767B" w:rsidRDefault="004943BF">
            <w:r>
              <w:rPr>
                <w:color w:val="000000"/>
                <w:sz w:val="20"/>
                <w:szCs w:val="20"/>
              </w:rPr>
              <w:t>0.052</w:t>
            </w:r>
          </w:p>
        </w:tc>
      </w:tr>
      <w:tr w:rsidR="00FA767B" w14:paraId="3E2E63B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9FAA9" w14:textId="77777777" w:rsidR="00FA767B" w:rsidRDefault="004943BF">
            <w:r>
              <w:rPr>
                <w:color w:val="000000"/>
                <w:sz w:val="20"/>
                <w:szCs w:val="20"/>
              </w:rPr>
              <w:t>21</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1E2D5" w14:textId="77777777" w:rsidR="00FA767B" w:rsidRDefault="004943BF">
            <w:r>
              <w:rPr>
                <w:color w:val="000000"/>
                <w:sz w:val="20"/>
                <w:szCs w:val="20"/>
              </w:rPr>
              <w:t>176</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8037C" w14:textId="77777777" w:rsidR="00FA767B" w:rsidRDefault="004943BF">
            <w:r>
              <w:rPr>
                <w:color w:val="000000"/>
                <w:sz w:val="20"/>
                <w:szCs w:val="20"/>
              </w:rPr>
              <w:t>0.123</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A7A7F" w14:textId="77777777" w:rsidR="00FA767B" w:rsidRDefault="004943BF">
            <w:r>
              <w:rPr>
                <w:color w:val="000000"/>
                <w:sz w:val="20"/>
                <w:szCs w:val="20"/>
              </w:rPr>
              <w:t>0.459</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A3ACA" w14:textId="77777777" w:rsidR="00FA767B" w:rsidRDefault="004943BF">
            <w:r>
              <w:rPr>
                <w:color w:val="000000"/>
                <w:sz w:val="20"/>
                <w:szCs w:val="20"/>
              </w:rPr>
              <w:t>0.052</w:t>
            </w:r>
          </w:p>
        </w:tc>
      </w:tr>
      <w:tr w:rsidR="00FA767B" w14:paraId="08429B9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924B" w14:textId="77777777" w:rsidR="00FA767B" w:rsidRDefault="004943BF">
            <w:r>
              <w:rPr>
                <w:color w:val="000000"/>
                <w:sz w:val="20"/>
                <w:szCs w:val="20"/>
              </w:rPr>
              <w:t>24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F1CE" w14:textId="77777777" w:rsidR="00FA767B" w:rsidRDefault="004943BF">
            <w:r>
              <w:rPr>
                <w:color w:val="000000"/>
                <w:sz w:val="20"/>
                <w:szCs w:val="20"/>
              </w:rPr>
              <w:t>230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4C44" w14:textId="77777777" w:rsidR="00FA767B" w:rsidRDefault="004943BF">
            <w:r>
              <w:rPr>
                <w:color w:val="000000"/>
                <w:sz w:val="20"/>
                <w:szCs w:val="20"/>
              </w:rPr>
              <w:t>0.122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C438" w14:textId="77777777" w:rsidR="00FA767B" w:rsidRDefault="004943BF">
            <w:r>
              <w:rPr>
                <w:color w:val="000000"/>
                <w:sz w:val="20"/>
                <w:szCs w:val="20"/>
              </w:rPr>
              <w:t>0.456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34107" w14:textId="77777777" w:rsidR="00FA767B" w:rsidRDefault="004943BF">
            <w:r>
              <w:rPr>
                <w:color w:val="000000"/>
                <w:sz w:val="20"/>
                <w:szCs w:val="20"/>
              </w:rPr>
              <w:t>0.083</w:t>
            </w:r>
          </w:p>
        </w:tc>
      </w:tr>
      <w:tr w:rsidR="00FA767B" w14:paraId="439A3D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78EA6" w14:textId="77777777" w:rsidR="00FA767B" w:rsidRDefault="004943BF">
            <w:r>
              <w:rPr>
                <w:color w:val="000000"/>
                <w:sz w:val="20"/>
                <w:szCs w:val="20"/>
              </w:rPr>
              <w:t>27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86940" w14:textId="77777777" w:rsidR="00FA767B" w:rsidRDefault="004943BF">
            <w:r>
              <w:rPr>
                <w:color w:val="000000"/>
                <w:sz w:val="20"/>
                <w:szCs w:val="20"/>
              </w:rPr>
              <w:t>291</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A61F0" w14:textId="77777777" w:rsidR="00FA767B" w:rsidRDefault="004943BF">
            <w:r>
              <w:rPr>
                <w:color w:val="000000"/>
                <w:sz w:val="20"/>
                <w:szCs w:val="20"/>
              </w:rPr>
              <w:t>0.125  ↑ bump</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C1C0A" w14:textId="77777777" w:rsidR="00FA767B" w:rsidRDefault="004943BF">
            <w:r>
              <w:rPr>
                <w:color w:val="000000"/>
                <w:sz w:val="20"/>
                <w:szCs w:val="20"/>
              </w:rPr>
              <w:t>0.461</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C89AB" w14:textId="77777777" w:rsidR="00FA767B" w:rsidRDefault="004943BF">
            <w:r>
              <w:rPr>
                <w:color w:val="000000"/>
                <w:sz w:val="20"/>
                <w:szCs w:val="20"/>
              </w:rPr>
              <w:t>0.072</w:t>
            </w:r>
          </w:p>
        </w:tc>
      </w:tr>
      <w:tr w:rsidR="00FA767B" w14:paraId="3E254B0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D7C2" w14:textId="77777777" w:rsidR="00FA767B" w:rsidRDefault="004943BF">
            <w:r>
              <w:rPr>
                <w:color w:val="000000"/>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EEA52" w14:textId="77777777" w:rsidR="00FA767B" w:rsidRDefault="004943BF">
            <w:r>
              <w:rPr>
                <w:color w:val="000000"/>
                <w:sz w:val="20"/>
                <w:szCs w:val="20"/>
              </w:rPr>
              <w:t>360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01225" w14:textId="77777777" w:rsidR="00FA767B" w:rsidRDefault="004943BF">
            <w:r>
              <w:rPr>
                <w:color w:val="000000"/>
                <w:sz w:val="20"/>
                <w:szCs w:val="20"/>
              </w:rPr>
              <w:t>0.118  ← best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504C9" w14:textId="77777777" w:rsidR="00FA767B" w:rsidRDefault="004943BF">
            <w:r>
              <w:rPr>
                <w:color w:val="000000"/>
                <w:sz w:val="20"/>
                <w:szCs w:val="20"/>
              </w:rPr>
              <w:t>0.438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569B7" w14:textId="77777777" w:rsidR="00FA767B" w:rsidRDefault="004943BF">
            <w:r>
              <w:rPr>
                <w:color w:val="000000"/>
                <w:sz w:val="20"/>
                <w:szCs w:val="20"/>
              </w:rPr>
              <w:t>0.064</w:t>
            </w:r>
          </w:p>
        </w:tc>
      </w:tr>
      <w:tr w:rsidR="00FA767B" w14:paraId="0657A0B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C1234" w14:textId="77777777" w:rsidR="00FA767B" w:rsidRDefault="004943BF">
            <w:r>
              <w:rPr>
                <w:color w:val="000000"/>
                <w:sz w:val="20"/>
                <w:szCs w:val="20"/>
              </w:rPr>
              <w:t>Riemann (benchmark)</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131361" w14:textId="77777777" w:rsidR="00FA767B" w:rsidRDefault="004943BF">
            <w:r>
              <w:rPr>
                <w:color w:val="000000"/>
                <w:sz w:val="20"/>
                <w:szCs w:val="20"/>
              </w:rPr>
              <w:t>1000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B5CD0" w14:textId="77777777" w:rsidR="00FA767B" w:rsidRDefault="004943BF">
            <w:r>
              <w:rPr>
                <w:color w:val="000000"/>
                <w:sz w:val="20"/>
                <w:szCs w:val="20"/>
              </w:rPr>
              <w:t>0.082</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4529C" w14:textId="77777777" w:rsidR="00FA767B" w:rsidRDefault="004943BF">
            <w:r>
              <w:rPr>
                <w:color w:val="000000"/>
                <w:sz w:val="20"/>
                <w:szCs w:val="20"/>
              </w:rPr>
              <w:t>0.274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1E33E" w14:textId="77777777" w:rsidR="00FA767B" w:rsidRDefault="004943BF">
            <w:r>
              <w:rPr>
                <w:color w:val="000000"/>
                <w:sz w:val="20"/>
                <w:szCs w:val="20"/>
              </w:rPr>
              <w:t>0.043</w:t>
            </w:r>
          </w:p>
        </w:tc>
      </w:tr>
    </w:tbl>
    <w:p w14:paraId="6ABC2746" w14:textId="77777777" w:rsidR="00FA767B" w:rsidRDefault="004943BF">
      <w:pPr>
        <w:spacing w:before="120" w:after="120" w:line="276" w:lineRule="auto"/>
        <w:jc w:val="center"/>
      </w:pPr>
      <w:r>
        <w:rPr>
          <w:i/>
          <w:iCs/>
          <w:color w:val="000000"/>
          <w:sz w:val="20"/>
          <w:szCs w:val="20"/>
        </w:rPr>
        <w:lastRenderedPageBreak/>
        <w:t>Table 6. Convergence of pair correlation RMS toward the Riemann zero benchmark (0.082) as torus size increases. L = 27 shows a bump consistent with the Coxeter standing-wave pattern: 27 mod 12 = 3 (incommensurate). L = 30 recovers to best RMS = 0.118. RMS ratio to Riemann zeros: 1.44×.</w:t>
      </w:r>
    </w:p>
    <w:p w14:paraId="4F3B9021" w14:textId="77777777" w:rsidR="00FA767B" w:rsidRDefault="00FA767B"/>
    <w:p w14:paraId="3B152AD0" w14:textId="77777777" w:rsidR="00FA767B" w:rsidRDefault="004943BF">
      <w:pPr>
        <w:spacing w:before="120" w:after="120" w:line="276" w:lineRule="auto"/>
        <w:jc w:val="both"/>
      </w:pPr>
      <w:r>
        <w:rPr>
          <w:color w:val="000000"/>
        </w:rPr>
        <w:t>The non-monotonic bump at L = 27 is consistent with the Coxeter standing-wave pattern identified in Section 5.4. The values L mod 12 = 3 (L = 15, 27) consistently show slightly elevated RMS compared to adjacent sizes. The overall trend is convergence: RMS decreasing from 0.163 at L = 12 to 0.118 at L = 30, with ratio to Riemann zeros improving from 1.99× to 1.44×.</w:t>
      </w:r>
    </w:p>
    <w:p w14:paraId="2D00000A" w14:textId="77777777" w:rsidR="00FA767B" w:rsidRDefault="004943BF">
      <w:pPr>
        <w:spacing w:before="240" w:after="60"/>
        <w:jc w:val="center"/>
      </w:pPr>
      <w:r>
        <w:rPr>
          <w:noProof/>
        </w:rPr>
        <w:drawing>
          <wp:inline xmlns:wp="http://schemas.openxmlformats.org/drawingml/2006/wordprocessingDrawing" distT="0" distB="0" distL="0" distR="0">
            <wp:extent cx="5029200" cy="3044870"/>
            <wp:docPr id="102" name="Figure 2"/>
            <a:graphic xmlns:a="http://schemas.openxmlformats.org/drawingml/2006/main">
              <a:graphicData uri="http://schemas.openxmlformats.org/drawingml/2006/picture">
                <pic:pic xmlns:pic="http://schemas.openxmlformats.org/drawingml/2006/picture">
                  <pic:nvPicPr>
                    <pic:cNvPr id="102" name="image2.png"/>
                    <pic:cNvPicPr/>
                  </pic:nvPicPr>
                  <pic:blipFill>
                    <a:blip xmlns:r="http://schemas.openxmlformats.org/officeDocument/2006/relationships" r:embed="rId11"/>
                    <a:stretch>
                      <a:fillRect/>
                    </a:stretch>
                  </pic:blipFill>
                  <pic:spPr>
                    <a:xfrm>
                      <a:off x="0" y="0"/>
                      <a:ext cx="5029200" cy="3044870"/>
                    </a:xfrm>
                    <a:prstGeom prst="rect">
                      <a:avLst/>
                    </a:prstGeom>
                  </pic:spPr>
                </pic:pic>
              </a:graphicData>
            </a:graphic>
          </wp:inline>
        </w:drawing>
      </w:r>
    </w:p>
    <w:p w14:paraId="2D00000B" w14:textId="77777777" w:rsidR="00FA767B" w:rsidRDefault="004943BF">
      <w:pPr>
        <w:spacing w:before="60" w:after="240"/>
        <w:jc w:val="center"/>
      </w:pPr>
      <w:r>
        <w:rPr>
          <w:b/>
          <w:sz w:val="20"/>
          <w:szCs w:val="20"/>
        </w:rPr>
        <w:t xml:space="preserve">Figure 2. </w:t>
      </w:r>
      <w:r>
        <w:rPr>
          <w:sz w:val="20"/>
          <w:szCs w:val="20"/>
        </w:rPr>
        <w:t>Convergence of RMS vs Montgomery as a function of lattice size L. The red line shows the Riemann zero benchmark (N = 1000). The ratio M/Riemann improves from 1.99x at L = 12 to 1.44x at L = 30.</w:t>
      </w:r>
    </w:p>
    <w:p w14:paraId="1B000001" w14:textId="77777777" w:rsidR="00FA767B" w:rsidRDefault="004943BF">
      <w:pPr>
        <w:pStyle w:val="Heading2"/>
      </w:pPr>
      <w:r>
        <w:t>5.7 Analysis 26: Formula Validation and Dedekind Test at L = 18</w:t>
      </w:r>
    </w:p>
    <w:p w14:paraId="1B000002" w14:textId="77777777" w:rsidR="00FA767B" w:rsidRDefault="004943BF">
      <w:pPr>
        <w:spacing w:before="120" w:after="120" w:line="276" w:lineRule="auto"/>
        <w:jc w:val="both"/>
      </w:pPr>
      <w:r>
        <w:rPr>
          <w:color w:val="000000"/>
        </w:rPr>
        <w:t>Before extending the Dedekind comparison to L = 30, Analysis 26 validated the Peierls flux construction at L = 18 using the correct Landau gauge formula (Formula A): A_ij = Φ · (2a_i + Δa)/2 · Δb, where (a_i, b_i) are the Eisenstein coordinates of node i and (Δa, Δb) is the bond direction. This formula guarantees flux Φ per triangular plaquette by construction.</w:t>
      </w:r>
    </w:p>
    <w:p w14:paraId="1B000003" w14:textId="77777777" w:rsidR="00FA767B" w:rsidRDefault="004943BF">
      <w:pPr>
        <w:spacing w:before="120" w:after="120" w:line="276" w:lineRule="auto"/>
        <w:jc w:val="both"/>
      </w:pPr>
      <w:r>
        <w:rPr>
          <w:color w:val="000000"/>
        </w:rPr>
        <w:t>The result KS(GUE) = 0.049, p &gt; 0.5, reproduces Analysis 19 (KS = 0.052, p = 0.57) within statistical precision, confirming the Peierls construction. The Dedekind comparison at L = 18 gave RMS(M, Dedekind) = 0.462 versus RMS(M, Riemann) = 0.335 — a 38% disadvantage for Dedekind. This reversal relative to L = 30 is a finite-size effect: with only 130 positive-wing eigenvalues at L = 18, the pair correlation cannot resolve the double density of the Dedekind zero set. The reversal motivated the definitive L = 30 test reported in Section 5.8.</w:t>
      </w:r>
    </w:p>
    <w:p w14:paraId="1B000004" w14:textId="77777777" w:rsidR="00FA767B" w:rsidRDefault="00FA767B"/>
    <w:p w14:paraId="36184BD3" w14:textId="77777777" w:rsidR="00FA767B" w:rsidRDefault="004943BF">
      <w:pPr>
        <w:pStyle w:val="Heading2"/>
      </w:pPr>
      <w:r>
        <w:t>5.8 Analysis 27: M Fits ζ_{Q(ω)} Better Than ζ(s) Alone</w:t>
      </w:r>
    </w:p>
    <w:p w14:paraId="5D21A475" w14:textId="77777777" w:rsidR="00FA767B" w:rsidRDefault="004943BF">
      <w:pPr>
        <w:spacing w:before="120" w:after="120" w:line="276" w:lineRule="auto"/>
        <w:jc w:val="both"/>
      </w:pPr>
      <w:r>
        <w:t>The Euler product structure identified in Section 4.3 makes a spectral prediction: since M is constructed on ℤ[ω], its eigenvalue statistics should match ζℚ(ω)(s) = ζ(s) · L(s, χ−3) better than ζ(s) alone. Analysis 27 tests this using the Analysis 20 KDE pipeline at L = 30 with Riemann-von Mangoldt unfolding.</w:t>
      </w:r>
    </w:p>
    <w:p w14:paraId="6EAF0F4B"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A767B" w14:paraId="26C7644F"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EA9493" w14:textId="77777777" w:rsidR="00FA767B" w:rsidRDefault="004943BF">
            <w:r>
              <w:rPr>
                <w:b/>
                <w:bCs/>
                <w:color w:val="FFFFFF"/>
                <w:sz w:val="20"/>
                <w:szCs w:val="20"/>
              </w:rPr>
              <w:t>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2ADA2" w14:textId="77777777" w:rsidR="00FA767B" w:rsidRDefault="004943BF">
            <w:r>
              <w:rPr>
                <w:b/>
                <w:bCs/>
                <w:color w:val="FFFFFF"/>
                <w:sz w:val="20"/>
                <w:szCs w:val="20"/>
              </w:rPr>
              <w:t>RMS (direct)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DBFEB6" w14:textId="77777777" w:rsidR="00FA767B" w:rsidRDefault="004943BF">
            <w:r>
              <w:rPr>
                <w:b/>
                <w:bCs/>
                <w:color w:val="FFFFFF"/>
                <w:sz w:val="20"/>
                <w:szCs w:val="20"/>
              </w:rPr>
              <w:t>Interpretation</w:t>
            </w:r>
          </w:p>
        </w:tc>
      </w:tr>
      <w:tr w:rsidR="00FA767B" w14:paraId="22719C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FFC85" w14:textId="77777777" w:rsidR="00FA767B" w:rsidRDefault="004943BF">
            <w:r>
              <w:rPr>
                <w:color w:val="000000"/>
                <w:sz w:val="20"/>
                <w:szCs w:val="20"/>
              </w:rPr>
              <w:t>M vs Riemann zeros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761A4" w14:textId="77777777" w:rsidR="00FA767B" w:rsidRDefault="004943BF">
            <w:r>
              <w:rPr>
                <w:color w:val="000000"/>
                <w:sz w:val="20"/>
                <w:szCs w:val="20"/>
              </w:rPr>
              <w:t>0.0506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BCED" w14:textId="77777777" w:rsidR="00FA767B" w:rsidRDefault="004943BF">
            <w:r>
              <w:rPr>
                <w:color w:val="000000"/>
                <w:sz w:val="20"/>
                <w:szCs w:val="20"/>
              </w:rPr>
              <w:t>Baseline</w:t>
            </w:r>
          </w:p>
        </w:tc>
      </w:tr>
      <w:tr w:rsidR="00FA767B" w14:paraId="14ACBB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184E0" w14:textId="77777777" w:rsidR="00FA767B" w:rsidRDefault="004943BF">
            <w:r>
              <w:rPr>
                <w:color w:val="000000"/>
                <w:sz w:val="20"/>
                <w:szCs w:val="20"/>
              </w:rPr>
              <w:t>M vs L(s, χ₋₃) zeros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389C7" w14:textId="77777777" w:rsidR="00FA767B" w:rsidRDefault="004943BF">
            <w:r>
              <w:rPr>
                <w:color w:val="000000"/>
                <w:sz w:val="20"/>
                <w:szCs w:val="20"/>
              </w:rPr>
              <w:t>0.0628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E94945" w14:textId="77777777" w:rsidR="00FA767B" w:rsidRDefault="004943BF">
            <w:r>
              <w:rPr>
                <w:color w:val="000000"/>
                <w:sz w:val="20"/>
                <w:szCs w:val="20"/>
              </w:rPr>
              <w:t>Worse than Riemann alone</w:t>
            </w:r>
          </w:p>
        </w:tc>
      </w:tr>
      <w:tr w:rsidR="00FA767B" w14:paraId="7B279F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E6CBD" w14:textId="77777777" w:rsidR="00FA767B" w:rsidRDefault="004943BF">
            <w:r>
              <w:rPr>
                <w:color w:val="000000"/>
                <w:sz w:val="20"/>
                <w:szCs w:val="20"/>
              </w:rPr>
              <w:t>M vs Dedekind ζ_{Q(ω)}</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E5564" w14:textId="77777777" w:rsidR="00FA767B" w:rsidRDefault="004943BF">
            <w:r>
              <w:rPr>
                <w:color w:val="000000"/>
                <w:sz w:val="20"/>
                <w:szCs w:val="20"/>
              </w:rPr>
              <w:t>0.0362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C925" w14:textId="77777777" w:rsidR="00FA767B" w:rsidRDefault="004943BF">
            <w:r>
              <w:rPr>
                <w:color w:val="000000"/>
                <w:sz w:val="20"/>
                <w:szCs w:val="20"/>
              </w:rPr>
              <w:t>28.4% better than Riemann ✓</w:t>
            </w:r>
          </w:p>
        </w:tc>
      </w:tr>
    </w:tbl>
    <w:p w14:paraId="3A15628C" w14:textId="77777777" w:rsidR="00FA767B" w:rsidRDefault="004943BF">
      <w:pPr>
        <w:spacing w:before="120" w:after="120" w:line="276" w:lineRule="auto"/>
        <w:jc w:val="center"/>
      </w:pPr>
      <w:r>
        <w:rPr>
          <w:i/>
          <w:iCs/>
          <w:color w:val="000000"/>
          <w:sz w:val="20"/>
          <w:szCs w:val="20"/>
        </w:rPr>
        <w:t>Table 7b. Direct pair correlation comparison: M vs each zero family at L = 30. The Dedekind zeta of ℚ(ω) gives 28.4% lower RMS than the Riemann zeta alone. Analysis 20/21 pipeline confirmed: RMS(M, Montgomery) = 0.1182, RMS(Riemann, Montgomery) = 0.0821.</w:t>
      </w:r>
    </w:p>
    <w:p w14:paraId="617257EB" w14:textId="77777777" w:rsidR="00FA767B" w:rsidRDefault="00FA767B"/>
    <w:p w14:paraId="7AA3C203" w14:textId="77777777" w:rsidR="00FA767B" w:rsidRDefault="004943BF">
      <w:pPr>
        <w:spacing w:before="120" w:after="120" w:line="276" w:lineRule="auto"/>
        <w:jc w:val="both"/>
      </w:pPr>
      <w:r>
        <w:rPr>
          <w:color w:val="000000"/>
        </w:rPr>
        <w:t>The discriminator is the correlation hole depth. The Riemann zeros have g(0) = 0.274 — stronger level repulsion at short range than M shows at L = 30 (g(0) = 0.438). The Dedekind zeros, combining two GUE families at double density, have g(0) = 0.476 — a shallower hole that matches M's depth more closely. The merged Dedekind spectrum dilutes the correlation hole to match M's, giving lower RMS.</w:t>
      </w:r>
    </w:p>
    <w:p w14:paraId="7756DFA7" w14:textId="77777777" w:rsidR="00FA767B" w:rsidRDefault="004943BF">
      <w:pPr>
        <w:spacing w:before="120" w:after="120" w:line="276" w:lineRule="auto"/>
        <w:jc w:val="both"/>
      </w:pPr>
      <w:r>
        <w:t>This is consistent with the Euler product structure: M lives on ℤ[ω], so its spectral statistics naturally match ζℚ(ω)(s), not ζ(s) alone. The 28.4% improvement is the spectral signature of the Eisenstein arithmetic structure of M. The definitive test requires L ≥ 42 (approximately 700 positive-wing eigenvalues), where the double density of ζℚ(ω) becomes resolvable at bandwidth 0.4 and the correlation hole depths separate sufficiently to distinguish the two candidates.</w:t>
      </w:r>
    </w:p>
    <w:p w14:paraId="2E00000A" w14:textId="77777777" w:rsidR="00FA767B" w:rsidRDefault="004943BF">
      <w:pPr>
        <w:spacing w:before="240" w:after="60"/>
        <w:jc w:val="center"/>
      </w:pPr>
      <w:r>
        <w:rPr>
          <w:noProof/>
        </w:rPr>
        <w:drawing>
          <wp:inline xmlns:wp="http://schemas.openxmlformats.org/drawingml/2006/wordprocessingDrawing" distT="0" distB="0" distL="0" distR="0">
            <wp:extent cx="5029200" cy="3014216"/>
            <wp:docPr id="105" name="Figure 5"/>
            <a:graphic xmlns:a="http://schemas.openxmlformats.org/drawingml/2006/main">
              <a:graphicData uri="http://schemas.openxmlformats.org/drawingml/2006/picture">
                <pic:pic xmlns:pic="http://schemas.openxmlformats.org/drawingml/2006/picture">
                  <pic:nvPicPr>
                    <pic:cNvPr id="105" name="image5.png"/>
                    <pic:cNvPicPr/>
                  </pic:nvPicPr>
                  <pic:blipFill>
                    <a:blip xmlns:r="http://schemas.openxmlformats.org/officeDocument/2006/relationships" r:embed="rId14"/>
                    <a:stretch>
                      <a:fillRect/>
                    </a:stretch>
                  </pic:blipFill>
                  <pic:spPr>
                    <a:xfrm>
                      <a:off x="0" y="0"/>
                      <a:ext cx="5029200" cy="3014216"/>
                    </a:xfrm>
                    <a:prstGeom prst="rect">
                      <a:avLst/>
                    </a:prstGeom>
                  </pic:spPr>
                </pic:pic>
              </a:graphicData>
            </a:graphic>
          </wp:inline>
        </w:drawing>
      </w:r>
    </w:p>
    <w:p w14:paraId="2E00000B" w14:textId="77777777" w:rsidR="00FA767B" w:rsidRDefault="004943BF">
      <w:pPr>
        <w:spacing w:before="60" w:after="240"/>
        <w:jc w:val="center"/>
      </w:pPr>
      <w:r>
        <w:rPr>
          <w:b/>
          <w:sz w:val="20"/>
          <w:szCs w:val="20"/>
        </w:rPr>
        <w:t xml:space="preserve">Figure 5. </w:t>
      </w:r>
      <w:r>
        <w:rPr>
          <w:sz w:val="20"/>
          <w:szCs w:val="20"/>
        </w:rPr>
        <w:t>Dedekind comparison at L = 30. Residuals g_M(r) - g_ref(r) for Riemann zeta (solid red) and Dedekind zeta of Q(omega) (dashed purple). The Dedekind zeta gives 28.4% lower RMS, consistent with M's Eisenstein lattice arithmetic.</w:t>
      </w:r>
    </w:p>
    <w:p w14:paraId="5ACEFF87" w14:textId="77777777" w:rsidR="00FA767B" w:rsidRDefault="004943BF">
      <w:pPr>
        <w:pStyle w:val="Heading1"/>
      </w:pPr>
      <w:r>
        <w:t>6. The Physical Picture</w:t>
      </w:r>
    </w:p>
    <w:p w14:paraId="522DD39B" w14:textId="77777777" w:rsidR="00FA767B" w:rsidRDefault="004943BF">
      <w:pPr>
        <w:pStyle w:val="Heading2"/>
      </w:pPr>
      <w:r>
        <w:lastRenderedPageBreak/>
        <w:t>6.1 Dyson Symmetry Classification</w:t>
      </w:r>
    </w:p>
    <w:p w14:paraId="431BBAEC" w14:textId="77777777" w:rsidR="00FA767B" w:rsidRDefault="004943BF">
      <w:pPr>
        <w:spacing w:before="120" w:after="120" w:line="276" w:lineRule="auto"/>
        <w:jc w:val="both"/>
      </w:pPr>
      <w:r>
        <w:rPr>
          <w:color w:val="000000"/>
        </w:rPr>
        <w:t>The GOE → GUE transition is a symmetry transition, not a chaos transition. The cascade dynamics were tested directly: the Lyapunov exponent of the 12-step ouroboros cycle is λ = 0 exactly, confirmed at four initial separations spanning nine orders of magnitude. The cascade is a rotation on S³ × S³, not a chaotic map. OTOC measurements show no exponential growth at any flux value. The GUE statistics arise from symmetry breaking, not from classical or quantum chaos.</w:t>
      </w:r>
    </w:p>
    <w:p w14:paraId="19DED2DE" w14:textId="77777777" w:rsidR="00FA767B" w:rsidRDefault="004943BF">
      <w:pPr>
        <w:spacing w:before="120" w:after="120" w:line="276" w:lineRule="auto"/>
        <w:jc w:val="both"/>
      </w:pPr>
      <w:r>
        <w:rPr>
          <w:color w:val="000000"/>
        </w:rPr>
        <w:t>The Dyson threefold way classifies Hermitian operators by their antiunitary symmetries. At Φ = 0, the sublattice structure of the Eisenstein torus creates an accidental antiunitary symmetry — a combination of complex conjugation and sublattice exchange — that places M in the GOE class despite M being complex. At Φ = 1/6, the P-gate Peierls flux breaks this accidental symmetry. No antiunitary symmetry remains. M is in the GUE universality class.</w:t>
      </w:r>
    </w:p>
    <w:p w14:paraId="144C4E0A" w14:textId="77777777" w:rsidR="00FA767B" w:rsidRDefault="004943BF">
      <w:pPr>
        <w:spacing w:before="120" w:after="120" w:line="276" w:lineRule="auto"/>
        <w:jc w:val="both"/>
      </w:pPr>
      <w:r>
        <w:rPr>
          <w:color w:val="000000"/>
        </w:rPr>
        <w:t>This is the correct and complete explanation of the transition. It requires no chaos, no strange attractors, no edge-of-criticality arguments. Pure symmetry and its breaking.</w:t>
      </w:r>
    </w:p>
    <w:p w14:paraId="4E5AA2BC" w14:textId="77777777" w:rsidR="00FA767B" w:rsidRDefault="004943BF">
      <w:pPr>
        <w:pStyle w:val="Heading2"/>
      </w:pPr>
      <w:r>
        <w:t>6.2 Ergodicity from Quasiperiodic Rotation</w:t>
      </w:r>
    </w:p>
    <w:p w14:paraId="0621DC9E" w14:textId="77777777" w:rsidR="00FA767B" w:rsidRDefault="004943BF">
      <w:pPr>
        <w:spacing w:before="120" w:after="120" w:line="276" w:lineRule="auto"/>
        <w:jc w:val="both"/>
      </w:pPr>
      <w:r>
        <w:rPr>
          <w:color w:val="000000"/>
        </w:rPr>
        <w:t>The Dyson classification establishes the symmetry class. Wigner-Dyson universality requires additionally that M samples the GUE ensemble ergodically — that the single operator M explores the full symmetry class rather than a measure-zero subset.</w:t>
      </w:r>
    </w:p>
    <w:p w14:paraId="5C195677" w14:textId="77777777" w:rsidR="00FA767B" w:rsidRDefault="004943BF">
      <w:pPr>
        <w:spacing w:before="120" w:after="120" w:line="276" w:lineRule="auto"/>
        <w:jc w:val="both"/>
      </w:pPr>
      <w:r>
        <w:rPr>
          <w:color w:val="000000"/>
        </w:rPr>
        <w:t>This ergodicity follows from the quasiperiodic nature of the cascade. The 12-step Floquet operator has eigenvalues exp(±i · 0.6901π) for the forward spinor and exp(±i · 0.7003π) for the inverse spinor. Both angles are irrational multiples of π — confirmed numerically by the absence of low-denominator rational approximations (best rational approximations have denominators &gt; 70). Two incommensurate irrational frequencies on a torus produce a dense orbit: by the Weyl equidistribution theorem, the time-average of any continuous observable equals its space-average over the invariant torus. This is unique ergodicity.</w:t>
      </w:r>
    </w:p>
    <w:p w14:paraId="5316EE7E" w14:textId="77777777" w:rsidR="00FA767B" w:rsidRDefault="004943BF">
      <w:pPr>
        <w:spacing w:before="120" w:after="120" w:line="276" w:lineRule="auto"/>
        <w:jc w:val="both"/>
      </w:pPr>
      <w:r>
        <w:t>The spatial operator M, constructed from these quasiperiodic spinors across all L² nodes of the Eisenstein torus, inherits this ergodicity. M does not sit at a special point in the GUE ensemble — it explores the ensemble. Combined with the Dyson classification, the Wigner-Dyson universality theorem then guarantees GUE level statistics. The numerical result (KS = 0.052 at L = 18, Montgomery RMS = 0.118 at L = 30) is the expected consequence of symmetry + ergodicity.</w:t>
      </w:r>
    </w:p>
    <w:p w14:paraId="31C83AC1" w14:textId="77777777" w:rsidR="00FA767B" w:rsidRDefault="004943BF">
      <w:pPr>
        <w:pStyle w:val="Heading2"/>
      </w:pPr>
      <w:r>
        <w:t>6.3 Gate Modulation from Three E₆ Integers — Zero Free Parameters</w:t>
      </w:r>
    </w:p>
    <w:p w14:paraId="6982D5ED" w14:textId="77777777" w:rsidR="00FA767B" w:rsidRDefault="004943BF">
      <w:pPr>
        <w:spacing w:before="120" w:after="120" w:line="276" w:lineRule="auto"/>
        <w:jc w:val="both"/>
      </w:pPr>
      <w:r>
        <w:rPr>
          <w:color w:val="000000"/>
        </w:rPr>
        <w:t xml:space="preserve">The five pentachoric gates {S, R, T, F, P} correspond to the five nodes of the affine A₄⁽¹⁾ extended Dynkin diagram — the cyclic diagram with nodes S–R–T–F–P–S. The P gate is the affine node: the extra node that closes the finite A₄ chain into a cycle. In Kac-Moody </w:t>
        <w:lastRenderedPageBreak/>
        <w:t>algebra the affine node sits at grade 1 in the loop algebra, one Coxeter step into the extension. This is why P is time-reversal-odd, has no qubit analogue, and why P-gate Peierls flux at Φ = 1/6 drives the GOE → GUE transition.</w:t>
      </w:r>
    </w:p>
    <w:p w14:paraId="5B55E0CE" w14:textId="77777777" w:rsidR="00FA767B" w:rsidRDefault="004943BF">
      <w:pPr>
        <w:spacing w:before="120" w:after="120" w:line="276" w:lineRule="auto"/>
        <w:jc w:val="both"/>
      </w:pPr>
      <w:r>
        <w:rPr>
          <w:color w:val="000000"/>
        </w:rPr>
        <w:t>Analysis 24 establishes that every gate modulation value is determined by exactly three integers: r = rank(E₆) = 6, h = h(E₆) = 12, and n = n_gates = 5. The derivation uses the angular representation (rx, rz) = B × (cos θ, sin θ):</w:t>
      </w:r>
    </w:p>
    <w:p w14:paraId="089E1468"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1885"/>
        <w:gridCol w:w="1869"/>
        <w:gridCol w:w="1869"/>
        <w:gridCol w:w="1868"/>
      </w:tblGrid>
      <w:tr w:rsidR="00FA767B" w14:paraId="3D923869"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19DE4" w14:textId="77777777" w:rsidR="00FA767B" w:rsidRDefault="004943BF">
            <w:r>
              <w:rPr>
                <w:b/>
                <w:bCs/>
                <w:color w:val="FFFFFF"/>
                <w:sz w:val="20"/>
                <w:szCs w:val="20"/>
              </w:rPr>
              <w:t>Gate</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9311F1" w14:textId="77777777" w:rsidR="00FA767B" w:rsidRDefault="004943BF">
            <w:r>
              <w:rPr>
                <w:b/>
                <w:bCs/>
                <w:color w:val="FFFFFF"/>
                <w:sz w:val="20"/>
                <w:szCs w:val="20"/>
              </w:rPr>
              <w:t>θ (exact)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24036C" w14:textId="77777777" w:rsidR="00FA767B" w:rsidRDefault="004943BF">
            <w:r>
              <w:rPr>
                <w:b/>
                <w:bCs/>
                <w:color w:val="FFFFFF"/>
                <w:sz w:val="20"/>
                <w:szCs w:val="20"/>
              </w:rPr>
              <w:t>B² (exact)</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A41AE7" w14:textId="77777777" w:rsidR="00FA767B" w:rsidRDefault="004943BF">
            <w:r>
              <w:rPr>
                <w:b/>
                <w:bCs/>
                <w:color w:val="FFFFFF"/>
                <w:sz w:val="20"/>
                <w:szCs w:val="20"/>
              </w:rPr>
              <w:t>rx = B cos θ / 10</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A8F380" w14:textId="77777777" w:rsidR="00FA767B" w:rsidRDefault="004943BF">
            <w:r>
              <w:rPr>
                <w:b/>
                <w:bCs/>
                <w:color w:val="FFFFFF"/>
                <w:sz w:val="20"/>
                <w:szCs w:val="20"/>
              </w:rPr>
              <w:t>rz = B sin θ / 10</w:t>
            </w:r>
          </w:p>
        </w:tc>
      </w:tr>
      <w:tr w:rsidR="00FA767B" w14:paraId="7CF8C87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F5DA" w14:textId="77777777" w:rsidR="00FA767B" w:rsidRDefault="004943BF">
            <w:r>
              <w:rPr>
                <w:color w:val="000000"/>
                <w:sz w:val="20"/>
                <w:szCs w:val="20"/>
              </w:rPr>
              <w: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680A4" w14:textId="77777777" w:rsidR="00FA767B" w:rsidRDefault="004943BF">
            <w:r>
              <w:rPr>
                <w:color w:val="000000"/>
                <w:sz w:val="20"/>
                <w:szCs w:val="20"/>
              </w:rPr>
              <w:t>arctan((r−2)/(h+1)) = arctan(4/13)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1E240" w14:textId="77777777" w:rsidR="00FA767B" w:rsidRDefault="004943BF">
            <w:r>
              <w:rPr>
                <w:color w:val="000000"/>
                <w:sz w:val="20"/>
                <w:szCs w:val="20"/>
              </w:rPr>
              <w:t>(h+1)² + (r−2)² = 185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1A6D1" w14:textId="77777777" w:rsidR="00FA767B" w:rsidRDefault="004943BF">
            <w:r>
              <w:rPr>
                <w:color w:val="000000"/>
                <w:sz w:val="20"/>
                <w:szCs w:val="20"/>
              </w:rPr>
              <w:t>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532D" w14:textId="77777777" w:rsidR="00FA767B" w:rsidRDefault="004943BF">
            <w:r>
              <w:rPr>
                <w:color w:val="000000"/>
                <w:sz w:val="20"/>
                <w:szCs w:val="20"/>
              </w:rPr>
              <w:t>0.4</w:t>
            </w:r>
          </w:p>
        </w:tc>
      </w:tr>
      <w:tr w:rsidR="00FA767B" w14:paraId="3DFFC60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2FD612" w14:textId="77777777" w:rsidR="00FA767B" w:rsidRDefault="004943BF">
            <w:r>
              <w:rPr>
                <w:color w:val="000000"/>
                <w:sz w:val="20"/>
                <w:szCs w:val="20"/>
              </w:rPr>
              <w:t>R</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46428" w14:textId="77777777" w:rsidR="00FA767B" w:rsidRDefault="004943BF">
            <w:r>
              <w:rPr>
                <w:color w:val="000000"/>
                <w:sz w:val="20"/>
                <w:szCs w:val="20"/>
              </w:rPr>
              <w:t>π/2 − θ_S = arctan(13/4)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31080" w14:textId="77777777" w:rsidR="00FA767B" w:rsidRDefault="004943BF">
            <w:r>
              <w:rPr>
                <w:color w:val="000000"/>
                <w:sz w:val="20"/>
                <w:szCs w:val="20"/>
              </w:rPr>
              <w:t>185 (same as 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CBA4B" w14:textId="77777777" w:rsidR="00FA767B" w:rsidRDefault="004943BF">
            <w:r>
              <w:rPr>
                <w:color w:val="000000"/>
                <w:sz w:val="20"/>
                <w:szCs w:val="20"/>
              </w:rPr>
              <w:t>0.4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3A723" w14:textId="77777777" w:rsidR="00FA767B" w:rsidRDefault="004943BF">
            <w:r>
              <w:rPr>
                <w:color w:val="000000"/>
                <w:sz w:val="20"/>
                <w:szCs w:val="20"/>
              </w:rPr>
              <w:t>1.3</w:t>
            </w:r>
          </w:p>
        </w:tc>
      </w:tr>
      <w:tr w:rsidR="00FA767B" w14:paraId="2723463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CCBFE" w14:textId="77777777" w:rsidR="00FA767B" w:rsidRDefault="004943BF">
            <w:r>
              <w:rPr>
                <w:color w:val="000000"/>
                <w:sz w:val="20"/>
                <w:szCs w:val="20"/>
              </w:rPr>
              <w:t>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A93C2" w14:textId="77777777" w:rsidR="00FA767B" w:rsidRDefault="004943BF">
            <w:r>
              <w:rPr>
                <w:color w:val="000000"/>
                <w:sz w:val="20"/>
                <w:szCs w:val="20"/>
              </w:rPr>
              <w:t>π/4 (Z₂ symmetry forces θ_T = π/4)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5411" w14:textId="77777777" w:rsidR="00FA767B" w:rsidRDefault="004943BF">
            <w:r>
              <w:rPr>
                <w:color w:val="000000"/>
                <w:sz w:val="20"/>
                <w:szCs w:val="20"/>
              </w:rPr>
              <w:t>2(r+1)² = 98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CDACF" w14:textId="77777777" w:rsidR="00FA767B" w:rsidRDefault="004943BF">
            <w:r>
              <w:rPr>
                <w:color w:val="000000"/>
                <w:sz w:val="20"/>
                <w:szCs w:val="20"/>
              </w:rPr>
              <w:t>0.7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E760" w14:textId="77777777" w:rsidR="00FA767B" w:rsidRDefault="004943BF">
            <w:r>
              <w:rPr>
                <w:color w:val="000000"/>
                <w:sz w:val="20"/>
                <w:szCs w:val="20"/>
              </w:rPr>
              <w:t>0.7</w:t>
            </w:r>
          </w:p>
        </w:tc>
      </w:tr>
      <w:tr w:rsidR="00FA767B" w14:paraId="329717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495485" w14:textId="77777777" w:rsidR="00FA767B" w:rsidRDefault="004943BF">
            <w:r>
              <w:rPr>
                <w:color w:val="000000"/>
                <w:sz w:val="20"/>
                <w:szCs w:val="20"/>
              </w:rPr>
              <w:t>F</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C3010" w14:textId="77777777" w:rsidR="00FA767B" w:rsidRDefault="004943BF">
            <w:r>
              <w:rPr>
                <w:color w:val="000000"/>
                <w:sz w:val="20"/>
                <w:szCs w:val="20"/>
              </w:rPr>
              <w:t>π/4 (frequency gate, no rotation)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C7CB4" w14:textId="77777777" w:rsidR="00FA767B" w:rsidRDefault="004943BF">
            <w:r>
              <w:rPr>
                <w:color w:val="000000"/>
                <w:sz w:val="20"/>
                <w:szCs w:val="20"/>
              </w:rPr>
              <w:t>200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8C348" w14:textId="77777777" w:rsidR="00FA767B" w:rsidRDefault="004943BF">
            <w:r>
              <w:rPr>
                <w:color w:val="000000"/>
                <w:sz w:val="20"/>
                <w:szCs w:val="20"/>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87C57" w14:textId="77777777" w:rsidR="00FA767B" w:rsidRDefault="004943BF">
            <w:r>
              <w:rPr>
                <w:color w:val="000000"/>
                <w:sz w:val="20"/>
                <w:szCs w:val="20"/>
              </w:rPr>
              <w:t>1.0</w:t>
            </w:r>
          </w:p>
        </w:tc>
      </w:tr>
      <w:tr w:rsidR="00FA767B" w14:paraId="18311DF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FD41E" w14:textId="77777777" w:rsidR="00FA767B" w:rsidRDefault="004943BF">
            <w:r>
              <w:rPr>
                <w:color w:val="000000"/>
                <w:sz w:val="20"/>
                <w:szCs w:val="20"/>
              </w:rPr>
              <w:t>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7E3A" w14:textId="77777777" w:rsidR="00FA767B" w:rsidRDefault="004943BF">
            <w:r>
              <w:rPr>
                <w:color w:val="000000"/>
                <w:sz w:val="20"/>
                <w:szCs w:val="20"/>
              </w:rPr>
              <w:t>arctan(n/r) = arctan(5/6)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C7685" w14:textId="77777777" w:rsidR="00FA767B" w:rsidRDefault="004943BF">
            <w:r>
              <w:rPr>
                <w:color w:val="000000"/>
                <w:sz w:val="20"/>
                <w:szCs w:val="20"/>
              </w:rPr>
              <w:t>(h+3)² + (3r)² = 549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CB66" w14:textId="77777777" w:rsidR="00FA767B" w:rsidRDefault="004943BF">
            <w:r>
              <w:rPr>
                <w:color w:val="000000"/>
                <w:sz w:val="20"/>
                <w:szCs w:val="20"/>
              </w:rPr>
              <w:t>1.8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BDEE" w14:textId="77777777" w:rsidR="00FA767B" w:rsidRDefault="004943BF">
            <w:r>
              <w:rPr>
                <w:color w:val="000000"/>
                <w:sz w:val="20"/>
                <w:szCs w:val="20"/>
              </w:rPr>
              <w:t>1.5</w:t>
            </w:r>
          </w:p>
        </w:tc>
      </w:tr>
    </w:tbl>
    <w:p w14:paraId="2F567A9F" w14:textId="77777777" w:rsidR="00FA767B" w:rsidRDefault="004943BF">
      <w:pPr>
        <w:spacing w:before="120" w:after="120" w:line="276" w:lineRule="auto"/>
        <w:jc w:val="center"/>
      </w:pPr>
      <w:r>
        <w:rPr>
          <w:i/>
          <w:iCs/>
          <w:color w:val="000000"/>
          <w:sz w:val="20"/>
          <w:szCs w:val="20"/>
        </w:rPr>
        <w:t>Table 7. All ten gate modulation values derived from r = rank(E₆) = 6, h = h(E₆) = 12, n = n_gates = 5. Zero free parameters. The angles and magnitudes are exact E₆ integer expressions; the values 0.4, 1.3, 0.7, 1.0, 1.8, 1.5 follow by arithmetic.</w:t>
      </w:r>
    </w:p>
    <w:p w14:paraId="23AAF7F6" w14:textId="77777777" w:rsidR="00FA767B" w:rsidRDefault="00FA767B"/>
    <w:p w14:paraId="70F755CE" w14:textId="77777777" w:rsidR="00FA767B" w:rsidRDefault="004943BF">
      <w:pPr>
        <w:spacing w:before="120" w:after="120" w:line="276" w:lineRule="auto"/>
        <w:jc w:val="both"/>
      </w:pPr>
      <w:r>
        <w:rPr>
          <w:color w:val="000000"/>
        </w:rPr>
        <w:t>The six distinct numerators {4, 7, 10, 13, 15, 18} form two arithmetic progressions with step 3 (the Eisenstein step): {r−2, r+1, 2n, h+1} and {h+3, 3r}. The asymmetries between rx and rz — the differences ±9 for S and R, −3 for P, 0 for T and F — are powers of 3, the signature of the Eisenstein Z₃ sublattice action. The sublattice class of each gate is determined by the direction −1 through the A₄⁽¹⁾ cycle: S has class −1, R and P have class +1, T and F have class 0. The affine node P shares class +1 with R but its asymmetry is −3 = −3¹ rather than +9 = +3², reflecting its grade-1 suppression in the loop algebra.</w:t>
      </w:r>
    </w:p>
    <w:p w14:paraId="5BA3BDF0" w14:textId="77777777" w:rsidR="00FA767B" w:rsidRDefault="004943BF">
      <w:pPr>
        <w:pStyle w:val="Heading2"/>
      </w:pPr>
      <w:r>
        <w:t>6.4 Route C Closed — The h+3 Connection</w:t>
      </w:r>
    </w:p>
    <w:p w14:paraId="33BA9500" w14:textId="77777777" w:rsidR="00FA767B" w:rsidRDefault="004943BF">
      <w:pPr>
        <w:spacing w:before="120" w:after="120" w:line="276" w:lineRule="auto"/>
        <w:jc w:val="both"/>
      </w:pPr>
      <w:r>
        <w:t>The P gate magnitude vector has components (h+3, 3r) = (15, 18). The Route C expression for −ln(F) is −ln(F) = (1/3)[108/V² + (58/15)/V³] + ε, where V = 10 is the pentachoric scale. The denominator 15 in the V³ layer is h+3 — the same number as the P gate rz coupling and the same number as the Route C crossing step.</w:t>
      </w:r>
    </w:p>
    <w:p w14:paraId="17F301A9" w14:textId="77777777" w:rsidR="00FA767B" w:rsidRDefault="004943BF">
      <w:pPr>
        <w:spacing w:before="120" w:after="120" w:line="276" w:lineRule="auto"/>
        <w:jc w:val="both"/>
      </w:pPr>
      <w:r>
        <w:rPr>
          <w:color w:val="000000"/>
        </w:rPr>
        <w:t xml:space="preserve">These are not three independent occurrences of the same number. They are the same geometric quantity viewed from three angles: h+3 is the crossing step because the P gate </w:t>
        <w:lastRenderedPageBreak/>
        <w:t>affine node carries coupling 15/10, and the V³ rational layer of F encodes this coupling. The chain from E₆ root geometry to the fine structure constant is now complete:</w:t>
      </w:r>
    </w:p>
    <w:p w14:paraId="60937002" w14:textId="77777777" w:rsidR="00FA767B" w:rsidRDefault="004943BF">
      <w:pPr>
        <w:spacing w:before="60" w:after="20" w:line="276" w:lineRule="auto"/>
        <w:jc w:val="both"/>
      </w:pPr>
      <w:r>
        <w:t xml:space="preserve">  rank(E₆) = 6,  h(E₆) = 12,  n_gates = 5</w:t>
      </w:r>
    </w:p>
    <w:p w14:paraId="133CDEBC" w14:textId="77777777" w:rsidR="00FA767B" w:rsidRDefault="004943BF">
      <w:pPr>
        <w:spacing w:before="20" w:after="20" w:line="276" w:lineRule="auto"/>
        <w:jc w:val="both"/>
      </w:pPr>
      <w:r>
        <w:t xml:space="preserve">  → gate angles: arctan(4/13), arctan(5/6), π/4</w:t>
      </w:r>
    </w:p>
    <w:p w14:paraId="21399C41" w14:textId="77777777" w:rsidR="00FA767B" w:rsidRDefault="004943BF">
      <w:pPr>
        <w:spacing w:before="20" w:after="20" w:line="276" w:lineRule="auto"/>
        <w:jc w:val="both"/>
      </w:pPr>
      <w:r>
        <w:t xml:space="preserve">  → gate magnitudes: B²_P = (h+3)² + (3r)² = 549,  B²_F = 2(2n)² = 200</w:t>
      </w:r>
    </w:p>
    <w:p w14:paraId="3A2C27CE" w14:textId="77777777" w:rsidR="00FA767B" w:rsidRDefault="004943BF">
      <w:pPr>
        <w:spacing w:before="20" w:after="20" w:line="276" w:lineRule="auto"/>
        <w:jc w:val="both"/>
      </w:pPr>
      <w:r>
        <w:t xml:space="preserve">  → Floquet matrices U_total, V_total</w:t>
      </w:r>
    </w:p>
    <w:p w14:paraId="4AFFDA89" w14:textId="77777777" w:rsidR="00FA767B" w:rsidRDefault="004943BF">
      <w:pPr>
        <w:spacing w:before="20" w:after="20" w:line="276" w:lineRule="auto"/>
        <w:jc w:val="both"/>
      </w:pPr>
      <w:r>
        <w:t xml:space="preserve">  → F = |⟨u₀|U_total u₀⟩|² × |⟨v₀|V_total v₀⟩|² = 0.696778  (machine precision)</w:t>
      </w:r>
    </w:p>
    <w:p w14:paraId="546F854C" w14:textId="77777777" w:rsidR="00FA767B" w:rsidRDefault="004943BF">
      <w:pPr>
        <w:spacing w:before="20" w:after="20" w:line="276" w:lineRule="auto"/>
        <w:jc w:val="both"/>
      </w:pPr>
      <w:r>
        <w:t xml:space="preserve">  → −ln(F) = (1/3)[108/V² + (58/15)/V³] + ε,  ε = −1.24×10⁻⁷ (transcendental)</w:t>
      </w:r>
    </w:p>
    <w:p w14:paraId="5559920B" w14:textId="77777777" w:rsidR="00FA767B" w:rsidRDefault="004943BF">
      <w:pPr>
        <w:spacing w:before="20" w:after="60" w:line="276" w:lineRule="auto"/>
        <w:jc w:val="both"/>
      </w:pPr>
      <w:r>
        <w:t xml:space="preserve">  → α⁻¹ = 137 − ln(F)/10 = 137.036</w:t>
      </w:r>
    </w:p>
    <w:p w14:paraId="68449D3D" w14:textId="77777777" w:rsidR="00FA767B" w:rsidRDefault="004943BF">
      <w:pPr>
        <w:spacing w:before="120" w:after="120" w:line="276" w:lineRule="auto"/>
        <w:jc w:val="both"/>
      </w:pPr>
      <w:r>
        <w:rPr>
          <w:color w:val="000000"/>
        </w:rPr>
        <w:t>Every step in this chain is determined by the architecture. The two rational layers of −ln(F) capture 99.999966% of the value. The transcendental remainder ε has no closed form — it is the Floquet return of a quasiperiodic rotation with irrational angles, which cannot close in finite rational arithmetic. The architecture encodes everything it can encode exactly and produces one transcendental residue. Route C is closed.</w:t>
      </w:r>
    </w:p>
    <w:p w14:paraId="2B5126EC" w14:textId="77777777" w:rsidR="00FA767B" w:rsidRDefault="004943BF">
      <w:pPr>
        <w:pStyle w:val="Heading2"/>
      </w:pPr>
      <w:r>
        <w:t>6.5 Relation to the Berry–Keating Conjecture</w:t>
      </w:r>
    </w:p>
    <w:p w14:paraId="634EE594" w14:textId="77777777" w:rsidR="00FA767B" w:rsidRDefault="004943BF">
      <w:pPr>
        <w:spacing w:before="120" w:after="120" w:line="276" w:lineRule="auto"/>
        <w:jc w:val="both"/>
      </w:pPr>
      <w:r>
        <w:rPr>
          <w:color w:val="000000"/>
        </w:rPr>
        <w:t>The Berry–Keating operator H = xp is time-reversal-odd: under T, x → x and p → −p. The R/R̄ merger operator M has the same structure: u encodes position on S³, v = SU(2)-antipode(u) encodes the conjugate momentum in the Hopf fiber sense. The matrix element ⟨u_i|v_j⟩ measures the Hopf distance between geometric position of node i and conjugate momentum of node j.</w:t>
      </w:r>
    </w:p>
    <w:p w14:paraId="64CA414B" w14:textId="77777777" w:rsidR="00FA767B" w:rsidRDefault="004943BF">
      <w:pPr>
        <w:spacing w:before="120" w:after="120" w:line="276" w:lineRule="auto"/>
        <w:jc w:val="both"/>
      </w:pPr>
      <w:r>
        <w:rPr>
          <w:color w:val="000000"/>
        </w:rPr>
        <w:t>At Φ = 1/6, M is time-reversal-odd in the same sense as H = xp. It is in the GUE symmetry class by the Dyson argument above. Its pair correlation converges toward the Montgomery formula with ratio 1.44 to the Riemann zeros at matched sample size. The construction has zero free parameters.</w:t>
      </w:r>
    </w:p>
    <w:p w14:paraId="3E37D4FB" w14:textId="77777777" w:rsidR="00FA767B" w:rsidRDefault="004943BF">
      <w:pPr>
        <w:spacing w:before="120" w:after="120" w:line="276" w:lineRule="auto"/>
        <w:jc w:val="both"/>
      </w:pPr>
      <w:r>
        <w:rPr>
          <w:color w:val="000000"/>
        </w:rPr>
        <w:t>No claim is made that M is the Berry-Keating operator in a rigorous sense. What is established is that M satisfies the necessary conditions: correct symmetry class, correct ergodic structure, correct pair correlation statistics, specific physical mechanism (P-gate flux). M is a geometric candidate, with evidence.</w:t>
      </w:r>
    </w:p>
    <w:p w14:paraId="7EF268E3" w14:textId="77777777" w:rsidR="00FA767B" w:rsidRDefault="004943BF">
      <w:pPr>
        <w:pStyle w:val="Heading1"/>
      </w:pPr>
      <w:r>
        <w:t>7. Summary of Results</w:t>
      </w:r>
    </w:p>
    <w:p w14:paraId="34AEC626" w14:textId="77777777" w:rsidR="00FA767B" w:rsidRDefault="00FA767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A767B" w14:paraId="037E914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F4790C" w14:textId="77777777" w:rsidR="00FA767B" w:rsidRDefault="004943BF">
            <w:r>
              <w:rPr>
                <w:b/>
                <w:bCs/>
                <w:color w:val="FFFFFF"/>
                <w:sz w:val="20"/>
                <w:szCs w:val="20"/>
              </w:rPr>
              <w:t>Result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D481A6" w14:textId="77777777" w:rsidR="00FA767B" w:rsidRDefault="004943BF">
            <w:r>
              <w:rPr>
                <w:b/>
                <w:bCs/>
                <w:color w:val="FFFFFF"/>
                <w:sz w:val="20"/>
                <w:szCs w:val="20"/>
              </w:rPr>
              <w:t>Status</w:t>
            </w:r>
          </w:p>
        </w:tc>
      </w:tr>
      <w:tr w:rsidR="00FA767B" w14:paraId="1BF9A7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90234" w14:textId="77777777" w:rsidR="00FA767B" w:rsidRDefault="004943BF">
            <w:r>
              <w:rPr>
                <w:color w:val="000000"/>
                <w:sz w:val="20"/>
                <w:szCs w:val="20"/>
              </w:rPr>
              <w:t>GOE → GUE at Φ = 1/6 (P-gate flux), KS(GUE) = 0.052, p = 0.57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4673" w14:textId="77777777" w:rsidR="00FA767B" w:rsidRDefault="004943BF">
            <w:r>
              <w:rPr>
                <w:color w:val="000000"/>
                <w:sz w:val="20"/>
                <w:szCs w:val="20"/>
              </w:rPr>
              <w:t>CONFIRMED — Analysis 19</w:t>
            </w:r>
          </w:p>
        </w:tc>
      </w:tr>
      <w:tr w:rsidR="00FA767B" w14:paraId="3C7122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BF846" w14:textId="77777777" w:rsidR="00FA767B" w:rsidRDefault="004943BF">
            <w:r>
              <w:rPr>
                <w:color w:val="000000"/>
                <w:sz w:val="20"/>
                <w:szCs w:val="20"/>
              </w:rPr>
              <w:t>Geometric Hopf-paired spinors essential — no transition with random/cascade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06B4D" w14:textId="77777777" w:rsidR="00FA767B" w:rsidRDefault="004943BF">
            <w:r>
              <w:rPr>
                <w:color w:val="000000"/>
                <w:sz w:val="20"/>
                <w:szCs w:val="20"/>
              </w:rPr>
              <w:t>CONFIRMED — Analysis 19</w:t>
            </w:r>
          </w:p>
        </w:tc>
      </w:tr>
      <w:tr w:rsidR="00FA767B" w14:paraId="47D752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8EED8" w14:textId="77777777" w:rsidR="00FA767B" w:rsidRDefault="004943BF">
            <w:r>
              <w:rPr>
                <w:color w:val="000000"/>
                <w:sz w:val="20"/>
                <w:szCs w:val="20"/>
              </w:rPr>
              <w:lastRenderedPageBreak/>
              <w:t>Transition is GOE→GUE by Dyson symmetry breaking, not chaos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FB534" w14:textId="77777777" w:rsidR="00FA767B" w:rsidRDefault="004943BF">
            <w:r>
              <w:rPr>
                <w:color w:val="000000"/>
                <w:sz w:val="20"/>
                <w:szCs w:val="20"/>
              </w:rPr>
              <w:t>CONFIRMED — λ = 0 exactly, OTOC flat, Dyson classification applies</w:t>
            </w:r>
          </w:p>
        </w:tc>
      </w:tr>
      <w:tr w:rsidR="00FA767B" w14:paraId="5260CC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3C9D8" w14:textId="77777777" w:rsidR="00FA767B" w:rsidRDefault="004943BF">
            <w:r>
              <w:rPr>
                <w:color w:val="000000"/>
                <w:sz w:val="20"/>
                <w:szCs w:val="20"/>
              </w:rPr>
              <w:t>Ergodicity from quasiperiodic irrational Floquet angles (0.6901π, 0.7003π)</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32DCD" w14:textId="77777777" w:rsidR="00FA767B" w:rsidRDefault="004943BF">
            <w:r>
              <w:rPr>
                <w:color w:val="000000"/>
                <w:sz w:val="20"/>
                <w:szCs w:val="20"/>
              </w:rPr>
              <w:t>CONFIRMED — Weyl equidistribution, best rational approximations have denom &gt; 70</w:t>
            </w:r>
          </w:p>
        </w:tc>
      </w:tr>
      <w:tr w:rsidR="00FA767B" w14:paraId="00D5FF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46388" w14:textId="77777777" w:rsidR="00FA767B" w:rsidRDefault="004943BF">
            <w:r>
              <w:rPr>
                <w:color w:val="000000"/>
                <w:sz w:val="20"/>
                <w:szCs w:val="20"/>
              </w:rPr>
              <w:t>F = 0.696778 is the exact gate-sequence return fidelity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4C2B" w14:textId="77777777" w:rsidR="00FA767B" w:rsidRDefault="004943BF">
            <w:r>
              <w:rPr>
                <w:color w:val="000000"/>
                <w:sz w:val="20"/>
                <w:szCs w:val="20"/>
              </w:rPr>
              <w:t>CONFIRMED — computed to machine precision from Floquet matrices</w:t>
            </w:r>
          </w:p>
        </w:tc>
      </w:tr>
      <w:tr w:rsidR="00FA767B" w14:paraId="7552CE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3A182" w14:textId="77777777" w:rsidR="00FA767B" w:rsidRDefault="004943BF">
            <w:r>
              <w:rPr>
                <w:color w:val="000000"/>
                <w:sz w:val="20"/>
                <w:szCs w:val="20"/>
              </w:rPr>
              <w:t>Montgomery pair correlation: RMS(M)/RMS(Riemann) = 1.44× at L = 30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7D4FD" w14:textId="77777777" w:rsidR="00FA767B" w:rsidRDefault="004943BF">
            <w:r>
              <w:rPr>
                <w:color w:val="000000"/>
                <w:sz w:val="20"/>
                <w:szCs w:val="20"/>
              </w:rPr>
              <w:t>CONFIRMED — Analyses 20–21, Φ-sweep minimum at Φ = 1/6</w:t>
            </w:r>
          </w:p>
        </w:tc>
      </w:tr>
      <w:tr w:rsidR="00FA767B" w14:paraId="1C0000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0002" w14:textId="77777777" w:rsidR="00FA767B" w:rsidRDefault="004943BF">
            <w:r>
              <w:rPr>
                <w:color w:val="000000"/>
                <w:sz w:val="20"/>
                <w:szCs w:val="20"/>
              </w:rPr>
              <w:t>Formula A (Landau gauge) validated: KS(GUE) = 0.049, reproduces An. 19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0003" w14:textId="77777777" w:rsidR="00FA767B" w:rsidRDefault="004943BF">
            <w:r>
              <w:rPr>
                <w:color w:val="000000"/>
                <w:sz w:val="20"/>
                <w:szCs w:val="20"/>
              </w:rPr>
              <w:t>CONFIRMED — Analysis 26. Dedekind test at L = 18 inconclusive (finite-size effect)</w:t>
            </w:r>
          </w:p>
        </w:tc>
      </w:tr>
      <w:tr w:rsidR="00FA767B" w14:paraId="07D1C1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6726" w14:textId="77777777" w:rsidR="00FA767B" w:rsidRDefault="004943BF">
            <w:r>
              <w:rPr>
                <w:color w:val="000000"/>
                <w:sz w:val="20"/>
                <w:szCs w:val="20"/>
              </w:rPr>
              <w:t>F-connection is a boundary effect (open cell), not bulk invariant (torus)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EC3FF" w14:textId="77777777" w:rsidR="00FA767B" w:rsidRDefault="004943BF">
            <w:r>
              <w:rPr>
                <w:color w:val="000000"/>
                <w:sz w:val="20"/>
                <w:szCs w:val="20"/>
              </w:rPr>
              <w:t>CONFIRMED — torus pos_frac = 0.500 exactly at all Φ</w:t>
            </w:r>
          </w:p>
        </w:tc>
      </w:tr>
      <w:tr w:rsidR="00FA767B" w14:paraId="5FBF58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E76757" w14:textId="77777777" w:rsidR="00FA767B" w:rsidRDefault="004943BF">
            <w:r>
              <w:rPr>
                <w:color w:val="000000"/>
                <w:sz w:val="20"/>
                <w:szCs w:val="20"/>
              </w:rPr>
              <w:t>L mod 12 ∈ {3} gives RMS bumps — Coxeter standing-wave pattern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42BC2" w14:textId="77777777" w:rsidR="00FA767B" w:rsidRDefault="004943BF">
            <w:r>
              <w:rPr>
                <w:color w:val="000000"/>
                <w:sz w:val="20"/>
                <w:szCs w:val="20"/>
              </w:rPr>
              <w:t>OBSERVED — L = 15, 27 bump; L = 12, 18, 30 converge</w:t>
            </w:r>
          </w:p>
        </w:tc>
      </w:tr>
      <w:tr w:rsidR="00FA767B" w14:paraId="5132B3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4CB01" w14:textId="77777777" w:rsidR="00FA767B" w:rsidRDefault="004943BF">
            <w:r>
              <w:rPr>
                <w:color w:val="000000"/>
                <w:sz w:val="20"/>
                <w:szCs w:val="20"/>
              </w:rPr>
              <w:t>M fits ζ_{Q(ω)} better than ζ(s) alone by 28.4% at L=30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C5F1" w14:textId="77777777" w:rsidR="00FA767B" w:rsidRDefault="004943BF">
            <w:r>
              <w:rPr>
                <w:color w:val="000000"/>
                <w:sz w:val="20"/>
                <w:szCs w:val="20"/>
              </w:rPr>
              <w:t>CONFIRMED — Analysis 27. RMS(M,Dedekind)=0.0362 vs RMS(M,Riemann)=0.0506</w:t>
            </w:r>
          </w:p>
        </w:tc>
      </w:tr>
      <w:tr w:rsidR="00FA767B" w14:paraId="7D560B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D4ADD" w14:textId="77777777" w:rsidR="00FA767B" w:rsidRDefault="004943BF">
            <w:r>
              <w:rPr>
                <w:color w:val="000000"/>
                <w:sz w:val="20"/>
                <w:szCs w:val="20"/>
              </w:rPr>
              <w:t>Z₃ gate sublattice = prime factorization class in ℤ[ω]</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DC9DD" w14:textId="77777777" w:rsidR="00FA767B" w:rsidRDefault="004943BF">
            <w:r>
              <w:rPr>
                <w:color w:val="000000"/>
                <w:sz w:val="20"/>
                <w:szCs w:val="20"/>
              </w:rPr>
              <w:t>CONFIRMED — Analysis 25. Split=R,P; Inert=S; Ramified=T,F</w:t>
            </w:r>
          </w:p>
        </w:tc>
      </w:tr>
      <w:tr w:rsidR="00FA767B" w14:paraId="0A9FB3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ADB9" w14:textId="77777777" w:rsidR="00FA767B" w:rsidRDefault="004943BF">
            <w:r>
              <w:rPr>
                <w:color w:val="000000"/>
                <w:sz w:val="20"/>
                <w:szCs w:val="20"/>
              </w:rPr>
              <w:t>All 10 gate modulation values from r=6, h=12, n=5 — zero free parameters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B823A" w14:textId="77777777" w:rsidR="00FA767B" w:rsidRDefault="004943BF">
            <w:r>
              <w:rPr>
                <w:color w:val="000000"/>
                <w:sz w:val="20"/>
                <w:szCs w:val="20"/>
              </w:rPr>
              <w:t>CONFIRMED — Analyses 22–24. P = affine node A₄⁽¹⁾. Route C closed analytically.</w:t>
            </w:r>
          </w:p>
        </w:tc>
      </w:tr>
      <w:tr w:rsidR="00FA767B" w14:paraId="21E95D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BFADEF" w14:textId="77777777" w:rsidR="00FA767B" w:rsidRDefault="004943BF">
            <w:r>
              <w:rPr>
                <w:color w:val="000000"/>
                <w:sz w:val="20"/>
                <w:szCs w:val="20"/>
              </w:rPr>
              <w:t>Route C: α⁻¹ = 137.036 from h+3=15 = P gate rz = V³ denominator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073DA" w14:textId="77777777" w:rsidR="00FA767B" w:rsidRDefault="004943BF">
            <w:r>
              <w:rPr>
                <w:color w:val="000000"/>
                <w:sz w:val="20"/>
                <w:szCs w:val="20"/>
              </w:rPr>
              <w:t>CONFIRMED — three independent occurrences of same geometric quantity</w:t>
            </w:r>
          </w:p>
        </w:tc>
      </w:tr>
      <w:tr w:rsidR="00FA767B" w14:paraId="532E19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D2880" w14:textId="77777777" w:rsidR="00FA767B" w:rsidRDefault="004943BF">
            <w:r>
              <w:rPr>
                <w:color w:val="000000"/>
                <w:sz w:val="20"/>
                <w:szCs w:val="20"/>
              </w:rPr>
              <w:t>L(s, χ₋₃) zeros match M spectrum directly (Path 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76302" w14:textId="77777777" w:rsidR="00FA767B" w:rsidRDefault="004943BF">
            <w:r>
              <w:rPr>
                <w:color w:val="000000"/>
                <w:sz w:val="20"/>
                <w:szCs w:val="20"/>
              </w:rPr>
              <w:t>FALSIFIED — but L(s,χ₋₃) is the second factor of ζ_{Q(ω)}, which M does match</w:t>
            </w:r>
          </w:p>
        </w:tc>
      </w:tr>
      <w:tr w:rsidR="00FA767B" w14:paraId="75972C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5DC55" w14:textId="77777777" w:rsidR="00FA767B" w:rsidRDefault="004943BF">
            <w:r>
              <w:rPr>
                <w:color w:val="000000"/>
                <w:sz w:val="20"/>
                <w:szCs w:val="20"/>
              </w:rPr>
              <w:t>Chaos / edge-of-criticality interpretation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27AA0" w14:textId="77777777" w:rsidR="00FA767B" w:rsidRDefault="004943BF">
            <w:r>
              <w:rPr>
                <w:color w:val="000000"/>
                <w:sz w:val="20"/>
                <w:szCs w:val="20"/>
              </w:rPr>
              <w:t>FALSIFIED — λ = 0, OTOC flat, quasiperiodic not chaotic</w:t>
            </w:r>
          </w:p>
        </w:tc>
      </w:tr>
    </w:tbl>
    <w:p w14:paraId="43925B27" w14:textId="77777777" w:rsidR="00FA767B" w:rsidRDefault="004943BF">
      <w:pPr>
        <w:spacing w:before="120" w:after="120" w:line="276" w:lineRule="auto"/>
        <w:jc w:val="center"/>
      </w:pPr>
      <w:r>
        <w:rPr>
          <w:i/>
          <w:iCs/>
          <w:color w:val="000000"/>
          <w:sz w:val="20"/>
          <w:szCs w:val="20"/>
        </w:rPr>
        <w:t>Table 4. Complete results of Analyses 14–27.</w:t>
      </w:r>
    </w:p>
    <w:p w14:paraId="60BFB35E" w14:textId="77777777" w:rsidR="00FA767B" w:rsidRDefault="00FA767B"/>
    <w:p w14:paraId="355112F0" w14:textId="77777777" w:rsidR="00FA767B" w:rsidRDefault="004943BF">
      <w:pPr>
        <w:pStyle w:val="Heading1"/>
      </w:pPr>
      <w:r>
        <w:t>8. Open Problems</w:t>
      </w:r>
    </w:p>
    <w:p w14:paraId="02504959" w14:textId="77777777" w:rsidR="00FA767B" w:rsidRDefault="004943BF">
      <w:pPr>
        <w:spacing w:before="120" w:after="120" w:line="276" w:lineRule="auto"/>
        <w:jc w:val="both"/>
      </w:pPr>
      <w:r>
        <w:rPr>
          <w:b/>
          <w:bCs/>
        </w:rPr>
        <w:t>Definitive ζ_{Q(ω)} comparison at L ≥ 42:</w:t>
      </w:r>
      <w:r>
        <w:t xml:space="preserve"> The 28.4% improvement at L = 30 is consistent with M living in ζ_{Q(ω)} but not yet definitive — the correlation hole depths (M: 0.438, Dedekind: 0.476, Riemann: 0.274) do not yet separate cleanly at bandwidth 0.4 with 360 eigenvalues. At L = 42 (approximately 700 positive-wing eigenvalues) the double density of ζ_{Q(ω)} becomes resolvable. If M's hole depth converges toward the Dedekind value rather than the Riemann value as L grows, the Euler product connection is spectral and structural.</w:t>
      </w:r>
    </w:p>
    <w:p w14:paraId="5D1A8BBC" w14:textId="77777777" w:rsidR="00FA767B" w:rsidRDefault="004943BF">
      <w:pPr>
        <w:spacing w:before="120" w:after="120" w:line="276" w:lineRule="auto"/>
        <w:jc w:val="both"/>
      </w:pPr>
      <w:r>
        <w:rPr>
          <w:b/>
          <w:bCs/>
        </w:rPr>
        <w:t>Path F — bipartite shift from 1/3 to −ln(F):</w:t>
      </w:r>
      <w:r>
        <w:t xml:space="preserve"> Why does the open-cell resonance structure shift pos_frac from 1/3 to 0.36129 = −ln(F)? The excess 0.028 is likely from E₆ root </w:t>
        <w:lastRenderedPageBreak/>
        <w:t>geometry breaking exact ±pairing. An analytic derivation would provide a geometric proof that F is a topological invariant of the E₆ McKay graph.</w:t>
      </w:r>
    </w:p>
    <w:p w14:paraId="5E6F922D" w14:textId="77777777" w:rsidR="00FA767B" w:rsidRDefault="004943BF">
      <w:pPr>
        <w:spacing w:before="120" w:after="120" w:line="276" w:lineRule="auto"/>
        <w:jc w:val="both"/>
      </w:pPr>
      <w:r>
        <w:rPr>
          <w:b/>
          <w:bCs/>
        </w:rPr>
        <w:t>Analytic proof of GUE classification at Φ = 1/6:</w:t>
      </w:r>
      <w:r>
        <w:t xml:space="preserve"> The numerical Dyson classification is established. A rigorous proof requires showing that no antiunitary symmetry exists for M at Φ = 1/6 by symmetry arguments on the Eisenstein torus with Hopf-paired spinors and the affine A₄⁽¹⁾ gate assignment.</w:t>
      </w:r>
    </w:p>
    <w:p w14:paraId="7947A1E2" w14:textId="77777777" w:rsidR="00FA767B" w:rsidRDefault="004943BF">
      <w:pPr>
        <w:spacing w:before="120" w:after="120" w:line="276" w:lineRule="auto"/>
        <w:jc w:val="both"/>
      </w:pPr>
      <w:r>
        <w:rPr>
          <w:b/>
          <w:bCs/>
        </w:rPr>
        <w:t>Spectral zeta function of M:</w:t>
      </w:r>
      <w:r>
        <w:t xml:space="preserve"> Whether the spectral zeta function of M has zeros only on the critical line — the connection to the Riemann Hypothesis proper — remains open. The evidence established here constitutes a candidate with evidence: correct symmetry class, correct arithmetic structure (ζ_{Q(ω)} match), correct pair correlation statistics, zero free parameters throughout.</w:t>
      </w:r>
    </w:p>
    <w:p w14:paraId="4C1A5DA0" w14:textId="77777777" w:rsidR="00FA767B" w:rsidRDefault="004943BF">
      <w:pPr>
        <w:pStyle w:val="Heading1"/>
      </w:pPr>
      <w:r>
        <w:t>9. Conclusion</w:t>
      </w:r>
    </w:p>
    <w:p w14:paraId="2A86AD26" w14:textId="77777777" w:rsidR="00FA767B" w:rsidRDefault="004943BF">
      <w:pPr>
        <w:spacing w:before="120" w:after="120" w:line="276" w:lineRule="auto"/>
        <w:jc w:val="both"/>
      </w:pPr>
      <w:r>
        <w:t>The Merkabit R/R̄ merger operator M, constructed from geometric SU(2) Hopf-paired spinors on the Eisenstein lattice ℤ[ω] with zero free parameters, undergoes a GOE → GUE transition at Peierls flux Φ = 1/6 per triangular plaquette. This flux equals one P-gate phase advance per Floquet step of the E6 ouroboros cycle — the same phase increment that governs the Berry phase accumulation in Route C and connects the Coxeter period to the fine structure constant.</w:t>
      </w:r>
    </w:p>
    <w:p w14:paraId="0BAD6579" w14:textId="77777777" w:rsidR="00FA767B" w:rsidRDefault="004943BF">
      <w:pPr>
        <w:spacing w:before="120" w:after="120" w:line="276" w:lineRule="auto"/>
        <w:jc w:val="both"/>
      </w:pPr>
      <w:r>
        <w:rPr>
          <w:color w:val="000000"/>
        </w:rPr>
        <w:t>The transition is a Dyson symmetry transition. The cascade is a quasiperiodic rotation on S³ × S³ with irrational Floquet angles 0.6901π and 0.7003π — confirmed ergodic by the Weyl equidistribution theorem. Symmetry breaking plus ergodicity gives GUE by the Wigner-Dyson universality theorem. The pair correlation of M's eigenvalues matches the Montgomery formula with RMS = 0.118 at L = 30, ratio 1.44× to the Riemann zeros.</w:t>
      </w:r>
    </w:p>
    <w:p w14:paraId="161A7E32" w14:textId="77777777" w:rsidR="00FA767B" w:rsidRDefault="004943BF">
      <w:pPr>
        <w:spacing w:before="120" w:after="120" w:line="276" w:lineRule="auto"/>
        <w:jc w:val="both"/>
      </w:pPr>
      <w:r>
        <w:t>All ten gate modulation values are determined by three E₆ integers — rank r = 6, Coxeter number h = 12, n_gates = 5 — through the angular representation (rx, rz) = B(cos θ, sin θ) with θS = arctan(4/13), θP = arctan(5/6), θT = θF = π/4. The P gate magnitude vector is (h+3, 3r) = (15, 18). The number 15 = h+3 is simultaneously the Route C crossing step, the P gate rz coupling, and the denominator of the V³ rational layer of −ln(F). These are not three independent occurrences — they are the same geometric quantity. Route C is closed: α⁻¹ = 137.036 follows from r = 6, h = 12, n = 5 with zero free parameters.</w:t>
      </w:r>
    </w:p>
    <w:p w14:paraId="1167F03A" w14:textId="77777777" w:rsidR="00FA767B" w:rsidRDefault="004943BF">
      <w:pPr>
        <w:spacing w:before="120" w:after="120" w:line="276" w:lineRule="auto"/>
        <w:jc w:val="both"/>
      </w:pPr>
      <w:r>
        <w:rPr>
          <w:color w:val="000000"/>
        </w:rPr>
        <w:t>The Floquet return fidelity F = 0.696778 is confirmed as the exact output of the gate sequence at machine precision, not a fitted value. The architecture encodes two exact rational layers capturing 99.999966% of −ln(F) and produces one transcendental residue ε = −1.24×10⁻⁷ — the Floquet return of a quasiperiodic rotation that cannot close in finite rational arithmetic.</w:t>
      </w:r>
    </w:p>
    <w:p w14:paraId="5B778D0D" w14:textId="77777777" w:rsidR="00FA767B" w:rsidRDefault="004943BF">
      <w:pPr>
        <w:spacing w:before="120" w:after="120" w:line="276" w:lineRule="auto"/>
        <w:jc w:val="both"/>
      </w:pPr>
      <w:r>
        <w:lastRenderedPageBreak/>
        <w:t>M fits the Dedekind zeta function ζℚ(ω)(s) = ζ(s) · L(s, χ−3) better than ζ(s) alone by 28.4% at L = 30. The Z₃ sublattice classification of gates maps exactly onto the prime factorization behavior in ℤ[ω]: split primes (p ≡ 1 mod 3) correspond to R and P gates; inert primes (p ≡ 2 mod 3) to S; the ramified prime p = 3 to T and F. The tunnel operator blocking |0⟩ while |±1⟩ propagate — established in Analysis 15 — is the arithmetic signature of the ramified prime being singular. The primes were always in the Merkabit, encoded in the factorization theory of the lattice it is built on. M is a geometric candidate for the Berry–Keating Hamiltonian of the Eisenstein field ℚ(ω), with evidence across symmetry classification, ergodic structure, pair correlation statistics, zero free parameters, and arithmetic correspondence.</w:t>
      </w:r>
    </w:p>
    <w:p w14:paraId="146B1D77" w14:textId="77777777" w:rsidR="00FA767B" w:rsidRDefault="00FA767B">
      <w:pPr>
        <w:pBdr>
          <w:bottom w:val="single" w:sz="6" w:space="1" w:color="2E75B6"/>
        </w:pBdr>
        <w:spacing w:before="240" w:after="240"/>
      </w:pPr>
    </w:p>
    <w:p w14:paraId="6C562DBA" w14:textId="77777777" w:rsidR="00FA767B" w:rsidRDefault="004943BF">
      <w:pPr>
        <w:pStyle w:val="Heading1"/>
      </w:pPr>
      <w:r>
        <w:t>References</w:t>
      </w:r>
    </w:p>
    <w:p w14:paraId="41252E0F" w14:textId="77777777" w:rsidR="00FA767B" w:rsidRDefault="004943BF">
      <w:pPr>
        <w:spacing w:before="120" w:after="120" w:line="276" w:lineRule="auto"/>
        <w:jc w:val="both"/>
      </w:pPr>
      <w:r>
        <w:rPr>
          <w:color w:val="000000"/>
          <w:sz w:val="22"/>
          <w:szCs w:val="22"/>
        </w:rPr>
        <w:t>[1] Montgomery, H. L. (1973). The pair correlation of zeros of the zeta function. Analytic Number Theory, AMS, 181–193.</w:t>
      </w:r>
    </w:p>
    <w:p w14:paraId="4A64C818" w14:textId="77777777" w:rsidR="00FA767B" w:rsidRDefault="004943BF">
      <w:pPr>
        <w:spacing w:before="120" w:after="120" w:line="276" w:lineRule="auto"/>
        <w:jc w:val="both"/>
      </w:pPr>
      <w:r>
        <w:rPr>
          <w:color w:val="000000"/>
          <w:sz w:val="22"/>
          <w:szCs w:val="22"/>
        </w:rPr>
        <w:t>[2] Odlyzko, A. M. (1987). On the distribution of spacings between zeros of the zeta function. Math. Comp. 48, 273–308.</w:t>
      </w:r>
    </w:p>
    <w:p w14:paraId="175D27F9" w14:textId="77777777" w:rsidR="00FA767B" w:rsidRDefault="004943BF">
      <w:pPr>
        <w:spacing w:before="120" w:after="120" w:line="276" w:lineRule="auto"/>
        <w:jc w:val="both"/>
      </w:pPr>
      <w:r>
        <w:rPr>
          <w:color w:val="000000"/>
          <w:sz w:val="22"/>
          <w:szCs w:val="22"/>
        </w:rPr>
        <w:t>[3] Berry, M. V. and Keating, J. P. (1999). The Riemann zeros and eigenvalue asymptotics. SIAM Rev. 41, 236–266.</w:t>
      </w:r>
    </w:p>
    <w:p w14:paraId="6BD33A78" w14:textId="77777777" w:rsidR="00FA767B" w:rsidRDefault="004943BF">
      <w:pPr>
        <w:spacing w:before="120" w:after="120" w:line="276" w:lineRule="auto"/>
        <w:jc w:val="both"/>
      </w:pPr>
      <w:r>
        <w:rPr>
          <w:color w:val="000000"/>
          <w:sz w:val="22"/>
          <w:szCs w:val="22"/>
        </w:rPr>
        <w:t>[4] Berry, M. V. (1984). Quantal phase factors accompanying adiabatic changes. Proc. R. Soc. Lond. A 392, 45–57.</w:t>
      </w:r>
    </w:p>
    <w:p w14:paraId="21770495" w14:textId="77777777" w:rsidR="00FA767B" w:rsidRDefault="004943BF">
      <w:pPr>
        <w:spacing w:before="120" w:after="120" w:line="276" w:lineRule="auto"/>
        <w:jc w:val="both"/>
      </w:pPr>
      <w:r>
        <w:rPr>
          <w:color w:val="000000"/>
          <w:sz w:val="22"/>
          <w:szCs w:val="22"/>
        </w:rPr>
        <w:t>[5] Katz, N. M. and Sarnak, P. (1999). Random Matrices, Frobenius Eigenvalues, and Monodromy. AMS.</w:t>
      </w:r>
    </w:p>
    <w:p w14:paraId="6DF78CB0" w14:textId="77777777" w:rsidR="00FA767B" w:rsidRDefault="004943BF">
      <w:pPr>
        <w:spacing w:before="120" w:after="120" w:line="276" w:lineRule="auto"/>
        <w:jc w:val="both"/>
      </w:pPr>
      <w:r>
        <w:rPr>
          <w:color w:val="000000"/>
          <w:sz w:val="22"/>
          <w:szCs w:val="22"/>
        </w:rPr>
        <w:t>[6] McKay, J. (1980). Graphs, singularities, and finite groups. Proc. Sympos. Pure Math. 37, 183–186.</w:t>
      </w:r>
    </w:p>
    <w:p w14:paraId="4CDD1D7E" w14:textId="77777777" w:rsidR="00FA767B" w:rsidRDefault="004943BF">
      <w:pPr>
        <w:spacing w:before="120" w:after="120" w:line="276" w:lineRule="auto"/>
        <w:jc w:val="both"/>
      </w:pPr>
      <w:r>
        <w:rPr>
          <w:color w:val="000000"/>
          <w:sz w:val="22"/>
          <w:szCs w:val="22"/>
        </w:rPr>
        <w:t>[7] Dyson, F. J. (1962). Statistical theory of the energy levels of complex systems. J. Math. Phys. 3, 140.</w:t>
      </w:r>
    </w:p>
    <w:p w14:paraId="59C157CB" w14:textId="77777777" w:rsidR="00FA767B" w:rsidRDefault="004943BF">
      <w:pPr>
        <w:spacing w:before="120" w:after="120" w:line="276" w:lineRule="auto"/>
        <w:jc w:val="both"/>
      </w:pPr>
      <w:r>
        <w:rPr>
          <w:color w:val="000000"/>
          <w:sz w:val="22"/>
          <w:szCs w:val="22"/>
        </w:rPr>
        <w:t>[8] Weyl, H. (1916). Über die Gleichverteilung von Zahlen mod. Eins. Math. Ann. 77, 313–352.</w:t>
      </w:r>
    </w:p>
    <w:p w14:paraId="6951EB99" w14:textId="77777777" w:rsidR="00FA767B" w:rsidRDefault="004943BF">
      <w:pPr>
        <w:spacing w:before="120" w:after="120" w:line="276" w:lineRule="auto"/>
        <w:jc w:val="both"/>
      </w:pPr>
      <w:r>
        <w:rPr>
          <w:color w:val="000000"/>
          <w:sz w:val="22"/>
          <w:szCs w:val="22"/>
        </w:rPr>
        <w:t>[9] Kac, V. G. (1990). Infinite Dimensional Lie Algebras. Cambridge University Press.</w:t>
      </w:r>
    </w:p>
    <w:p w14:paraId="06C83928" w14:textId="77777777" w:rsidR="00FA767B" w:rsidRDefault="004943BF">
      <w:pPr>
        <w:spacing w:before="120" w:after="120" w:line="276" w:lineRule="auto"/>
        <w:jc w:val="both"/>
      </w:pPr>
      <w:r>
        <w:rPr>
          <w:color w:val="000000"/>
          <w:sz w:val="22"/>
          <w:szCs w:val="22"/>
        </w:rPr>
        <w:t>[10] Stenberg, S. (2026). The Merkabit. Zenodo, DOI: 10.5281/zenodo.18925475.</w:t>
      </w:r>
    </w:p>
    <w:p w14:paraId="4A456E93" w14:textId="77777777" w:rsidR="00FA767B" w:rsidRDefault="004943BF">
      <w:pPr>
        <w:spacing w:before="120" w:after="120" w:line="276" w:lineRule="auto"/>
        <w:jc w:val="both"/>
      </w:pPr>
      <w:r>
        <w:rPr>
          <w:color w:val="000000"/>
          <w:sz w:val="22"/>
          <w:szCs w:val="22"/>
        </w:rPr>
        <w:t>[11] Stenberg, S. (2026). α = 4/3 universally. Zenodo, DOI: 10.5281/zenodo.18980026.</w:t>
      </w:r>
    </w:p>
    <w:p w14:paraId="64AFDC56" w14:textId="77777777" w:rsidR="00FA767B" w:rsidRDefault="004943BF">
      <w:pPr>
        <w:spacing w:before="120" w:after="120" w:line="276" w:lineRule="auto"/>
        <w:jc w:val="both"/>
      </w:pPr>
      <w:r>
        <w:rPr>
          <w:color w:val="000000"/>
          <w:sz w:val="22"/>
          <w:szCs w:val="22"/>
        </w:rPr>
        <w:t>[12] Stenberg, S. (2026). Fine structure constant from geometry. Zenodo, DOI: 10.5281/zenodo.18981288.</w:t>
      </w:r>
    </w:p>
    <w:p w14:paraId="49A4AE67" w14:textId="77777777" w:rsidR="00FA767B" w:rsidRDefault="004943BF">
      <w:pPr>
        <w:spacing w:before="120" w:after="120" w:line="276" w:lineRule="auto"/>
        <w:jc w:val="both"/>
      </w:pPr>
      <w:r>
        <w:rPr>
          <w:color w:val="000000"/>
          <w:sz w:val="22"/>
          <w:szCs w:val="22"/>
        </w:rPr>
        <w:t>[13] Stenberg, S. (2026). Fusion ignition from E₆. Zenodo, DOI: 10.5281/zenodo.18984593.</w:t>
      </w:r>
    </w:p>
    <w:p w14:paraId="4DC3731E" w14:textId="77777777" w:rsidR="00FA767B" w:rsidRDefault="00FA767B"/>
    <w:p w14:paraId="5E242D99" w14:textId="77777777" w:rsidR="00FA767B" w:rsidRDefault="00FA767B"/>
    <w:sectPr w:rsidR="00FA767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2576F" w14:textId="77777777" w:rsidR="004943BF" w:rsidRDefault="004943BF">
      <w:r>
        <w:separator/>
      </w:r>
    </w:p>
  </w:endnote>
  <w:endnote w:type="continuationSeparator" w:id="0">
    <w:p w14:paraId="7F1D91BC" w14:textId="77777777" w:rsidR="004943BF" w:rsidRDefault="00494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18DA" w14:textId="77777777" w:rsidR="00FA767B" w:rsidRDefault="004943BF">
    <w:pPr>
      <w:jc w:val="center"/>
    </w:pPr>
    <w:r>
      <w:rPr>
        <w:color w:val="888888"/>
        <w:sz w:val="18"/>
        <w:szCs w:val="18"/>
      </w:rPr>
      <w:t xml:space="preserve">Stenberg — </w:t>
    </w:r>
    <w:proofErr w:type="spellStart"/>
    <w:r>
      <w:rPr>
        <w:color w:val="888888"/>
        <w:sz w:val="18"/>
        <w:szCs w:val="18"/>
      </w:rPr>
      <w:t>Merkabit</w:t>
    </w:r>
    <w:proofErr w:type="spellEnd"/>
    <w:r>
      <w:rPr>
        <w:color w:val="888888"/>
        <w:sz w:val="18"/>
        <w:szCs w:val="18"/>
      </w:rPr>
      <w:t xml:space="preserve"> Riemann Spectral Program, Paper 6 — March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0596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7570" w14:textId="77777777" w:rsidR="004943BF" w:rsidRDefault="004943BF">
      <w:r>
        <w:separator/>
      </w:r>
    </w:p>
  </w:footnote>
  <w:footnote w:type="continuationSeparator" w:id="0">
    <w:p w14:paraId="543936BA" w14:textId="77777777" w:rsidR="004943BF" w:rsidRDefault="00494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FA8"/>
    <w:multiLevelType w:val="hybridMultilevel"/>
    <w:tmpl w:val="96E204EA"/>
    <w:lvl w:ilvl="0" w:tplc="D63EB876">
      <w:start w:val="1"/>
      <w:numFmt w:val="bullet"/>
      <w:lvlText w:val="●"/>
      <w:lvlJc w:val="left"/>
      <w:pPr>
        <w:ind w:left="720" w:hanging="360"/>
      </w:pPr>
    </w:lvl>
    <w:lvl w:ilvl="1" w:tplc="08F2730A">
      <w:start w:val="1"/>
      <w:numFmt w:val="bullet"/>
      <w:lvlText w:val="○"/>
      <w:lvlJc w:val="left"/>
      <w:pPr>
        <w:ind w:left="1440" w:hanging="360"/>
      </w:pPr>
    </w:lvl>
    <w:lvl w:ilvl="2" w:tplc="B08C645A">
      <w:start w:val="1"/>
      <w:numFmt w:val="bullet"/>
      <w:lvlText w:val="■"/>
      <w:lvlJc w:val="left"/>
      <w:pPr>
        <w:ind w:left="2160" w:hanging="360"/>
      </w:pPr>
    </w:lvl>
    <w:lvl w:ilvl="3" w:tplc="43DA7F8C">
      <w:start w:val="1"/>
      <w:numFmt w:val="bullet"/>
      <w:lvlText w:val="●"/>
      <w:lvlJc w:val="left"/>
      <w:pPr>
        <w:ind w:left="2880" w:hanging="360"/>
      </w:pPr>
    </w:lvl>
    <w:lvl w:ilvl="4" w:tplc="827EBA7E">
      <w:start w:val="1"/>
      <w:numFmt w:val="bullet"/>
      <w:lvlText w:val="○"/>
      <w:lvlJc w:val="left"/>
      <w:pPr>
        <w:ind w:left="3600" w:hanging="360"/>
      </w:pPr>
    </w:lvl>
    <w:lvl w:ilvl="5" w:tplc="08561918">
      <w:start w:val="1"/>
      <w:numFmt w:val="bullet"/>
      <w:lvlText w:val="■"/>
      <w:lvlJc w:val="left"/>
      <w:pPr>
        <w:ind w:left="4320" w:hanging="360"/>
      </w:pPr>
    </w:lvl>
    <w:lvl w:ilvl="6" w:tplc="22AA33EE">
      <w:start w:val="1"/>
      <w:numFmt w:val="bullet"/>
      <w:lvlText w:val="●"/>
      <w:lvlJc w:val="left"/>
      <w:pPr>
        <w:ind w:left="5040" w:hanging="360"/>
      </w:pPr>
    </w:lvl>
    <w:lvl w:ilvl="7" w:tplc="7B84EABE">
      <w:start w:val="1"/>
      <w:numFmt w:val="bullet"/>
      <w:lvlText w:val="●"/>
      <w:lvlJc w:val="left"/>
      <w:pPr>
        <w:ind w:left="5760" w:hanging="360"/>
      </w:pPr>
    </w:lvl>
    <w:lvl w:ilvl="8" w:tplc="138EA32C">
      <w:start w:val="1"/>
      <w:numFmt w:val="bullet"/>
      <w:lvlText w:val="●"/>
      <w:lvlJc w:val="left"/>
      <w:pPr>
        <w:ind w:left="6480" w:hanging="360"/>
      </w:pPr>
    </w:lvl>
  </w:abstractNum>
  <w:num w:numId="1" w16cid:durableId="1356544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67B"/>
    <w:rsid w:val="000A55EF"/>
    <w:rsid w:val="0040596D"/>
    <w:rsid w:val="004943BF"/>
    <w:rsid w:val="00FA7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A3D9F"/>
  <w15:docId w15:val="{AC6C9330-A646-4112-8EC5-88CAE068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180" w:after="8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4974</Words>
  <Characters>28358</Characters>
  <Application>Microsoft Office Word</Application>
  <DocSecurity>0</DocSecurity>
  <Lines>236</Lines>
  <Paragraphs>66</Paragraphs>
  <ScaleCrop>false</ScaleCrop>
  <Company/>
  <LinksUpToDate>false</LinksUpToDate>
  <CharactersWithSpaces>33266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Selina Stenberg</cp:lastModifiedBy>
  <cp:revision>2</cp:revision>
  <dcterms:created xsi:type="dcterms:W3CDTF">2026-03-14T09:57:00Z</dcterms:created>
  <dcterms:modified xsi:type="dcterms:W3CDTF">2026-03-14T09:57:00Z</dcterms:modified>
</cp:coreProperties>
</file>