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实验记录</w:t>
      </w:r>
    </w:p>
    <w:p>
      <w:pPr>
        <w:pStyle w:val="Heading1"/>
      </w:pPr>
      <w:r>
        <w:t>0）实验规则：</w:t>
      </w:r>
    </w:p>
    <w:p>
      <w:r>
        <w:t>1. 必须挂tmux</w:t>
      </w:r>
    </w:p>
    <w:p>
      <w:r>
        <w:t>2. 设置自动断点续的功能</w:t>
      </w:r>
    </w:p>
    <w:p>
      <w:r>
        <w:t>3. 必须清晰且有框架感的记录在weight and bias上</w:t>
      </w:r>
    </w:p>
    <w:p>
      <w:pPr>
        <w:pStyle w:val="Heading1"/>
      </w:pPr>
      <w:r>
        <w:t>1）目前最新的ours的contribution points是什么？</w:t>
      </w:r>
    </w:p>
    <w:p>
      <w:r>
        <w:t>目前的 ours 方法（Continual Instruction Tuning）主要包含以下几个核心 contribution points：</w:t>
      </w:r>
    </w:p>
    <w:p>
      <w:r>
        <w:rPr>
          <w:b/>
        </w:rPr>
        <w:t>1. 漂移检测（Drift Detector）：</w:t>
      </w:r>
      <w:r>
        <w:t>用于判断任务分布是否发生变化。通过监测模型损失（NLL）等特征的变化来检测数据分布发生漂移的时间点，并以此为触发条件来决定是否分配新的分支。</w:t>
      </w:r>
    </w:p>
    <w:p>
      <w:r>
        <w:rPr>
          <w:b/>
        </w:rPr>
        <w:t>2. LoRA Bank（多适配器库）：</w:t>
      </w:r>
      <w:r>
        <w:t>保存并维护多个分支的 LoRA 适配器。此机制可以解耦不同任务的知识存储，当训练新的任务时，不会严重覆盖旧任务的权重，从而减轻灾难性遗忘。</w:t>
      </w:r>
    </w:p>
    <w:p>
      <w:r>
        <w:rPr>
          <w:b/>
        </w:rPr>
        <w:t>3. 路由器（Router）：</w:t>
      </w:r>
      <w:r>
        <w:t>在面对不同输入样本时，动态决定样本应该“走”哪个 LoRA 分支。保证面对新旧任务时能将样本路由到最适合的专家分支上。</w:t>
      </w:r>
    </w:p>
    <w:p>
      <w:r>
        <w:rPr>
          <w:b/>
        </w:rPr>
        <w:t>4. 抗重叠正则化（Anti-overlap Regularization）：</w:t>
      </w:r>
      <w:r>
        <w:t>尝试让不同分支学到更加分离的表示。通过计算 loss penalty (overlap beta 等超参约束) 限制不同分支权重的重叠度，使得每个分支更加专业化。</w:t>
      </w:r>
    </w:p>
    <w:p>
      <w:pPr>
        <w:pStyle w:val="Heading1"/>
      </w:pPr>
      <w:r>
        <w:t>2）目前的baseline是什么？</w:t>
      </w:r>
    </w:p>
    <w:p>
      <w:r>
        <w:t>Baselines 是标准对照方法，用来回答“如果不用我们完整方法，普通持续 LoRA 或简单记忆/路由策略能做到什么水平”：</w:t>
      </w:r>
    </w:p>
    <w:p>
      <w:r>
        <w:rPr>
          <w:b/>
        </w:rPr>
        <w:t>• Sequential：</w:t>
      </w:r>
      <w:r>
        <w:t>顺序 LoRA。所有任务按顺序继续训练同一个适配器，这是最朴素的持续微调。</w:t>
      </w:r>
    </w:p>
    <w:p>
      <w:r>
        <w:rPr>
          <w:b/>
        </w:rPr>
        <w:t>• Replay(10) / Replay(50)：</w:t>
      </w:r>
      <w:r>
        <w:t>LoRA 加 replay buffer，训练新任务时混入少量旧样本（如10个或50个），用于测试 replay 机制对抗遗忘的作用。</w:t>
      </w:r>
    </w:p>
    <w:p>
      <w:r>
        <w:rPr>
          <w:b/>
        </w:rPr>
        <w:t>• PeriodicLatest：</w:t>
      </w:r>
      <w:r>
        <w:t>周期性维护/切换 LoRA 适配器，使用最新或周期性策略作为对照。</w:t>
      </w:r>
    </w:p>
    <w:p>
      <w:r>
        <w:rPr>
          <w:b/>
        </w:rPr>
        <w:t>• RouterOnly：</w:t>
      </w:r>
      <w:r>
        <w:t>主要测试路由器本身的分配能力，不包含完整方法的全部机制。</w:t>
      </w:r>
    </w:p>
    <w:p>
      <w:r>
        <w:rPr>
          <w:b/>
        </w:rPr>
        <w:t>• BankNoRouter：</w:t>
      </w:r>
      <w:r>
        <w:t>有 LoRA bank，但不使用 router，用来拆分 bank 和 routing 各自的贡献。</w:t>
      </w:r>
    </w:p>
    <w:p>
      <w:pPr>
        <w:pStyle w:val="Heading1"/>
      </w:pPr>
      <w:r>
        <w:t>3）目前的实验设计是什么？</w:t>
      </w:r>
    </w:p>
    <w:p>
      <w:r>
        <w:rPr>
          <w:b/>
        </w:rPr>
        <w:t>• Model（模型）：</w:t>
      </w:r>
      <w:r>
        <w:t>Llama 3.1 8B Instruct 骨干模型。</w:t>
      </w:r>
    </w:p>
    <w:p>
      <w:r>
        <w:rPr>
          <w:b/>
        </w:rPr>
        <w:t>• Benchmark（基准）：</w:t>
      </w:r>
      <w:r>
        <w:t>主要是 instrdialog 和 instrdialog++ 两条 CITB 风格的持续任务数据流。</w:t>
      </w:r>
    </w:p>
    <w:p>
      <w:r>
        <w:rPr>
          <w:b/>
        </w:rPr>
        <w:t>• 实验具体方法和过程：</w:t>
      </w:r>
      <w:r>
        <w:br/>
        <w:t>同一个骨干模型按顺序接收一串不同任务 segment。每到一个新 segment 时：</w:t>
        <w:br/>
        <w:t>- 训练阶段：只使用当前 segment 的训练样本对 LoRA 继续微调（部分 baseline 会用 replay 等）。</w:t>
        <w:br/>
        <w:t>- 评估阶段：立即评估模型在当前 segment 以及所有已见过的历史 segment 上的表现，进而观测新任务的学习能力以及应对灾难性遗忘的情况。真实实验通过 tmux 后台运行，并将指标同步到 W&amp;B。</w:t>
      </w:r>
    </w:p>
    <w:p>
      <w:pPr>
        <w:pStyle w:val="Heading1"/>
      </w:pPr>
      <w:r>
        <w:t>4）实验的expected output是什么？有哪些result的指标？</w:t>
      </w:r>
    </w:p>
    <w:p>
      <w:r>
        <w:t>期望得到的输出 (Expected Output)：</w:t>
      </w:r>
    </w:p>
    <w:p>
      <w:pPr>
        <w:pStyle w:val="ListBullet"/>
      </w:pPr>
      <w:r>
        <w:t>ours_full 在整体任务流上的 seen_avg_score / anytime_score 高于所有 baselines，同时 forgetting（遗忘程度）更低；且消融实验中去掉关键模块（如 Bank, Router, Drift, Overlap）后性能会下降；drift miss rate 不能太高，router 决策不能完全退化成随机或单一分支。</w:t>
      </w:r>
    </w:p>
    <w:p>
      <w:r>
        <w:t>结果评估指标：</w:t>
      </w:r>
    </w:p>
    <w:p>
      <w:pPr>
        <w:pStyle w:val="ListBullet"/>
      </w:pPr>
      <w:r>
        <w:rPr>
          <w:b/>
        </w:rPr>
        <w:t>eval.current_score：</w:t>
      </w:r>
      <w:r>
        <w:t>当前 segment 的准确率/任务分数（刚学的新任务有没有学会），希望越高越好。</w:t>
      </w:r>
    </w:p>
    <w:p>
      <w:pPr>
        <w:pStyle w:val="ListBullet"/>
      </w:pPr>
      <w:r>
        <w:rPr>
          <w:b/>
        </w:rPr>
        <w:t>eval.seen_avg_score / eval.anytime_score：</w:t>
      </w:r>
      <w:r>
        <w:t>所有已见任务的平均表现，是持续学习最核心的指标，希望越高越好。</w:t>
      </w:r>
    </w:p>
    <w:p>
      <w:pPr>
        <w:pStyle w:val="ListBullet"/>
      </w:pPr>
      <w:r>
        <w:rPr>
          <w:b/>
        </w:rPr>
        <w:t>eval.forgetting：</w:t>
      </w:r>
      <w:r>
        <w:t>历史任务遗忘程度（曾经达到的最好分数与当前分数的差），希望越低越好。</w:t>
      </w:r>
    </w:p>
    <w:p>
      <w:pPr>
        <w:pStyle w:val="ListBullet"/>
      </w:pPr>
      <w:r>
        <w:rPr>
          <w:b/>
        </w:rPr>
        <w:t>token_f1_mean、lcs_overlap_mean：</w:t>
      </w:r>
      <w:r>
        <w:t>软匹配指标，用于在 Exact Match 分数低时辅助判断是否只是格式不匹配。</w:t>
      </w:r>
    </w:p>
    <w:p>
      <w:pPr>
        <w:pStyle w:val="ListBullet"/>
      </w:pPr>
      <w:r>
        <w:rPr>
          <w:b/>
        </w:rPr>
        <w:t>routing.oracle_agreement_rate、decision_confidence 等：</w:t>
      </w:r>
      <w:r>
        <w:t>判断 router 是否真的学会了合理分配分支。</w:t>
      </w:r>
    </w:p>
    <w:p>
      <w:pPr>
        <w:pStyle w:val="ListBullet"/>
      </w:pPr>
      <w:r>
        <w:rPr>
          <w:b/>
        </w:rPr>
        <w:t>drift.false_alarm_rate、drift.miss_rate 等：</w:t>
      </w:r>
      <w:r>
        <w:t>判断漂移检测是否及时且准确。</w:t>
      </w:r>
    </w:p>
    <w:p>
      <w:pPr>
        <w:pStyle w:val="Heading1"/>
      </w:pPr>
      <w:r>
        <w:t>5）目前最新的baselines以及ours的实验指标的result是什么？</w:t>
      </w:r>
    </w:p>
    <w:p>
      <w:pPr>
        <w:pStyle w:val="Heading2"/>
      </w:pPr>
      <w:r>
        <w:t>Baselines 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方法 (Method)</w:t>
            </w:r>
          </w:p>
        </w:tc>
        <w:tc>
          <w:tcPr>
            <w:tcW w:type="dxa" w:w="1440"/>
          </w:tcPr>
          <w:p>
            <w:r>
              <w:t>seen_avg_score ↑</w:t>
            </w:r>
          </w:p>
        </w:tc>
        <w:tc>
          <w:tcPr>
            <w:tcW w:type="dxa" w:w="1440"/>
          </w:tcPr>
          <w:p>
            <w:r>
              <w:t>forgetting ↓</w:t>
            </w:r>
          </w:p>
        </w:tc>
        <w:tc>
          <w:tcPr>
            <w:tcW w:type="dxa" w:w="1440"/>
          </w:tcPr>
          <w:p>
            <w:r>
              <w:t>current_score ↑</w:t>
            </w:r>
          </w:p>
        </w:tc>
        <w:tc>
          <w:tcPr>
            <w:tcW w:type="dxa" w:w="1440"/>
          </w:tcPr>
          <w:p>
            <w:r>
              <w:t>token_f1_mean ↑</w:t>
            </w:r>
          </w:p>
        </w:tc>
        <w:tc>
          <w:tcPr>
            <w:tcW w:type="dxa" w:w="1440"/>
          </w:tcPr>
          <w:p>
            <w:r>
              <w:t>lcs_overlap_mean ↑</w:t>
            </w:r>
          </w:p>
        </w:tc>
      </w:tr>
      <w:tr>
        <w:tc>
          <w:tcPr>
            <w:tcW w:type="dxa" w:w="1440"/>
          </w:tcPr>
          <w:p>
            <w:r>
              <w:t>PeriodicLatest</w:t>
            </w:r>
          </w:p>
        </w:tc>
        <w:tc>
          <w:tcPr>
            <w:tcW w:type="dxa" w:w="1440"/>
          </w:tcPr>
          <w:p>
            <w:r>
              <w:t>0.2623</w:t>
            </w:r>
          </w:p>
        </w:tc>
        <w:tc>
          <w:tcPr>
            <w:tcW w:type="dxa" w:w="1440"/>
          </w:tcPr>
          <w:p>
            <w:r>
              <w:t>0.1250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0.3472</w:t>
            </w:r>
          </w:p>
        </w:tc>
        <w:tc>
          <w:tcPr>
            <w:tcW w:type="dxa" w:w="1440"/>
          </w:tcPr>
          <w:p>
            <w:r>
              <w:t>0.3514</w:t>
            </w:r>
          </w:p>
        </w:tc>
      </w:tr>
      <w:tr>
        <w:tc>
          <w:tcPr>
            <w:tcW w:type="dxa" w:w="1440"/>
          </w:tcPr>
          <w:p>
            <w:r>
              <w:t>BankNoRouter</w:t>
            </w:r>
          </w:p>
        </w:tc>
        <w:tc>
          <w:tcPr>
            <w:tcW w:type="dxa" w:w="1440"/>
          </w:tcPr>
          <w:p>
            <w:r>
              <w:t>0.2263</w:t>
            </w:r>
          </w:p>
        </w:tc>
        <w:tc>
          <w:tcPr>
            <w:tcW w:type="dxa" w:w="1440"/>
          </w:tcPr>
          <w:p>
            <w:r>
              <w:t>0.1602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0.3056</w:t>
            </w:r>
          </w:p>
        </w:tc>
        <w:tc>
          <w:tcPr>
            <w:tcW w:type="dxa" w:w="1440"/>
          </w:tcPr>
          <w:p>
            <w:r>
              <w:t>0.3397</w:t>
            </w:r>
          </w:p>
        </w:tc>
      </w:tr>
      <w:tr>
        <w:tc>
          <w:tcPr>
            <w:tcW w:type="dxa" w:w="1440"/>
          </w:tcPr>
          <w:p>
            <w:r>
              <w:t>RouterOnly</w:t>
            </w:r>
          </w:p>
        </w:tc>
        <w:tc>
          <w:tcPr>
            <w:tcW w:type="dxa" w:w="1440"/>
          </w:tcPr>
          <w:p>
            <w:r>
              <w:t>0.0158</w:t>
            </w:r>
          </w:p>
        </w:tc>
        <w:tc>
          <w:tcPr>
            <w:tcW w:type="dxa" w:w="1440"/>
          </w:tcPr>
          <w:p>
            <w:r>
              <w:t>0.2546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0.0999</w:t>
            </w:r>
          </w:p>
        </w:tc>
        <w:tc>
          <w:tcPr>
            <w:tcW w:type="dxa" w:w="1440"/>
          </w:tcPr>
          <w:p>
            <w:r>
              <w:t>0.2337</w:t>
            </w:r>
          </w:p>
        </w:tc>
      </w:tr>
      <w:tr>
        <w:tc>
          <w:tcPr>
            <w:tcW w:type="dxa" w:w="1440"/>
          </w:tcPr>
          <w:p>
            <w:r>
              <w:t>Replay (b10)</w:t>
            </w:r>
          </w:p>
        </w:tc>
        <w:tc>
          <w:tcPr>
            <w:tcW w:type="dxa" w:w="1440"/>
          </w:tcPr>
          <w:p>
            <w:r>
              <w:t>0.0211</w:t>
            </w:r>
          </w:p>
        </w:tc>
        <w:tc>
          <w:tcPr>
            <w:tcW w:type="dxa" w:w="1440"/>
          </w:tcPr>
          <w:p>
            <w:r>
              <w:t>0.2333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0.1027</w:t>
            </w:r>
          </w:p>
        </w:tc>
        <w:tc>
          <w:tcPr>
            <w:tcW w:type="dxa" w:w="1440"/>
          </w:tcPr>
          <w:p>
            <w:r>
              <w:t>0.1959</w:t>
            </w:r>
          </w:p>
        </w:tc>
      </w:tr>
      <w:tr>
        <w:tc>
          <w:tcPr>
            <w:tcW w:type="dxa" w:w="1440"/>
          </w:tcPr>
          <w:p>
            <w:r>
              <w:t>Replay (b50)</w:t>
            </w:r>
          </w:p>
        </w:tc>
        <w:tc>
          <w:tcPr>
            <w:tcW w:type="dxa" w:w="1440"/>
          </w:tcPr>
          <w:p>
            <w:r>
              <w:t>0.0053</w:t>
            </w:r>
          </w:p>
        </w:tc>
        <w:tc>
          <w:tcPr>
            <w:tcW w:type="dxa" w:w="1440"/>
          </w:tcPr>
          <w:p>
            <w:r>
              <w:t>0.2621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0.0724</w:t>
            </w:r>
          </w:p>
        </w:tc>
        <w:tc>
          <w:tcPr>
            <w:tcW w:type="dxa" w:w="1440"/>
          </w:tcPr>
          <w:p>
            <w:r>
              <w:t>0.2085</w:t>
            </w:r>
          </w:p>
        </w:tc>
      </w:tr>
      <w:tr>
        <w:tc>
          <w:tcPr>
            <w:tcW w:type="dxa" w:w="1440"/>
          </w:tcPr>
          <w:p>
            <w:r>
              <w:t>Sequential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0.3306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0.0905</w:t>
            </w:r>
          </w:p>
        </w:tc>
        <w:tc>
          <w:tcPr>
            <w:tcW w:type="dxa" w:w="1440"/>
          </w:tcPr>
          <w:p>
            <w:r>
              <w:t>0.2580</w:t>
            </w:r>
          </w:p>
        </w:tc>
      </w:tr>
    </w:tbl>
    <w:p/>
    <w:p>
      <w:pPr>
        <w:pStyle w:val="Heading2"/>
      </w:pPr>
      <w:r>
        <w:t>Ours 及消融实验对比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方法 (Method)</w:t>
            </w:r>
          </w:p>
        </w:tc>
        <w:tc>
          <w:tcPr>
            <w:tcW w:type="dxa" w:w="1080"/>
          </w:tcPr>
          <w:p>
            <w:r>
              <w:t>seen_avg_score ↑</w:t>
            </w:r>
          </w:p>
        </w:tc>
        <w:tc>
          <w:tcPr>
            <w:tcW w:type="dxa" w:w="1080"/>
          </w:tcPr>
          <w:p>
            <w:r>
              <w:t>forgetting ↓</w:t>
            </w:r>
          </w:p>
        </w:tc>
        <w:tc>
          <w:tcPr>
            <w:tcW w:type="dxa" w:w="1080"/>
          </w:tcPr>
          <w:p>
            <w:r>
              <w:t>num_branches</w:t>
            </w:r>
          </w:p>
        </w:tc>
        <w:tc>
          <w:tcPr>
            <w:tcW w:type="dxa" w:w="1080"/>
          </w:tcPr>
          <w:p>
            <w:r>
              <w:t>drift.miss_rate ↓</w:t>
            </w:r>
          </w:p>
        </w:tc>
        <w:tc>
          <w:tcPr>
            <w:tcW w:type="dxa" w:w="1080"/>
          </w:tcPr>
          <w:p>
            <w:r>
              <w:t>routing.oracle_agreement_rate ↑</w:t>
            </w:r>
          </w:p>
        </w:tc>
        <w:tc>
          <w:tcPr>
            <w:tcW w:type="dxa" w:w="1080"/>
          </w:tcPr>
          <w:p>
            <w:r>
              <w:t>token_f1_mean ↑</w:t>
            </w:r>
          </w:p>
        </w:tc>
        <w:tc>
          <w:tcPr>
            <w:tcW w:type="dxa" w:w="1080"/>
          </w:tcPr>
          <w:p>
            <w:r>
              <w:t>lcs_overlap_mean ↑</w:t>
            </w:r>
          </w:p>
        </w:tc>
      </w:tr>
      <w:tr>
        <w:tc>
          <w:tcPr>
            <w:tcW w:type="dxa" w:w="1080"/>
          </w:tcPr>
          <w:p>
            <w:r>
              <w:t>Ours (No Overlap)</w:t>
            </w:r>
          </w:p>
        </w:tc>
        <w:tc>
          <w:tcPr>
            <w:tcW w:type="dxa" w:w="1080"/>
          </w:tcPr>
          <w:p>
            <w:r>
              <w:t>0.2675</w:t>
            </w:r>
          </w:p>
        </w:tc>
        <w:tc>
          <w:tcPr>
            <w:tcW w:type="dxa" w:w="1080"/>
          </w:tcPr>
          <w:p>
            <w:r>
              <w:t>0.1444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0.8889</w:t>
            </w:r>
          </w:p>
        </w:tc>
        <w:tc>
          <w:tcPr>
            <w:tcW w:type="dxa" w:w="1080"/>
          </w:tcPr>
          <w:p>
            <w:r>
              <w:t>0.3934</w:t>
            </w:r>
          </w:p>
        </w:tc>
        <w:tc>
          <w:tcPr>
            <w:tcW w:type="dxa" w:w="1080"/>
          </w:tcPr>
          <w:p>
            <w:r>
              <w:t>0.3466</w:t>
            </w:r>
          </w:p>
        </w:tc>
        <w:tc>
          <w:tcPr>
            <w:tcW w:type="dxa" w:w="1080"/>
          </w:tcPr>
          <w:p>
            <w:r>
              <w:t>0.3673</w:t>
            </w:r>
          </w:p>
        </w:tc>
      </w:tr>
      <w:tr>
        <w:tc>
          <w:tcPr>
            <w:tcW w:type="dxa" w:w="1080"/>
          </w:tcPr>
          <w:p>
            <w:r>
              <w:t>Ours (No Router)</w:t>
            </w:r>
          </w:p>
        </w:tc>
        <w:tc>
          <w:tcPr>
            <w:tcW w:type="dxa" w:w="1080"/>
          </w:tcPr>
          <w:p>
            <w:r>
              <w:t>0.1781</w:t>
            </w:r>
          </w:p>
        </w:tc>
        <w:tc>
          <w:tcPr>
            <w:tcW w:type="dxa" w:w="1080"/>
          </w:tcPr>
          <w:p>
            <w:r>
              <w:t>0.2222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0.8889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0.2550</w:t>
            </w:r>
          </w:p>
        </w:tc>
        <w:tc>
          <w:tcPr>
            <w:tcW w:type="dxa" w:w="1080"/>
          </w:tcPr>
          <w:p>
            <w:r>
              <w:t>0.2601</w:t>
            </w:r>
          </w:p>
        </w:tc>
      </w:tr>
      <w:tr>
        <w:tc>
          <w:tcPr>
            <w:tcW w:type="dxa" w:w="1080"/>
          </w:tcPr>
          <w:p>
            <w:r>
              <w:t>Ours (No Bank)</w:t>
            </w:r>
          </w:p>
        </w:tc>
        <w:tc>
          <w:tcPr>
            <w:tcW w:type="dxa" w:w="1080"/>
          </w:tcPr>
          <w:p>
            <w:r>
              <w:t>0.0158</w:t>
            </w:r>
          </w:p>
        </w:tc>
        <w:tc>
          <w:tcPr>
            <w:tcW w:type="dxa" w:w="1080"/>
          </w:tcPr>
          <w:p>
            <w:r>
              <w:t>0.2444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0.1004</w:t>
            </w:r>
          </w:p>
        </w:tc>
        <w:tc>
          <w:tcPr>
            <w:tcW w:type="dxa" w:w="1080"/>
          </w:tcPr>
          <w:p>
            <w:r>
              <w:t>0.2767</w:t>
            </w:r>
          </w:p>
        </w:tc>
      </w:tr>
      <w:tr>
        <w:tc>
          <w:tcPr>
            <w:tcW w:type="dxa" w:w="1080"/>
          </w:tcPr>
          <w:p>
            <w:r>
              <w:t>Ours (No Drift)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0.3491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1.0000</w:t>
            </w:r>
          </w:p>
        </w:tc>
        <w:tc>
          <w:tcPr>
            <w:tcW w:type="dxa" w:w="1080"/>
          </w:tcPr>
          <w:p>
            <w:r>
              <w:t>0.0889</w:t>
            </w:r>
          </w:p>
        </w:tc>
        <w:tc>
          <w:tcPr>
            <w:tcW w:type="dxa" w:w="1080"/>
          </w:tcPr>
          <w:p>
            <w:r>
              <w:t>0.3369</w:t>
            </w:r>
          </w:p>
        </w:tc>
      </w:tr>
      <w:tr>
        <w:tc>
          <w:tcPr>
            <w:tcW w:type="dxa" w:w="1080"/>
          </w:tcPr>
          <w:p>
            <w:r>
              <w:t>Ours (Full)</w:t>
            </w:r>
          </w:p>
        </w:tc>
        <w:tc>
          <w:tcPr>
            <w:tcW w:type="dxa" w:w="1080"/>
          </w:tcPr>
          <w:p>
            <w:r>
              <w:t>0.0053</w:t>
            </w:r>
          </w:p>
        </w:tc>
        <w:tc>
          <w:tcPr>
            <w:tcW w:type="dxa" w:w="1080"/>
          </w:tcPr>
          <w:p>
            <w:r>
              <w:t>0.3491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0.9444</w:t>
            </w:r>
          </w:p>
        </w:tc>
        <w:tc>
          <w:tcPr>
            <w:tcW w:type="dxa" w:w="1080"/>
          </w:tcPr>
          <w:p>
            <w:r>
              <w:t>0.5213</w:t>
            </w:r>
          </w:p>
        </w:tc>
        <w:tc>
          <w:tcPr>
            <w:tcW w:type="dxa" w:w="1080"/>
          </w:tcPr>
          <w:p>
            <w:r>
              <w:t>0.1313</w:t>
            </w:r>
          </w:p>
        </w:tc>
        <w:tc>
          <w:tcPr>
            <w:tcW w:type="dxa" w:w="1080"/>
          </w:tcPr>
          <w:p>
            <w:r>
              <w:t>0.3929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