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b/>
          <w:i w:val="0"/>
          <w:sz w:val="28"/>
        </w:rPr>
        <w:t>AI-Assistance Disclosure Log</w:t>
      </w:r>
    </w:p>
    <w:p>
      <w:pPr>
        <w:spacing w:after="360"/>
        <w:jc w:val="center"/>
      </w:pPr>
      <w:r>
        <w:rPr>
          <w:rFonts w:ascii="Times New Roman" w:hAnsi="Times New Roman" w:cs="Times New Roman"/>
          <w:b w:val="0"/>
          <w:i/>
          <w:sz w:val="22"/>
        </w:rPr>
        <w:t>Week 6: Memory Description Alignment and Memory Record Schema (Member 1, Amabe Junior Humphrey)</w:t>
      </w:r>
    </w:p>
    <w:p>
      <w:pPr>
        <w:spacing w:before="240" w:after="40"/>
        <w:jc w:val="both"/>
      </w:pPr>
      <w:r>
        <w:rPr>
          <w:rFonts w:ascii="Times New Roman" w:hAnsi="Times New Roman" w:cs="Times New Roman"/>
          <w:b/>
          <w:i w:val="0"/>
          <w:sz w:val="24"/>
        </w:rPr>
        <w:t>Date:</w:t>
      </w:r>
    </w:p>
    <w:p>
      <w:pPr>
        <w:spacing w:after="120"/>
        <w:jc w:val="both"/>
      </w:pPr>
      <w:r>
        <w:rPr>
          <w:rFonts w:ascii="Times New Roman" w:hAnsi="Times New Roman" w:cs="Times New Roman"/>
          <w:b w:val="0"/>
          <w:i w:val="0"/>
          <w:sz w:val="24"/>
        </w:rPr>
        <w:t>7 October 2026</w:t>
      </w:r>
    </w:p>
    <w:p>
      <w:pPr>
        <w:spacing w:before="240" w:after="40"/>
        <w:jc w:val="both"/>
      </w:pPr>
      <w:r>
        <w:rPr>
          <w:rFonts w:ascii="Times New Roman" w:hAnsi="Times New Roman" w:cs="Times New Roman"/>
          <w:b/>
          <w:i w:val="0"/>
          <w:sz w:val="24"/>
        </w:rPr>
        <w:t>Deliverable:</w:t>
      </w:r>
    </w:p>
    <w:p>
      <w:pPr>
        <w:spacing w:after="120"/>
        <w:jc w:val="both"/>
      </w:pPr>
      <w:r>
        <w:rPr>
          <w:rFonts w:ascii="Times New Roman" w:hAnsi="Times New Roman" w:cs="Times New Roman"/>
          <w:b w:val="0"/>
          <w:i w:val="0"/>
          <w:sz w:val="24"/>
        </w:rPr>
        <w:t>The finalised one-sentence memory description, src/memory/schema.py (with src/memory/__init__.py), a new tests/test_memory_schema.py, a demonstration script (scripts/member1_memory_smoke.py), a supporting audit document (docs/requirements/week6-memory-description-audit.md), and the matching edit to Scope item (v) in docs/requirements/Project_charter and user stories.docx.</w:t>
      </w:r>
    </w:p>
    <w:p>
      <w:pPr>
        <w:spacing w:before="240" w:after="40"/>
        <w:jc w:val="both"/>
      </w:pPr>
      <w:r>
        <w:rPr>
          <w:rFonts w:ascii="Times New Roman" w:hAnsi="Times New Roman" w:cs="Times New Roman"/>
          <w:b/>
          <w:i w:val="0"/>
          <w:sz w:val="24"/>
        </w:rPr>
        <w:t>What I asked the AI for:</w:t>
      </w:r>
    </w:p>
    <w:p>
      <w:pPr>
        <w:spacing w:after="120"/>
        <w:jc w:val="both"/>
      </w:pPr>
      <w:r>
        <w:rPr>
          <w:rFonts w:ascii="Times New Roman" w:hAnsi="Times New Roman" w:cs="Times New Roman"/>
          <w:b w:val="0"/>
          <w:i w:val="0"/>
          <w:sz w:val="24"/>
        </w:rPr>
        <w:t>I asked it to explain what my Week 6 task expects and whether it depends on anyone else's work first. I then asked what it thought was best for deciding when two test proposals count as the same one, and told it to go ahead with its recommendation. I asked it to finalise the memory sentence, check that every project document says the same thing, and write the code that defines what a memory record looks like.</w:t>
      </w:r>
    </w:p>
    <w:p>
      <w:pPr>
        <w:spacing w:before="240" w:after="40"/>
        <w:jc w:val="both"/>
      </w:pPr>
      <w:r>
        <w:rPr>
          <w:rFonts w:ascii="Times New Roman" w:hAnsi="Times New Roman" w:cs="Times New Roman"/>
          <w:b/>
          <w:i w:val="0"/>
          <w:sz w:val="24"/>
        </w:rPr>
        <w:t>What the AI produced:</w:t>
      </w:r>
    </w:p>
    <w:p>
      <w:pPr>
        <w:spacing w:after="120"/>
        <w:jc w:val="both"/>
      </w:pPr>
      <w:r>
        <w:rPr>
          <w:rFonts w:ascii="Times New Roman" w:hAnsi="Times New Roman" w:cs="Times New Roman"/>
          <w:b w:val="0"/>
          <w:i w:val="0"/>
          <w:sz w:val="24"/>
        </w:rPr>
        <w:t>An explanation that the task has no upstream dependency, and that the existing MemoryEntry in src/models/types.py is too thin and unused. A single sentence describing what the agent remembers, held in code as MEMORY_DESCRIPTION. A comparison of how that idea is worded in the charter, the Boundary Matrix, the Prompt Specification, and the Member 3 deliverables document, which found that the last two leave out "by a human" and that none but the charter says the agent never repeats a proposal. src/memory/schema.py, with a frozen ProposalMemoryRecord that stores only the fields the sentence promises, a proposal key built from the module, a requirement or target anchor, and the title, three statuses with allowed moves, and JSON conversion. It also wrote 31 tests, a demonstration script, the audit document with exact replacement wording for the documents I do not own, and the charter edit.</w:t>
      </w:r>
    </w:p>
    <w:p>
      <w:pPr>
        <w:spacing w:before="240" w:after="40"/>
        <w:jc w:val="both"/>
      </w:pPr>
      <w:r>
        <w:rPr>
          <w:rFonts w:ascii="Times New Roman" w:hAnsi="Times New Roman" w:cs="Times New Roman"/>
          <w:b/>
          <w:i w:val="0"/>
          <w:sz w:val="24"/>
        </w:rPr>
        <w:t>Verification I performed myself:</w:t>
      </w:r>
    </w:p>
    <w:p>
      <w:pPr>
        <w:spacing w:after="120"/>
        <w:jc w:val="both"/>
      </w:pPr>
      <w:r>
        <w:rPr>
          <w:rFonts w:ascii="Times New Roman" w:hAnsi="Times New Roman" w:cs="Times New Roman"/>
          <w:b w:val="0"/>
          <w:i w:val="0"/>
          <w:sz w:val="24"/>
        </w:rPr>
        <w:t>The AI ran the new tests and the full suite in its own environment. The 31 new tests passed. The full suite ran 134 tests with one failure, in tests/test_tool_auth.py, a hanging-test timeout check unrelated to memory. I then confirmed it myself in my own PowerShell terminal: $env:PYTHONPATH = "src" followed by python -m unittest discover -s tests -v, and python scripts\member1_memory_smoke.py. The demonstration script printed the same results the AI reported. Two other test modules (test_task_adapter and test_task_contract) could not at first be imported because PyYAML was not installed on my machine; after I installed it, the suite ran 139 tests and 138 passed, including all 31 memory tests. The only failure was the same tests/test_tool_auth.py timeout test, so it is not only the AI's environment; it is outside my Week 6 task and I am raising it with Member 4, who owns that file. I am also opening the charter myself to check Scope item (v) reads correctly in context.</w:t>
      </w:r>
    </w:p>
    <w:p>
      <w:pPr>
        <w:spacing w:before="240" w:after="40"/>
        <w:jc w:val="both"/>
      </w:pPr>
      <w:r>
        <w:rPr>
          <w:rFonts w:ascii="Times New Roman" w:hAnsi="Times New Roman" w:cs="Times New Roman"/>
          <w:b/>
          <w:i w:val="0"/>
          <w:sz w:val="24"/>
        </w:rPr>
        <w:t>What I changed or would still change myself:</w:t>
      </w:r>
    </w:p>
    <w:p>
      <w:pPr>
        <w:spacing w:after="120"/>
        <w:jc w:val="both"/>
      </w:pPr>
      <w:r>
        <w:rPr>
          <w:rFonts w:ascii="Times New Roman" w:hAnsi="Times New Roman" w:cs="Times New Roman"/>
          <w:b w:val="0"/>
          <w:i w:val="0"/>
          <w:sz w:val="24"/>
        </w:rPr>
        <w:t>I asked the AI to edit only my own charter and not to edit documents owned by my teammates. It gave me exact replacement wording for those documents instead, so their owners can decide whether to apply it. I still want those owners to see the wording before I consider it final. The AI told me the proposal key only matches when the module, anchor, and title are all the same after normalisation, so a reworded title is treated as new, and corrected its own earlier, looser description of how the key matches. I am accepting that limit and asking the team to also show the model its earlier proposals in the prompt. The retention period is still open, and I would take the AI's suggestion of keeping memory until a human clears it to the team rather than decide it alone.</w:t>
      </w:r>
    </w:p>
    <w:p>
      <w:pPr>
        <w:spacing w:before="240" w:after="40"/>
        <w:jc w:val="both"/>
      </w:pPr>
      <w:r>
        <w:rPr>
          <w:rFonts w:ascii="Times New Roman" w:hAnsi="Times New Roman" w:cs="Times New Roman"/>
          <w:b/>
          <w:i w:val="0"/>
          <w:sz w:val="24"/>
        </w:rPr>
        <w:t>Not AI-generated:</w:t>
      </w:r>
    </w:p>
    <w:p>
      <w:pPr>
        <w:spacing w:after="120"/>
        <w:jc w:val="both"/>
      </w:pPr>
      <w:r>
        <w:rPr>
          <w:rFonts w:ascii="Times New Roman" w:hAnsi="Times New Roman" w:cs="Times New Roman"/>
          <w:b w:val="0"/>
          <w:i w:val="0"/>
          <w:sz w:val="24"/>
        </w:rPr>
        <w:t>Asking whether the task depends on anyone else before starting, rather than starting blind, was mine. Choosing to accept the AI's structured-key approach after asking for its recommendation was my decision. Keeping the edits to my own charter and treating the other documents as conversations with their owners was mine. Running the verification myself on my own machine, rather than relying on the AI's report of its own test run, is mine.</w:t>
      </w:r>
    </w:p>
    <w:p>
      <w:pPr>
        <w:spacing w:before="240" w:after="40"/>
        <w:jc w:val="both"/>
      </w:pPr>
      <w:r>
        <w:rPr>
          <w:rFonts w:ascii="Times New Roman" w:hAnsi="Times New Roman" w:cs="Times New Roman"/>
          <w:b/>
          <w:i w:val="0"/>
          <w:sz w:val="24"/>
        </w:rPr>
        <w:t>Data sent to the AI:</w:t>
      </w:r>
    </w:p>
    <w:p>
      <w:pPr>
        <w:spacing w:after="120"/>
        <w:jc w:val="both"/>
      </w:pPr>
      <w:r>
        <w:rPr>
          <w:rFonts w:ascii="Times New Roman" w:hAnsi="Times New Roman" w:cs="Times New Roman"/>
          <w:b w:val="0"/>
          <w:i w:val="0"/>
          <w:sz w:val="24"/>
        </w:rPr>
        <w:t>Only the team's own repository files already in the project: source code (types.py, the approval gate, the tools, and the existing tests), the evaluation fixtures, the charter, and the Week 1 to Week 5 documents. No API keys, credentials, or confidential data were shared.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