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450DD7" w14:textId="30110A32" w:rsidR="00233A43" w:rsidRPr="00233A43" w:rsidRDefault="00DA4BEA" w:rsidP="00233A43">
      <w:pPr>
        <w:jc w:val="center"/>
        <w:rPr>
          <w:rFonts w:ascii="Times New Roman" w:hAnsi="Times New Roman" w:cs="Times New Roman"/>
          <w:b/>
          <w:bCs/>
          <w:sz w:val="40"/>
          <w:szCs w:val="40"/>
        </w:rPr>
      </w:pPr>
      <w:r w:rsidRPr="00233A43">
        <w:rPr>
          <w:rFonts w:ascii="Times New Roman" w:hAnsi="Times New Roman" w:cs="Times New Roman"/>
          <w:b/>
          <w:bCs/>
          <w:sz w:val="40"/>
          <w:szCs w:val="40"/>
        </w:rPr>
        <w:t>WEEK 4 GROUP</w:t>
      </w:r>
      <w:r w:rsidR="00233A43">
        <w:rPr>
          <w:rFonts w:ascii="Times New Roman" w:hAnsi="Times New Roman" w:cs="Times New Roman"/>
          <w:b/>
          <w:bCs/>
          <w:sz w:val="40"/>
          <w:szCs w:val="40"/>
        </w:rPr>
        <w:t xml:space="preserve"> J</w:t>
      </w:r>
      <w:r w:rsidRPr="00233A43">
        <w:rPr>
          <w:rFonts w:ascii="Times New Roman" w:hAnsi="Times New Roman" w:cs="Times New Roman"/>
          <w:b/>
          <w:bCs/>
          <w:sz w:val="40"/>
          <w:szCs w:val="40"/>
        </w:rPr>
        <w:t xml:space="preserve"> PROGRESS REPORT</w:t>
      </w:r>
    </w:p>
    <w:p w14:paraId="62399C9A" w14:textId="77777777" w:rsidR="00233A43" w:rsidRPr="00233A43" w:rsidRDefault="00233A43" w:rsidP="00233A43">
      <w:pPr>
        <w:jc w:val="center"/>
        <w:rPr>
          <w:rFonts w:ascii="Times New Roman" w:hAnsi="Times New Roman" w:cs="Times New Roman"/>
        </w:rPr>
      </w:pPr>
      <w:r w:rsidRPr="00233A43">
        <w:rPr>
          <w:rFonts w:ascii="Times New Roman" w:hAnsi="Times New Roman" w:cs="Times New Roman"/>
        </w:rPr>
        <w:t>Tools, Function Calling, Authorization and Approval Controls</w:t>
      </w:r>
    </w:p>
    <w:p w14:paraId="6A55B623" w14:textId="77777777" w:rsidR="00233A43" w:rsidRDefault="00233A43" w:rsidP="00233A43">
      <w:pPr>
        <w:jc w:val="center"/>
        <w:rPr>
          <w:rFonts w:ascii="Times New Roman" w:hAnsi="Times New Roman" w:cs="Times New Roman"/>
        </w:rPr>
      </w:pPr>
      <w:r w:rsidRPr="00233A43">
        <w:rPr>
          <w:rFonts w:ascii="Times New Roman" w:hAnsi="Times New Roman" w:cs="Times New Roman"/>
        </w:rPr>
        <w:t>Course: BSE4104 Emerging Trends in Software Engineering</w:t>
      </w:r>
    </w:p>
    <w:p w14:paraId="3F12C0B9" w14:textId="77777777" w:rsidR="00233A43" w:rsidRDefault="00233A43" w:rsidP="00233A43">
      <w:pPr>
        <w:jc w:val="center"/>
        <w:rPr>
          <w:rFonts w:ascii="Times New Roman" w:hAnsi="Times New Roman" w:cs="Times New Roman"/>
        </w:rPr>
      </w:pPr>
      <w:r w:rsidRPr="00233A43">
        <w:rPr>
          <w:rFonts w:ascii="Times New Roman" w:hAnsi="Times New Roman" w:cs="Times New Roman"/>
        </w:rPr>
        <w:br/>
        <w:t>Project: Software-Engineering QA Agent</w:t>
      </w:r>
      <w:r w:rsidRPr="00233A43">
        <w:rPr>
          <w:rFonts w:ascii="Times New Roman" w:hAnsi="Times New Roman" w:cs="Times New Roman"/>
        </w:rPr>
        <w:br/>
      </w:r>
    </w:p>
    <w:p w14:paraId="06328892" w14:textId="30536315" w:rsidR="00233A43" w:rsidRPr="00233A43" w:rsidRDefault="00233A43" w:rsidP="00233A43">
      <w:pPr>
        <w:jc w:val="center"/>
        <w:rPr>
          <w:rFonts w:ascii="Times New Roman" w:hAnsi="Times New Roman" w:cs="Times New Roman"/>
        </w:rPr>
      </w:pPr>
      <w:r w:rsidRPr="00233A43">
        <w:rPr>
          <w:rFonts w:ascii="Times New Roman" w:hAnsi="Times New Roman" w:cs="Times New Roman"/>
        </w:rPr>
        <w:t xml:space="preserve">Group: Group </w:t>
      </w:r>
      <w:r>
        <w:rPr>
          <w:rFonts w:ascii="Times New Roman" w:hAnsi="Times New Roman" w:cs="Times New Roman"/>
        </w:rPr>
        <w:t>J</w:t>
      </w:r>
    </w:p>
    <w:tbl>
      <w:tblPr>
        <w:tblStyle w:val="TableGrid"/>
        <w:tblW w:w="0" w:type="auto"/>
        <w:tblLook w:val="04A0" w:firstRow="1" w:lastRow="0" w:firstColumn="1" w:lastColumn="0" w:noHBand="0" w:noVBand="1"/>
      </w:tblPr>
      <w:tblGrid>
        <w:gridCol w:w="3116"/>
        <w:gridCol w:w="3117"/>
        <w:gridCol w:w="3117"/>
      </w:tblGrid>
      <w:tr w:rsidR="00233A43" w:rsidRPr="00233A43" w14:paraId="35A866A9" w14:textId="77777777" w:rsidTr="00233A43">
        <w:tc>
          <w:tcPr>
            <w:tcW w:w="3116" w:type="dxa"/>
          </w:tcPr>
          <w:p w14:paraId="6AA609BE" w14:textId="5AFE6148" w:rsidR="00233A43" w:rsidRPr="00233A43" w:rsidRDefault="00233A43" w:rsidP="00233A43">
            <w:pPr>
              <w:rPr>
                <w:rFonts w:ascii="Times New Roman" w:hAnsi="Times New Roman" w:cs="Times New Roman"/>
                <w:b/>
                <w:bCs/>
                <w:sz w:val="22"/>
                <w:szCs w:val="22"/>
              </w:rPr>
            </w:pPr>
            <w:r w:rsidRPr="00233A43">
              <w:rPr>
                <w:rFonts w:ascii="Times New Roman" w:hAnsi="Times New Roman" w:cs="Times New Roman"/>
                <w:b/>
                <w:bCs/>
                <w:sz w:val="22"/>
                <w:szCs w:val="22"/>
              </w:rPr>
              <w:t>NAME</w:t>
            </w:r>
          </w:p>
        </w:tc>
        <w:tc>
          <w:tcPr>
            <w:tcW w:w="3117" w:type="dxa"/>
          </w:tcPr>
          <w:p w14:paraId="21898A88" w14:textId="006843F8" w:rsidR="00233A43" w:rsidRPr="00233A43" w:rsidRDefault="00233A43" w:rsidP="00233A43">
            <w:pPr>
              <w:rPr>
                <w:rFonts w:ascii="Times New Roman" w:hAnsi="Times New Roman" w:cs="Times New Roman"/>
                <w:b/>
                <w:bCs/>
                <w:sz w:val="22"/>
                <w:szCs w:val="22"/>
              </w:rPr>
            </w:pPr>
            <w:r w:rsidRPr="00233A43">
              <w:rPr>
                <w:rFonts w:ascii="Times New Roman" w:hAnsi="Times New Roman" w:cs="Times New Roman"/>
                <w:b/>
                <w:bCs/>
                <w:sz w:val="22"/>
                <w:szCs w:val="22"/>
              </w:rPr>
              <w:t>STUDENT NUMBER</w:t>
            </w:r>
          </w:p>
        </w:tc>
        <w:tc>
          <w:tcPr>
            <w:tcW w:w="3117" w:type="dxa"/>
          </w:tcPr>
          <w:p w14:paraId="34943B01" w14:textId="0FD7A6DA" w:rsidR="00233A43" w:rsidRPr="00233A43" w:rsidRDefault="00233A43" w:rsidP="00233A43">
            <w:pPr>
              <w:rPr>
                <w:rFonts w:ascii="Times New Roman" w:hAnsi="Times New Roman" w:cs="Times New Roman"/>
                <w:b/>
                <w:bCs/>
                <w:sz w:val="22"/>
                <w:szCs w:val="22"/>
              </w:rPr>
            </w:pPr>
            <w:r w:rsidRPr="00233A43">
              <w:rPr>
                <w:rFonts w:ascii="Times New Roman" w:hAnsi="Times New Roman" w:cs="Times New Roman"/>
                <w:b/>
                <w:bCs/>
                <w:sz w:val="22"/>
                <w:szCs w:val="22"/>
              </w:rPr>
              <w:t>REGISTRATION NUMBER</w:t>
            </w:r>
          </w:p>
        </w:tc>
      </w:tr>
      <w:tr w:rsidR="00233A43" w:rsidRPr="00233A43" w14:paraId="19385081" w14:textId="77777777" w:rsidTr="00233A43">
        <w:tc>
          <w:tcPr>
            <w:tcW w:w="3116" w:type="dxa"/>
          </w:tcPr>
          <w:p w14:paraId="26DCC2BD" w14:textId="2023D155" w:rsidR="00233A43" w:rsidRPr="00233A43" w:rsidRDefault="00233A43" w:rsidP="00233A43">
            <w:pPr>
              <w:rPr>
                <w:rFonts w:ascii="Times New Roman" w:hAnsi="Times New Roman" w:cs="Times New Roman"/>
                <w:sz w:val="22"/>
                <w:szCs w:val="22"/>
              </w:rPr>
            </w:pPr>
            <w:r w:rsidRPr="00233A43">
              <w:rPr>
                <w:rFonts w:ascii="Times" w:hAnsi="Times"/>
                <w:color w:val="000000"/>
                <w:sz w:val="22"/>
                <w:szCs w:val="22"/>
              </w:rPr>
              <w:t>Karagwa Ann Treasure</w:t>
            </w:r>
          </w:p>
        </w:tc>
        <w:tc>
          <w:tcPr>
            <w:tcW w:w="3117" w:type="dxa"/>
          </w:tcPr>
          <w:p w14:paraId="18773E4F" w14:textId="555102A3" w:rsidR="00233A43" w:rsidRPr="00233A43" w:rsidRDefault="00233A43" w:rsidP="00233A43">
            <w:pPr>
              <w:rPr>
                <w:rFonts w:ascii="Times New Roman" w:hAnsi="Times New Roman" w:cs="Times New Roman"/>
                <w:sz w:val="22"/>
                <w:szCs w:val="22"/>
              </w:rPr>
            </w:pPr>
            <w:r w:rsidRPr="00233A43">
              <w:rPr>
                <w:rFonts w:ascii="Times" w:hAnsi="Times"/>
                <w:color w:val="000000"/>
                <w:sz w:val="22"/>
                <w:szCs w:val="22"/>
              </w:rPr>
              <w:t>2300709034</w:t>
            </w:r>
          </w:p>
        </w:tc>
        <w:tc>
          <w:tcPr>
            <w:tcW w:w="3117" w:type="dxa"/>
          </w:tcPr>
          <w:p w14:paraId="319E192B" w14:textId="61D2BF01" w:rsidR="00233A43" w:rsidRPr="00233A43" w:rsidRDefault="00233A43" w:rsidP="00233A43">
            <w:pPr>
              <w:rPr>
                <w:rFonts w:ascii="Times New Roman" w:hAnsi="Times New Roman" w:cs="Times New Roman"/>
                <w:sz w:val="22"/>
                <w:szCs w:val="22"/>
              </w:rPr>
            </w:pPr>
            <w:r w:rsidRPr="00233A43">
              <w:rPr>
                <w:rFonts w:ascii="Times" w:hAnsi="Times"/>
                <w:color w:val="000000"/>
                <w:sz w:val="22"/>
                <w:szCs w:val="22"/>
              </w:rPr>
              <w:t>23/U/09034/PS</w:t>
            </w:r>
          </w:p>
        </w:tc>
      </w:tr>
      <w:tr w:rsidR="00233A43" w:rsidRPr="00233A43" w14:paraId="2A6692B8" w14:textId="77777777" w:rsidTr="00233A43">
        <w:tc>
          <w:tcPr>
            <w:tcW w:w="3116" w:type="dxa"/>
          </w:tcPr>
          <w:p w14:paraId="4FC429D9" w14:textId="3C7FD031" w:rsidR="00233A43" w:rsidRPr="00233A43" w:rsidRDefault="00233A43" w:rsidP="00233A43">
            <w:pPr>
              <w:rPr>
                <w:rFonts w:ascii="Times New Roman" w:hAnsi="Times New Roman" w:cs="Times New Roman"/>
                <w:sz w:val="22"/>
                <w:szCs w:val="22"/>
              </w:rPr>
            </w:pPr>
            <w:r w:rsidRPr="00233A43">
              <w:rPr>
                <w:rFonts w:ascii="Times" w:hAnsi="Times"/>
                <w:color w:val="000000"/>
                <w:sz w:val="22"/>
                <w:szCs w:val="22"/>
              </w:rPr>
              <w:t>Ayan Mustafa Abdirahman</w:t>
            </w:r>
          </w:p>
        </w:tc>
        <w:tc>
          <w:tcPr>
            <w:tcW w:w="3117" w:type="dxa"/>
          </w:tcPr>
          <w:p w14:paraId="20751C16" w14:textId="58EC682F" w:rsidR="00233A43" w:rsidRPr="00233A43" w:rsidRDefault="00233A43" w:rsidP="00233A43">
            <w:pPr>
              <w:rPr>
                <w:rFonts w:ascii="Times New Roman" w:hAnsi="Times New Roman" w:cs="Times New Roman"/>
                <w:sz w:val="22"/>
                <w:szCs w:val="22"/>
              </w:rPr>
            </w:pPr>
            <w:r w:rsidRPr="00233A43">
              <w:rPr>
                <w:rFonts w:ascii="Times" w:hAnsi="Times"/>
                <w:color w:val="000000"/>
                <w:sz w:val="22"/>
                <w:szCs w:val="22"/>
              </w:rPr>
              <w:t>2300722948</w:t>
            </w:r>
          </w:p>
        </w:tc>
        <w:tc>
          <w:tcPr>
            <w:tcW w:w="3117" w:type="dxa"/>
          </w:tcPr>
          <w:p w14:paraId="47C34CD0" w14:textId="49F9199F" w:rsidR="00233A43" w:rsidRPr="00233A43" w:rsidRDefault="00233A43" w:rsidP="00233A43">
            <w:pPr>
              <w:rPr>
                <w:rFonts w:ascii="Times New Roman" w:hAnsi="Times New Roman" w:cs="Times New Roman"/>
                <w:sz w:val="22"/>
                <w:szCs w:val="22"/>
              </w:rPr>
            </w:pPr>
            <w:r w:rsidRPr="00233A43">
              <w:rPr>
                <w:rFonts w:ascii="Times" w:hAnsi="Times"/>
                <w:color w:val="000000"/>
                <w:sz w:val="22"/>
                <w:szCs w:val="22"/>
              </w:rPr>
              <w:t>23/X/22948/EVE</w:t>
            </w:r>
          </w:p>
        </w:tc>
      </w:tr>
      <w:tr w:rsidR="00233A43" w:rsidRPr="00233A43" w14:paraId="2DBE72DF" w14:textId="77777777" w:rsidTr="00233A43">
        <w:tc>
          <w:tcPr>
            <w:tcW w:w="3116" w:type="dxa"/>
          </w:tcPr>
          <w:p w14:paraId="40BC70B5" w14:textId="3959547E" w:rsidR="00233A43" w:rsidRPr="00233A43" w:rsidRDefault="00233A43" w:rsidP="00233A43">
            <w:pPr>
              <w:rPr>
                <w:rFonts w:ascii="Times New Roman" w:hAnsi="Times New Roman" w:cs="Times New Roman"/>
                <w:sz w:val="22"/>
                <w:szCs w:val="22"/>
              </w:rPr>
            </w:pPr>
            <w:r w:rsidRPr="00233A43">
              <w:rPr>
                <w:rFonts w:ascii="Times" w:hAnsi="Times"/>
                <w:color w:val="000000"/>
                <w:sz w:val="22"/>
                <w:szCs w:val="22"/>
              </w:rPr>
              <w:t>Wanyana Selina Masembe</w:t>
            </w:r>
          </w:p>
        </w:tc>
        <w:tc>
          <w:tcPr>
            <w:tcW w:w="3117" w:type="dxa"/>
          </w:tcPr>
          <w:p w14:paraId="3C175770" w14:textId="570B7631" w:rsidR="00233A43" w:rsidRPr="00233A43" w:rsidRDefault="00233A43" w:rsidP="00233A43">
            <w:pPr>
              <w:rPr>
                <w:rFonts w:ascii="Times New Roman" w:hAnsi="Times New Roman" w:cs="Times New Roman"/>
                <w:sz w:val="22"/>
                <w:szCs w:val="22"/>
              </w:rPr>
            </w:pPr>
            <w:r w:rsidRPr="00233A43">
              <w:rPr>
                <w:rFonts w:ascii="Times" w:hAnsi="Times"/>
                <w:color w:val="000000"/>
                <w:sz w:val="22"/>
                <w:szCs w:val="22"/>
              </w:rPr>
              <w:t>2300701529</w:t>
            </w:r>
          </w:p>
        </w:tc>
        <w:tc>
          <w:tcPr>
            <w:tcW w:w="3117" w:type="dxa"/>
          </w:tcPr>
          <w:p w14:paraId="66823F2C" w14:textId="54B7BEC3" w:rsidR="00233A43" w:rsidRPr="00233A43" w:rsidRDefault="00233A43" w:rsidP="00233A43">
            <w:pPr>
              <w:rPr>
                <w:rFonts w:ascii="Times New Roman" w:hAnsi="Times New Roman" w:cs="Times New Roman"/>
                <w:sz w:val="22"/>
                <w:szCs w:val="22"/>
              </w:rPr>
            </w:pPr>
            <w:r w:rsidRPr="00233A43">
              <w:rPr>
                <w:rFonts w:ascii="Times New Roman" w:hAnsi="Times New Roman" w:cs="Times New Roman"/>
                <w:sz w:val="22"/>
                <w:szCs w:val="22"/>
              </w:rPr>
              <w:t>23/U/1529</w:t>
            </w:r>
          </w:p>
        </w:tc>
      </w:tr>
      <w:tr w:rsidR="00233A43" w:rsidRPr="00233A43" w14:paraId="659C5D07" w14:textId="77777777" w:rsidTr="00233A43">
        <w:tc>
          <w:tcPr>
            <w:tcW w:w="3116" w:type="dxa"/>
          </w:tcPr>
          <w:p w14:paraId="6BDB2B86" w14:textId="28D31849" w:rsidR="00233A43" w:rsidRPr="00233A43" w:rsidRDefault="00233A43" w:rsidP="00233A43">
            <w:pPr>
              <w:rPr>
                <w:rFonts w:ascii="Times New Roman" w:hAnsi="Times New Roman" w:cs="Times New Roman"/>
                <w:sz w:val="22"/>
                <w:szCs w:val="22"/>
              </w:rPr>
            </w:pPr>
            <w:r w:rsidRPr="00233A43">
              <w:rPr>
                <w:rFonts w:ascii="Times" w:hAnsi="Times"/>
                <w:color w:val="000000"/>
                <w:sz w:val="22"/>
                <w:szCs w:val="22"/>
              </w:rPr>
              <w:t>Amabe Junior Humphrey</w:t>
            </w:r>
          </w:p>
        </w:tc>
        <w:tc>
          <w:tcPr>
            <w:tcW w:w="3117" w:type="dxa"/>
          </w:tcPr>
          <w:p w14:paraId="7E49A076" w14:textId="0D628C2F" w:rsidR="00233A43" w:rsidRPr="00233A43" w:rsidRDefault="00233A43" w:rsidP="00233A43">
            <w:pPr>
              <w:rPr>
                <w:rFonts w:ascii="Times New Roman" w:hAnsi="Times New Roman" w:cs="Times New Roman"/>
                <w:sz w:val="22"/>
                <w:szCs w:val="22"/>
              </w:rPr>
            </w:pPr>
            <w:r w:rsidRPr="00233A43">
              <w:rPr>
                <w:rFonts w:ascii="Times" w:hAnsi="Times"/>
                <w:color w:val="000000"/>
                <w:sz w:val="22"/>
                <w:szCs w:val="22"/>
              </w:rPr>
              <w:t>2300705942</w:t>
            </w:r>
          </w:p>
        </w:tc>
        <w:tc>
          <w:tcPr>
            <w:tcW w:w="3117" w:type="dxa"/>
          </w:tcPr>
          <w:p w14:paraId="699DCBB2" w14:textId="1D5A0EEC" w:rsidR="00233A43" w:rsidRPr="00233A43" w:rsidRDefault="00233A43" w:rsidP="00233A43">
            <w:pPr>
              <w:rPr>
                <w:rFonts w:ascii="Times New Roman" w:hAnsi="Times New Roman" w:cs="Times New Roman"/>
                <w:sz w:val="22"/>
                <w:szCs w:val="22"/>
              </w:rPr>
            </w:pPr>
            <w:r w:rsidRPr="00233A43">
              <w:rPr>
                <w:rFonts w:ascii="Times" w:hAnsi="Times"/>
                <w:color w:val="000000"/>
                <w:sz w:val="22"/>
                <w:szCs w:val="22"/>
              </w:rPr>
              <w:t>23/U/05942/PS</w:t>
            </w:r>
          </w:p>
        </w:tc>
      </w:tr>
      <w:tr w:rsidR="00233A43" w:rsidRPr="00233A43" w14:paraId="4974BECA" w14:textId="77777777" w:rsidTr="00233A43">
        <w:tc>
          <w:tcPr>
            <w:tcW w:w="3116" w:type="dxa"/>
          </w:tcPr>
          <w:p w14:paraId="7077C86F" w14:textId="34B73BB8" w:rsidR="00233A43" w:rsidRPr="00233A43" w:rsidRDefault="00233A43" w:rsidP="00233A43">
            <w:pPr>
              <w:rPr>
                <w:rFonts w:ascii="Times New Roman" w:hAnsi="Times New Roman" w:cs="Times New Roman"/>
                <w:sz w:val="22"/>
                <w:szCs w:val="22"/>
              </w:rPr>
            </w:pPr>
            <w:proofErr w:type="spellStart"/>
            <w:r w:rsidRPr="00233A43">
              <w:rPr>
                <w:rFonts w:ascii="Times" w:hAnsi="Times"/>
                <w:color w:val="000000"/>
                <w:sz w:val="22"/>
                <w:szCs w:val="22"/>
              </w:rPr>
              <w:t>Akanga</w:t>
            </w:r>
            <w:proofErr w:type="spellEnd"/>
            <w:r w:rsidRPr="00233A43">
              <w:rPr>
                <w:rFonts w:ascii="Times" w:hAnsi="Times"/>
                <w:color w:val="000000"/>
                <w:sz w:val="22"/>
                <w:szCs w:val="22"/>
              </w:rPr>
              <w:t xml:space="preserve"> Andrew</w:t>
            </w:r>
          </w:p>
        </w:tc>
        <w:tc>
          <w:tcPr>
            <w:tcW w:w="3117" w:type="dxa"/>
          </w:tcPr>
          <w:p w14:paraId="3AA9CEED" w14:textId="417BF8F1" w:rsidR="00233A43" w:rsidRPr="00233A43" w:rsidRDefault="00233A43" w:rsidP="00233A43">
            <w:pPr>
              <w:rPr>
                <w:rFonts w:ascii="Times New Roman" w:hAnsi="Times New Roman" w:cs="Times New Roman"/>
                <w:sz w:val="22"/>
                <w:szCs w:val="22"/>
              </w:rPr>
            </w:pPr>
            <w:r w:rsidRPr="00233A43">
              <w:rPr>
                <w:rFonts w:ascii="Times" w:hAnsi="Times"/>
                <w:color w:val="000000"/>
                <w:sz w:val="22"/>
                <w:szCs w:val="22"/>
              </w:rPr>
              <w:t>2300705555</w:t>
            </w:r>
          </w:p>
        </w:tc>
        <w:tc>
          <w:tcPr>
            <w:tcW w:w="3117" w:type="dxa"/>
          </w:tcPr>
          <w:p w14:paraId="1F743DD4" w14:textId="4D00F8B4" w:rsidR="00233A43" w:rsidRPr="00233A43" w:rsidRDefault="00233A43" w:rsidP="00233A43">
            <w:pPr>
              <w:rPr>
                <w:rFonts w:ascii="Times New Roman" w:hAnsi="Times New Roman" w:cs="Times New Roman"/>
                <w:sz w:val="22"/>
                <w:szCs w:val="22"/>
              </w:rPr>
            </w:pPr>
            <w:r w:rsidRPr="00233A43">
              <w:rPr>
                <w:rFonts w:ascii="Times" w:hAnsi="Times"/>
                <w:color w:val="000000"/>
                <w:sz w:val="22"/>
                <w:szCs w:val="22"/>
              </w:rPr>
              <w:t>23/U/05555/PS</w:t>
            </w:r>
          </w:p>
        </w:tc>
      </w:tr>
    </w:tbl>
    <w:p w14:paraId="2FB3B17A" w14:textId="0A0CF533" w:rsidR="00DA4BEA" w:rsidRDefault="00DA4BEA" w:rsidP="00233A43">
      <w:pPr>
        <w:jc w:val="center"/>
        <w:rPr>
          <w:rFonts w:ascii="Times New Roman" w:hAnsi="Times New Roman" w:cs="Times New Roman"/>
        </w:rPr>
      </w:pPr>
      <w:r w:rsidRPr="00DA4BEA">
        <w:rPr>
          <w:rFonts w:ascii="Times New Roman" w:hAnsi="Times New Roman" w:cs="Times New Roman"/>
        </w:rPr>
        <w:br/>
        <w:t>Date: 25 September 2026</w:t>
      </w:r>
    </w:p>
    <w:p w14:paraId="2EEAB0F8" w14:textId="77777777" w:rsidR="00DA4BEA" w:rsidRPr="00DA4BEA" w:rsidRDefault="00DA4BEA" w:rsidP="00DA4BEA">
      <w:pPr>
        <w:jc w:val="both"/>
        <w:rPr>
          <w:rFonts w:ascii="Times New Roman" w:hAnsi="Times New Roman" w:cs="Times New Roman"/>
        </w:rPr>
      </w:pPr>
    </w:p>
    <w:p w14:paraId="6AD2C4DD" w14:textId="6C98739C" w:rsidR="00DA4BEA" w:rsidRPr="00DA4BEA" w:rsidRDefault="00DA4BEA" w:rsidP="00DA4BEA">
      <w:pPr>
        <w:pStyle w:val="Heading1"/>
      </w:pPr>
      <w:r w:rsidRPr="00DA4BEA">
        <w:t>1. OVERVIEW</w:t>
      </w:r>
    </w:p>
    <w:p w14:paraId="32D73DF5" w14:textId="65EEB42A" w:rsidR="00DA4BEA" w:rsidRPr="00DA4BEA" w:rsidRDefault="00DA4BEA" w:rsidP="00DA4BEA">
      <w:pPr>
        <w:jc w:val="both"/>
        <w:rPr>
          <w:rFonts w:ascii="Times New Roman" w:hAnsi="Times New Roman" w:cs="Times New Roman"/>
        </w:rPr>
      </w:pPr>
      <w:r w:rsidRPr="00DA4BEA">
        <w:rPr>
          <w:rFonts w:ascii="Times New Roman" w:hAnsi="Times New Roman" w:cs="Times New Roman"/>
        </w:rPr>
        <w:t xml:space="preserve">Week 4 focused on moving the Software-Engineering QA Agent beyond answer generation toward controlled tool use. The team implemented and tested explicit tools for repository </w:t>
      </w:r>
      <w:r w:rsidRPr="00DA4BEA">
        <w:rPr>
          <w:rFonts w:ascii="Times New Roman" w:hAnsi="Times New Roman" w:cs="Times New Roman"/>
        </w:rPr>
        <w:t>reading</w:t>
      </w:r>
      <w:r w:rsidRPr="00DA4BEA">
        <w:rPr>
          <w:rFonts w:ascii="Times New Roman" w:hAnsi="Times New Roman" w:cs="Times New Roman"/>
        </w:rPr>
        <w:t xml:space="preserve"> repository search, approved test execution, and issue drafting. The work also established authorization checks, schema validation, sandbox boundaries, human approval requirements, audit logging, and failure-handling </w:t>
      </w:r>
      <w:r w:rsidRPr="00DA4BEA">
        <w:rPr>
          <w:rFonts w:ascii="Times New Roman" w:hAnsi="Times New Roman" w:cs="Times New Roman"/>
        </w:rPr>
        <w:t>behavior</w:t>
      </w:r>
      <w:r w:rsidRPr="00DA4BEA">
        <w:rPr>
          <w:rFonts w:ascii="Times New Roman" w:hAnsi="Times New Roman" w:cs="Times New Roman"/>
        </w:rPr>
        <w:t>.</w:t>
      </w:r>
    </w:p>
    <w:p w14:paraId="0670BA99" w14:textId="77777777" w:rsidR="00DA4BEA" w:rsidRPr="00DA4BEA" w:rsidRDefault="00DA4BEA" w:rsidP="00DA4BEA">
      <w:pPr>
        <w:jc w:val="both"/>
        <w:rPr>
          <w:rFonts w:ascii="Times New Roman" w:hAnsi="Times New Roman" w:cs="Times New Roman"/>
        </w:rPr>
      </w:pPr>
      <w:r w:rsidRPr="00DA4BEA">
        <w:rPr>
          <w:rFonts w:ascii="Times New Roman" w:hAnsi="Times New Roman" w:cs="Times New Roman"/>
        </w:rPr>
        <w:t>The team maintained the project’s central design principle: the AI may interpret requirements, propose actions, and summarize results, but deterministic software and human reviewers control permissions, validation, execution, and consequential side effects.</w:t>
      </w:r>
    </w:p>
    <w:p w14:paraId="2DB323D9" w14:textId="77777777" w:rsidR="00DA4BEA" w:rsidRPr="00DA4BEA" w:rsidRDefault="00DA4BEA" w:rsidP="00DA4BEA">
      <w:pPr>
        <w:jc w:val="both"/>
        <w:rPr>
          <w:rFonts w:ascii="Times New Roman" w:hAnsi="Times New Roman" w:cs="Times New Roman"/>
        </w:rPr>
      </w:pPr>
      <w:r w:rsidRPr="00DA4BEA">
        <w:rPr>
          <w:rFonts w:ascii="Times New Roman" w:hAnsi="Times New Roman" w:cs="Times New Roman"/>
        </w:rPr>
        <w:t>The main Week 4 deliverables were:</w:t>
      </w:r>
    </w:p>
    <w:p w14:paraId="4C731260" w14:textId="77777777" w:rsidR="00DA4BEA" w:rsidRPr="00DA4BEA" w:rsidRDefault="00DA4BEA" w:rsidP="00DA4BEA">
      <w:pPr>
        <w:pStyle w:val="ListParagraph"/>
        <w:numPr>
          <w:ilvl w:val="0"/>
          <w:numId w:val="19"/>
        </w:numPr>
        <w:jc w:val="both"/>
        <w:rPr>
          <w:rFonts w:ascii="Times New Roman" w:hAnsi="Times New Roman" w:cs="Times New Roman"/>
        </w:rPr>
      </w:pPr>
      <w:r w:rsidRPr="00DA4BEA">
        <w:rPr>
          <w:rFonts w:ascii="Times New Roman" w:hAnsi="Times New Roman" w:cs="Times New Roman"/>
        </w:rPr>
        <w:t>Tool catalogue and input/output schemas.</w:t>
      </w:r>
    </w:p>
    <w:p w14:paraId="7594BED8" w14:textId="77777777" w:rsidR="00DA4BEA" w:rsidRPr="00DA4BEA" w:rsidRDefault="00DA4BEA" w:rsidP="00DA4BEA">
      <w:pPr>
        <w:pStyle w:val="ListParagraph"/>
        <w:numPr>
          <w:ilvl w:val="0"/>
          <w:numId w:val="19"/>
        </w:numPr>
        <w:jc w:val="both"/>
        <w:rPr>
          <w:rFonts w:ascii="Times New Roman" w:hAnsi="Times New Roman" w:cs="Times New Roman"/>
        </w:rPr>
      </w:pPr>
      <w:r w:rsidRPr="00DA4BEA">
        <w:rPr>
          <w:rFonts w:ascii="Times New Roman" w:hAnsi="Times New Roman" w:cs="Times New Roman"/>
        </w:rPr>
        <w:t>Tool implementations and dispatcher integration.</w:t>
      </w:r>
    </w:p>
    <w:p w14:paraId="666A59BB" w14:textId="77777777" w:rsidR="00DA4BEA" w:rsidRPr="00DA4BEA" w:rsidRDefault="00DA4BEA" w:rsidP="00DA4BEA">
      <w:pPr>
        <w:pStyle w:val="ListParagraph"/>
        <w:numPr>
          <w:ilvl w:val="0"/>
          <w:numId w:val="19"/>
        </w:numPr>
        <w:jc w:val="both"/>
        <w:rPr>
          <w:rFonts w:ascii="Times New Roman" w:hAnsi="Times New Roman" w:cs="Times New Roman"/>
        </w:rPr>
      </w:pPr>
      <w:r w:rsidRPr="00DA4BEA">
        <w:rPr>
          <w:rFonts w:ascii="Times New Roman" w:hAnsi="Times New Roman" w:cs="Times New Roman"/>
        </w:rPr>
        <w:t>Approval and authorization controls.</w:t>
      </w:r>
    </w:p>
    <w:p w14:paraId="19013F1E" w14:textId="77777777" w:rsidR="00DA4BEA" w:rsidRPr="00DA4BEA" w:rsidRDefault="00DA4BEA" w:rsidP="00DA4BEA">
      <w:pPr>
        <w:pStyle w:val="ListParagraph"/>
        <w:numPr>
          <w:ilvl w:val="0"/>
          <w:numId w:val="19"/>
        </w:numPr>
        <w:jc w:val="both"/>
        <w:rPr>
          <w:rFonts w:ascii="Times New Roman" w:hAnsi="Times New Roman" w:cs="Times New Roman"/>
        </w:rPr>
      </w:pPr>
      <w:r w:rsidRPr="00DA4BEA">
        <w:rPr>
          <w:rFonts w:ascii="Times New Roman" w:hAnsi="Times New Roman" w:cs="Times New Roman"/>
        </w:rPr>
        <w:t>Failure and security test evidence.</w:t>
      </w:r>
    </w:p>
    <w:p w14:paraId="5FDF0FC1" w14:textId="77777777" w:rsidR="00DA4BEA" w:rsidRPr="00DA4BEA" w:rsidRDefault="00DA4BEA" w:rsidP="00DA4BEA">
      <w:pPr>
        <w:pStyle w:val="ListParagraph"/>
        <w:numPr>
          <w:ilvl w:val="0"/>
          <w:numId w:val="19"/>
        </w:numPr>
        <w:jc w:val="both"/>
        <w:rPr>
          <w:rFonts w:ascii="Times New Roman" w:hAnsi="Times New Roman" w:cs="Times New Roman"/>
        </w:rPr>
      </w:pPr>
      <w:r w:rsidRPr="00DA4BEA">
        <w:rPr>
          <w:rFonts w:ascii="Times New Roman" w:hAnsi="Times New Roman" w:cs="Times New Roman"/>
        </w:rPr>
        <w:t>Updated architecture and integration documentation.</w:t>
      </w:r>
    </w:p>
    <w:p w14:paraId="0B6C3F40" w14:textId="77777777" w:rsidR="00DA4BEA" w:rsidRPr="00DA4BEA" w:rsidRDefault="00DA4BEA" w:rsidP="00DA4BEA">
      <w:pPr>
        <w:pStyle w:val="ListParagraph"/>
        <w:numPr>
          <w:ilvl w:val="0"/>
          <w:numId w:val="19"/>
        </w:numPr>
        <w:jc w:val="both"/>
        <w:rPr>
          <w:rFonts w:ascii="Times New Roman" w:hAnsi="Times New Roman" w:cs="Times New Roman"/>
        </w:rPr>
      </w:pPr>
      <w:r w:rsidRPr="00DA4BEA">
        <w:rPr>
          <w:rFonts w:ascii="Times New Roman" w:hAnsi="Times New Roman" w:cs="Times New Roman"/>
        </w:rPr>
        <w:t>Week 4 AI-assistance records and supporting evidence.</w:t>
      </w:r>
    </w:p>
    <w:p w14:paraId="52C32F73" w14:textId="25C4BE65" w:rsidR="00DA4BEA" w:rsidRPr="00DA4BEA" w:rsidRDefault="00DA4BEA" w:rsidP="00DA4BEA">
      <w:pPr>
        <w:pStyle w:val="Heading1"/>
        <w:rPr>
          <w:sz w:val="24"/>
          <w:szCs w:val="24"/>
        </w:rPr>
      </w:pPr>
      <w:r w:rsidRPr="00DA4BEA">
        <w:lastRenderedPageBreak/>
        <w:t>2. TEAM CONTRIBUTIONS</w:t>
      </w:r>
    </w:p>
    <w:p w14:paraId="25002745" w14:textId="77777777" w:rsidR="00DA4BEA" w:rsidRPr="00DA4BEA" w:rsidRDefault="00DA4BEA" w:rsidP="00DA4BEA">
      <w:pPr>
        <w:pStyle w:val="Heading2"/>
      </w:pPr>
      <w:r w:rsidRPr="00DA4BEA">
        <w:t>Member 1: Project and Requirements Lead</w:t>
      </w:r>
    </w:p>
    <w:p w14:paraId="11EF4967" w14:textId="5955CC41" w:rsidR="00DA4BEA" w:rsidRPr="00DA4BEA" w:rsidRDefault="00DA4BEA" w:rsidP="00DA4BEA">
      <w:pPr>
        <w:jc w:val="both"/>
        <w:rPr>
          <w:rFonts w:ascii="Times New Roman" w:hAnsi="Times New Roman" w:cs="Times New Roman"/>
        </w:rPr>
      </w:pPr>
      <w:r w:rsidRPr="00DA4BEA">
        <w:rPr>
          <w:rFonts w:ascii="Times New Roman" w:hAnsi="Times New Roman" w:cs="Times New Roman"/>
        </w:rPr>
        <w:t xml:space="preserve">Member 1 checked whether the tool-related user stories matched the actual tool schemas and dispatcher </w:t>
      </w:r>
      <w:r w:rsidRPr="00DA4BEA">
        <w:rPr>
          <w:rFonts w:ascii="Times New Roman" w:hAnsi="Times New Roman" w:cs="Times New Roman"/>
        </w:rPr>
        <w:t>behavior</w:t>
      </w:r>
      <w:r w:rsidRPr="00DA4BEA">
        <w:rPr>
          <w:rFonts w:ascii="Times New Roman" w:hAnsi="Times New Roman" w:cs="Times New Roman"/>
        </w:rPr>
        <w:t xml:space="preserve">. The audit covered the four supported tools: </w:t>
      </w:r>
      <w:r w:rsidRPr="00DA4BEA">
        <w:rPr>
          <w:rFonts w:ascii="Times New Roman" w:hAnsi="Times New Roman" w:cs="Times New Roman"/>
        </w:rPr>
        <w:t>search repo</w:t>
      </w:r>
      <w:r w:rsidRPr="00DA4BEA">
        <w:rPr>
          <w:rFonts w:ascii="Times New Roman" w:hAnsi="Times New Roman" w:cs="Times New Roman"/>
        </w:rPr>
        <w:t xml:space="preserve">, </w:t>
      </w:r>
      <w:r w:rsidRPr="00DA4BEA">
        <w:rPr>
          <w:rFonts w:ascii="Times New Roman" w:hAnsi="Times New Roman" w:cs="Times New Roman"/>
        </w:rPr>
        <w:t>read file</w:t>
      </w:r>
      <w:r w:rsidRPr="00DA4BEA">
        <w:rPr>
          <w:rFonts w:ascii="Times New Roman" w:hAnsi="Times New Roman" w:cs="Times New Roman"/>
        </w:rPr>
        <w:t xml:space="preserve">, </w:t>
      </w:r>
      <w:r w:rsidRPr="00DA4BEA">
        <w:rPr>
          <w:rFonts w:ascii="Times New Roman" w:hAnsi="Times New Roman" w:cs="Times New Roman"/>
        </w:rPr>
        <w:t>run tests</w:t>
      </w:r>
      <w:r w:rsidRPr="00DA4BEA">
        <w:rPr>
          <w:rFonts w:ascii="Times New Roman" w:hAnsi="Times New Roman" w:cs="Times New Roman"/>
        </w:rPr>
        <w:t xml:space="preserve">, and </w:t>
      </w:r>
      <w:r w:rsidRPr="00DA4BEA">
        <w:rPr>
          <w:rFonts w:ascii="Times New Roman" w:hAnsi="Times New Roman" w:cs="Times New Roman"/>
        </w:rPr>
        <w:t>draft issue</w:t>
      </w:r>
      <w:r w:rsidRPr="00DA4BEA">
        <w:rPr>
          <w:rFonts w:ascii="Times New Roman" w:hAnsi="Times New Roman" w:cs="Times New Roman"/>
        </w:rPr>
        <w:t>.</w:t>
      </w:r>
    </w:p>
    <w:p w14:paraId="23DFA4E6" w14:textId="77777777" w:rsidR="00DA4BEA" w:rsidRPr="00DA4BEA" w:rsidRDefault="00DA4BEA" w:rsidP="00DA4BEA">
      <w:pPr>
        <w:jc w:val="both"/>
        <w:rPr>
          <w:rFonts w:ascii="Times New Roman" w:hAnsi="Times New Roman" w:cs="Times New Roman"/>
        </w:rPr>
      </w:pPr>
      <w:r w:rsidRPr="00DA4BEA">
        <w:rPr>
          <w:rFonts w:ascii="Times New Roman" w:hAnsi="Times New Roman" w:cs="Times New Roman"/>
        </w:rPr>
        <w:t>The audit compared:</w:t>
      </w:r>
    </w:p>
    <w:p w14:paraId="55C5D309" w14:textId="77777777" w:rsidR="00DA4BEA" w:rsidRPr="00DA4BEA" w:rsidRDefault="00DA4BEA" w:rsidP="00DA4BEA">
      <w:pPr>
        <w:pStyle w:val="ListParagraph"/>
        <w:numPr>
          <w:ilvl w:val="0"/>
          <w:numId w:val="20"/>
        </w:numPr>
        <w:jc w:val="both"/>
        <w:rPr>
          <w:rFonts w:ascii="Times New Roman" w:hAnsi="Times New Roman" w:cs="Times New Roman"/>
        </w:rPr>
      </w:pPr>
      <w:r w:rsidRPr="00DA4BEA">
        <w:rPr>
          <w:rFonts w:ascii="Times New Roman" w:hAnsi="Times New Roman" w:cs="Times New Roman"/>
        </w:rPr>
        <w:t>The shared Action model and dispatchable actions.</w:t>
      </w:r>
    </w:p>
    <w:p w14:paraId="213DE50D" w14:textId="143F8685" w:rsidR="00DA4BEA" w:rsidRPr="00DA4BEA" w:rsidRDefault="00DA4BEA" w:rsidP="00DA4BEA">
      <w:pPr>
        <w:pStyle w:val="ListParagraph"/>
        <w:numPr>
          <w:ilvl w:val="0"/>
          <w:numId w:val="20"/>
        </w:numPr>
        <w:jc w:val="both"/>
        <w:rPr>
          <w:rFonts w:ascii="Times New Roman" w:hAnsi="Times New Roman" w:cs="Times New Roman"/>
        </w:rPr>
      </w:pPr>
      <w:r w:rsidRPr="00DA4BEA">
        <w:rPr>
          <w:rFonts w:ascii="Times New Roman" w:hAnsi="Times New Roman" w:cs="Times New Roman"/>
        </w:rPr>
        <w:t xml:space="preserve">The </w:t>
      </w:r>
      <w:r w:rsidRPr="00DA4BEA">
        <w:rPr>
          <w:rFonts w:ascii="Times New Roman" w:hAnsi="Times New Roman" w:cs="Times New Roman"/>
        </w:rPr>
        <w:t>Tool Dispatcher</w:t>
      </w:r>
      <w:r w:rsidRPr="00DA4BEA">
        <w:rPr>
          <w:rFonts w:ascii="Times New Roman" w:hAnsi="Times New Roman" w:cs="Times New Roman"/>
        </w:rPr>
        <w:t xml:space="preserve"> registry and protocol.</w:t>
      </w:r>
    </w:p>
    <w:p w14:paraId="5E88E2F6" w14:textId="77777777" w:rsidR="00DA4BEA" w:rsidRPr="00DA4BEA" w:rsidRDefault="00DA4BEA" w:rsidP="00DA4BEA">
      <w:pPr>
        <w:pStyle w:val="ListParagraph"/>
        <w:numPr>
          <w:ilvl w:val="0"/>
          <w:numId w:val="20"/>
        </w:numPr>
        <w:jc w:val="both"/>
        <w:rPr>
          <w:rFonts w:ascii="Times New Roman" w:hAnsi="Times New Roman" w:cs="Times New Roman"/>
        </w:rPr>
      </w:pPr>
      <w:r w:rsidRPr="00DA4BEA">
        <w:rPr>
          <w:rFonts w:ascii="Times New Roman" w:hAnsi="Times New Roman" w:cs="Times New Roman"/>
        </w:rPr>
        <w:t>The documented tool schemas.</w:t>
      </w:r>
    </w:p>
    <w:p w14:paraId="4477DCE5" w14:textId="77777777" w:rsidR="00DA4BEA" w:rsidRPr="00DA4BEA" w:rsidRDefault="00DA4BEA" w:rsidP="00DA4BEA">
      <w:pPr>
        <w:pStyle w:val="ListParagraph"/>
        <w:numPr>
          <w:ilvl w:val="0"/>
          <w:numId w:val="20"/>
        </w:numPr>
        <w:jc w:val="both"/>
        <w:rPr>
          <w:rFonts w:ascii="Times New Roman" w:hAnsi="Times New Roman" w:cs="Times New Roman"/>
        </w:rPr>
      </w:pPr>
      <w:r w:rsidRPr="00DA4BEA">
        <w:rPr>
          <w:rFonts w:ascii="Times New Roman" w:hAnsi="Times New Roman" w:cs="Times New Roman"/>
        </w:rPr>
        <w:t>The twelve user stories and their acceptance criteria.</w:t>
      </w:r>
    </w:p>
    <w:p w14:paraId="45621BC0" w14:textId="16D90C78" w:rsidR="00DA4BEA" w:rsidRPr="00DA4BEA" w:rsidRDefault="00DA4BEA" w:rsidP="00DA4BEA">
      <w:pPr>
        <w:jc w:val="both"/>
        <w:rPr>
          <w:rFonts w:ascii="Times New Roman" w:hAnsi="Times New Roman" w:cs="Times New Roman"/>
        </w:rPr>
      </w:pPr>
      <w:r w:rsidRPr="00DA4BEA">
        <w:rPr>
          <w:rFonts w:ascii="Times New Roman" w:hAnsi="Times New Roman" w:cs="Times New Roman"/>
        </w:rPr>
        <w:t xml:space="preserve">The audit confirmed that the tool-related stories generally matched the implementation. It identified that the citation requirement in US-8 was narrower than the actual system boundary. The acceptance criteria were therefore widened so that citation validation applies to every dispatched or drafted proposal, not only </w:t>
      </w:r>
      <w:r w:rsidRPr="00DA4BEA">
        <w:rPr>
          <w:rFonts w:ascii="Times New Roman" w:hAnsi="Times New Roman" w:cs="Times New Roman"/>
        </w:rPr>
        <w:t>propose test</w:t>
      </w:r>
      <w:r w:rsidRPr="00DA4BEA">
        <w:rPr>
          <w:rFonts w:ascii="Times New Roman" w:hAnsi="Times New Roman" w:cs="Times New Roman"/>
        </w:rPr>
        <w:t xml:space="preserve"> outputs.</w:t>
      </w:r>
    </w:p>
    <w:p w14:paraId="14F32E39" w14:textId="7C1426AD" w:rsidR="00DA4BEA" w:rsidRPr="00DA4BEA" w:rsidRDefault="00DA4BEA" w:rsidP="00DA4BEA">
      <w:pPr>
        <w:jc w:val="both"/>
        <w:rPr>
          <w:rFonts w:ascii="Times New Roman" w:hAnsi="Times New Roman" w:cs="Times New Roman"/>
        </w:rPr>
      </w:pPr>
      <w:r w:rsidRPr="00DA4BEA">
        <w:rPr>
          <w:rFonts w:ascii="Times New Roman" w:hAnsi="Times New Roman" w:cs="Times New Roman"/>
        </w:rPr>
        <w:t>Member 1 also implemented citation validation in:</w:t>
      </w:r>
      <w:r>
        <w:rPr>
          <w:rFonts w:ascii="Times New Roman" w:hAnsi="Times New Roman" w:cs="Times New Roman"/>
        </w:rPr>
        <w:t xml:space="preserve"> </w:t>
      </w:r>
      <w:r w:rsidRPr="00DA4BEA">
        <w:rPr>
          <w:rFonts w:ascii="Times New Roman" w:hAnsi="Times New Roman" w:cs="Times New Roman"/>
        </w:rPr>
        <w:t>src/orchestration/validation.py</w:t>
      </w:r>
      <w:r>
        <w:rPr>
          <w:rFonts w:ascii="Times New Roman" w:hAnsi="Times New Roman" w:cs="Times New Roman"/>
        </w:rPr>
        <w:t xml:space="preserve">. </w:t>
      </w:r>
      <w:r w:rsidRPr="00DA4BEA">
        <w:rPr>
          <w:rFonts w:ascii="Times New Roman" w:hAnsi="Times New Roman" w:cs="Times New Roman"/>
        </w:rPr>
        <w:t>The validation function rejects proposals that contain no evidence or cite a source path that was not supplied in the current context. It reuses the existing UntraceableProposalError type and is intended to run before ToolDispatcher.dispatch().</w:t>
      </w:r>
    </w:p>
    <w:p w14:paraId="50410604" w14:textId="77777777" w:rsidR="00DA4BEA" w:rsidRPr="00DA4BEA" w:rsidRDefault="00DA4BEA" w:rsidP="00DA4BEA">
      <w:pPr>
        <w:jc w:val="both"/>
        <w:rPr>
          <w:rFonts w:ascii="Times New Roman" w:hAnsi="Times New Roman" w:cs="Times New Roman"/>
        </w:rPr>
      </w:pPr>
      <w:r w:rsidRPr="00DA4BEA">
        <w:rPr>
          <w:rFonts w:ascii="Times New Roman" w:hAnsi="Times New Roman" w:cs="Times New Roman"/>
        </w:rPr>
        <w:t>The implementation was tested using both unit tests and the existing adversarial fabricated-citation fixture.</w:t>
      </w:r>
    </w:p>
    <w:p w14:paraId="6990A1F7" w14:textId="77777777" w:rsidR="00DA4BEA" w:rsidRPr="00DA4BEA" w:rsidRDefault="00DA4BEA" w:rsidP="00DA4BEA">
      <w:pPr>
        <w:pStyle w:val="Heading2"/>
      </w:pPr>
      <w:r w:rsidRPr="00DA4BEA">
        <w:t>Member 2: Application and Integration Lead</w:t>
      </w:r>
    </w:p>
    <w:p w14:paraId="6CA26AC0" w14:textId="77777777" w:rsidR="00DA4BEA" w:rsidRPr="00DA4BEA" w:rsidRDefault="00DA4BEA" w:rsidP="00DA4BEA">
      <w:pPr>
        <w:jc w:val="both"/>
        <w:rPr>
          <w:rFonts w:ascii="Times New Roman" w:hAnsi="Times New Roman" w:cs="Times New Roman"/>
        </w:rPr>
      </w:pPr>
      <w:r w:rsidRPr="00DA4BEA">
        <w:rPr>
          <w:rFonts w:ascii="Times New Roman" w:hAnsi="Times New Roman" w:cs="Times New Roman"/>
        </w:rPr>
        <w:t>Member 2 implemented the single-turn tool-dispatch boundary. The dispatcher receives one structured proposal, performs ordered safety checks, invokes at most one registered tool, and returns a structured result.</w:t>
      </w:r>
    </w:p>
    <w:p w14:paraId="2DE648C7" w14:textId="77777777" w:rsidR="00DA4BEA" w:rsidRPr="00DA4BEA" w:rsidRDefault="00DA4BEA" w:rsidP="00DA4BEA">
      <w:pPr>
        <w:jc w:val="both"/>
        <w:rPr>
          <w:rFonts w:ascii="Times New Roman" w:hAnsi="Times New Roman" w:cs="Times New Roman"/>
        </w:rPr>
      </w:pPr>
      <w:r w:rsidRPr="00DA4BEA">
        <w:rPr>
          <w:rFonts w:ascii="Times New Roman" w:hAnsi="Times New Roman" w:cs="Times New Roman"/>
        </w:rPr>
        <w:t>The dispatcher provides:</w:t>
      </w:r>
    </w:p>
    <w:p w14:paraId="7682CBE3" w14:textId="77777777" w:rsidR="00DA4BEA" w:rsidRPr="00DA4BEA" w:rsidRDefault="00DA4BEA" w:rsidP="00DA4BEA">
      <w:pPr>
        <w:pStyle w:val="ListParagraph"/>
        <w:numPr>
          <w:ilvl w:val="0"/>
          <w:numId w:val="21"/>
        </w:numPr>
        <w:jc w:val="both"/>
        <w:rPr>
          <w:rFonts w:ascii="Times New Roman" w:hAnsi="Times New Roman" w:cs="Times New Roman"/>
        </w:rPr>
      </w:pPr>
      <w:r w:rsidRPr="00DA4BEA">
        <w:rPr>
          <w:rFonts w:ascii="Times New Roman" w:hAnsi="Times New Roman" w:cs="Times New Roman"/>
        </w:rPr>
        <w:t>Fixed tool registration.</w:t>
      </w:r>
    </w:p>
    <w:p w14:paraId="12D4BC41" w14:textId="77777777" w:rsidR="00DA4BEA" w:rsidRPr="00DA4BEA" w:rsidRDefault="00DA4BEA" w:rsidP="00DA4BEA">
      <w:pPr>
        <w:pStyle w:val="ListParagraph"/>
        <w:numPr>
          <w:ilvl w:val="0"/>
          <w:numId w:val="21"/>
        </w:numPr>
        <w:jc w:val="both"/>
        <w:rPr>
          <w:rFonts w:ascii="Times New Roman" w:hAnsi="Times New Roman" w:cs="Times New Roman"/>
        </w:rPr>
      </w:pPr>
      <w:r w:rsidRPr="00DA4BEA">
        <w:rPr>
          <w:rFonts w:ascii="Times New Roman" w:hAnsi="Times New Roman" w:cs="Times New Roman"/>
        </w:rPr>
        <w:t>Action normalization.</w:t>
      </w:r>
    </w:p>
    <w:p w14:paraId="0646B59A" w14:textId="77777777" w:rsidR="00DA4BEA" w:rsidRPr="00DA4BEA" w:rsidRDefault="00DA4BEA" w:rsidP="00DA4BEA">
      <w:pPr>
        <w:pStyle w:val="ListParagraph"/>
        <w:numPr>
          <w:ilvl w:val="0"/>
          <w:numId w:val="21"/>
        </w:numPr>
        <w:jc w:val="both"/>
        <w:rPr>
          <w:rFonts w:ascii="Times New Roman" w:hAnsi="Times New Roman" w:cs="Times New Roman"/>
        </w:rPr>
      </w:pPr>
      <w:r w:rsidRPr="00DA4BEA">
        <w:rPr>
          <w:rFonts w:ascii="Times New Roman" w:hAnsi="Times New Roman" w:cs="Times New Roman"/>
        </w:rPr>
        <w:t>Role-based authorization.</w:t>
      </w:r>
    </w:p>
    <w:p w14:paraId="61B179F5" w14:textId="77777777" w:rsidR="00DA4BEA" w:rsidRPr="00DA4BEA" w:rsidRDefault="00DA4BEA" w:rsidP="00DA4BEA">
      <w:pPr>
        <w:pStyle w:val="ListParagraph"/>
        <w:numPr>
          <w:ilvl w:val="0"/>
          <w:numId w:val="21"/>
        </w:numPr>
        <w:jc w:val="both"/>
        <w:rPr>
          <w:rFonts w:ascii="Times New Roman" w:hAnsi="Times New Roman" w:cs="Times New Roman"/>
        </w:rPr>
      </w:pPr>
      <w:r w:rsidRPr="00DA4BEA">
        <w:rPr>
          <w:rFonts w:ascii="Times New Roman" w:hAnsi="Times New Roman" w:cs="Times New Roman"/>
        </w:rPr>
        <w:t>Argument validation delegation.</w:t>
      </w:r>
    </w:p>
    <w:p w14:paraId="70A0A1DD" w14:textId="77777777" w:rsidR="00DA4BEA" w:rsidRPr="00DA4BEA" w:rsidRDefault="00DA4BEA" w:rsidP="00DA4BEA">
      <w:pPr>
        <w:pStyle w:val="ListParagraph"/>
        <w:numPr>
          <w:ilvl w:val="0"/>
          <w:numId w:val="21"/>
        </w:numPr>
        <w:jc w:val="both"/>
        <w:rPr>
          <w:rFonts w:ascii="Times New Roman" w:hAnsi="Times New Roman" w:cs="Times New Roman"/>
        </w:rPr>
      </w:pPr>
      <w:r w:rsidRPr="00DA4BEA">
        <w:rPr>
          <w:rFonts w:ascii="Times New Roman" w:hAnsi="Times New Roman" w:cs="Times New Roman"/>
        </w:rPr>
        <w:t>Conditional approval-gate invocation.</w:t>
      </w:r>
    </w:p>
    <w:p w14:paraId="5D6E90C5" w14:textId="77777777" w:rsidR="00DA4BEA" w:rsidRPr="00DA4BEA" w:rsidRDefault="00DA4BEA" w:rsidP="00DA4BEA">
      <w:pPr>
        <w:pStyle w:val="ListParagraph"/>
        <w:numPr>
          <w:ilvl w:val="0"/>
          <w:numId w:val="21"/>
        </w:numPr>
        <w:jc w:val="both"/>
        <w:rPr>
          <w:rFonts w:ascii="Times New Roman" w:hAnsi="Times New Roman" w:cs="Times New Roman"/>
        </w:rPr>
      </w:pPr>
      <w:r w:rsidRPr="00DA4BEA">
        <w:rPr>
          <w:rFonts w:ascii="Times New Roman" w:hAnsi="Times New Roman" w:cs="Times New Roman"/>
        </w:rPr>
        <w:t>Exactly-once tool execution.</w:t>
      </w:r>
    </w:p>
    <w:p w14:paraId="75B4CE93" w14:textId="77777777" w:rsidR="00DA4BEA" w:rsidRPr="00DA4BEA" w:rsidRDefault="00DA4BEA" w:rsidP="00DA4BEA">
      <w:pPr>
        <w:pStyle w:val="ListParagraph"/>
        <w:numPr>
          <w:ilvl w:val="0"/>
          <w:numId w:val="21"/>
        </w:numPr>
        <w:jc w:val="both"/>
        <w:rPr>
          <w:rFonts w:ascii="Times New Roman" w:hAnsi="Times New Roman" w:cs="Times New Roman"/>
        </w:rPr>
      </w:pPr>
      <w:r w:rsidRPr="00DA4BEA">
        <w:rPr>
          <w:rFonts w:ascii="Times New Roman" w:hAnsi="Times New Roman" w:cs="Times New Roman"/>
        </w:rPr>
        <w:t>Output validation.</w:t>
      </w:r>
    </w:p>
    <w:p w14:paraId="3465C4A8" w14:textId="77777777" w:rsidR="00DA4BEA" w:rsidRPr="00DA4BEA" w:rsidRDefault="00DA4BEA" w:rsidP="00DA4BEA">
      <w:pPr>
        <w:pStyle w:val="ListParagraph"/>
        <w:numPr>
          <w:ilvl w:val="0"/>
          <w:numId w:val="21"/>
        </w:numPr>
        <w:jc w:val="both"/>
        <w:rPr>
          <w:rFonts w:ascii="Times New Roman" w:hAnsi="Times New Roman" w:cs="Times New Roman"/>
        </w:rPr>
      </w:pPr>
      <w:r w:rsidRPr="00DA4BEA">
        <w:rPr>
          <w:rFonts w:ascii="Times New Roman" w:hAnsi="Times New Roman" w:cs="Times New Roman"/>
        </w:rPr>
        <w:t>JSON serialization and output-size limits.</w:t>
      </w:r>
    </w:p>
    <w:p w14:paraId="3F36200C" w14:textId="77777777" w:rsidR="00DA4BEA" w:rsidRPr="00DA4BEA" w:rsidRDefault="00DA4BEA" w:rsidP="00DA4BEA">
      <w:pPr>
        <w:pStyle w:val="ListParagraph"/>
        <w:numPr>
          <w:ilvl w:val="0"/>
          <w:numId w:val="21"/>
        </w:numPr>
        <w:jc w:val="both"/>
        <w:rPr>
          <w:rFonts w:ascii="Times New Roman" w:hAnsi="Times New Roman" w:cs="Times New Roman"/>
        </w:rPr>
      </w:pPr>
      <w:r w:rsidRPr="00DA4BEA">
        <w:rPr>
          <w:rFonts w:ascii="Times New Roman" w:hAnsi="Times New Roman" w:cs="Times New Roman"/>
        </w:rPr>
        <w:t>Stable statuses and machine-readable failure codes.</w:t>
      </w:r>
    </w:p>
    <w:p w14:paraId="1A783CFC" w14:textId="2C8EA850" w:rsidR="00DA4BEA" w:rsidRPr="00DA4BEA" w:rsidRDefault="00DA4BEA" w:rsidP="00DA4BEA">
      <w:pPr>
        <w:pStyle w:val="ListParagraph"/>
        <w:numPr>
          <w:ilvl w:val="0"/>
          <w:numId w:val="21"/>
        </w:numPr>
        <w:jc w:val="both"/>
        <w:rPr>
          <w:rFonts w:ascii="Times New Roman" w:hAnsi="Times New Roman" w:cs="Times New Roman"/>
        </w:rPr>
      </w:pPr>
      <w:r w:rsidRPr="00DA4BEA">
        <w:rPr>
          <w:rFonts w:ascii="Times New Roman" w:hAnsi="Times New Roman" w:cs="Times New Roman"/>
        </w:rPr>
        <w:t xml:space="preserve">Fail-closed </w:t>
      </w:r>
      <w:r w:rsidRPr="00DA4BEA">
        <w:rPr>
          <w:rFonts w:ascii="Times New Roman" w:hAnsi="Times New Roman" w:cs="Times New Roman"/>
        </w:rPr>
        <w:t>behavior</w:t>
      </w:r>
      <w:r w:rsidRPr="00DA4BEA">
        <w:rPr>
          <w:rFonts w:ascii="Times New Roman" w:hAnsi="Times New Roman" w:cs="Times New Roman"/>
        </w:rPr>
        <w:t xml:space="preserve"> when approval is missing or unavailable.</w:t>
      </w:r>
    </w:p>
    <w:p w14:paraId="6F028970" w14:textId="4A6DE914" w:rsidR="00DA4BEA" w:rsidRPr="00DA4BEA" w:rsidRDefault="00DA4BEA" w:rsidP="00DA4BEA">
      <w:pPr>
        <w:jc w:val="both"/>
        <w:rPr>
          <w:rFonts w:ascii="Times New Roman" w:hAnsi="Times New Roman" w:cs="Times New Roman"/>
        </w:rPr>
      </w:pPr>
      <w:r w:rsidRPr="00DA4BEA">
        <w:rPr>
          <w:rFonts w:ascii="Times New Roman" w:hAnsi="Times New Roman" w:cs="Times New Roman"/>
        </w:rPr>
        <w:lastRenderedPageBreak/>
        <w:t>The main implementation is:</w:t>
      </w:r>
      <w:r>
        <w:rPr>
          <w:rFonts w:ascii="Times New Roman" w:hAnsi="Times New Roman" w:cs="Times New Roman"/>
        </w:rPr>
        <w:t xml:space="preserve"> </w:t>
      </w:r>
      <w:r w:rsidRPr="00DA4BEA">
        <w:rPr>
          <w:rFonts w:ascii="Times New Roman" w:hAnsi="Times New Roman" w:cs="Times New Roman"/>
        </w:rPr>
        <w:t>src/orchestration/tool_dispatcher.py</w:t>
      </w:r>
      <w:r>
        <w:rPr>
          <w:rFonts w:ascii="Times New Roman" w:hAnsi="Times New Roman" w:cs="Times New Roman"/>
        </w:rPr>
        <w:t xml:space="preserve">. </w:t>
      </w:r>
      <w:r w:rsidRPr="00DA4BEA">
        <w:rPr>
          <w:rFonts w:ascii="Times New Roman" w:hAnsi="Times New Roman" w:cs="Times New Roman"/>
        </w:rPr>
        <w:t>Member 2 also supplied focused dispatcher tests, an offline demonstration, architecture updates, and integration documentation. The architecture records the relationship between proposal parsing, citation validation, authorization, approval, tool execution, and structured results.</w:t>
      </w:r>
      <w:r>
        <w:rPr>
          <w:rFonts w:ascii="Times New Roman" w:hAnsi="Times New Roman" w:cs="Times New Roman"/>
        </w:rPr>
        <w:t xml:space="preserve"> </w:t>
      </w:r>
      <w:r w:rsidRPr="00DA4BEA">
        <w:rPr>
          <w:rFonts w:ascii="Times New Roman" w:hAnsi="Times New Roman" w:cs="Times New Roman"/>
        </w:rPr>
        <w:t>The dispatcher deliberately does not implement the agent loop, production approval policy, authentication, or the concrete tools owned by other team members.</w:t>
      </w:r>
    </w:p>
    <w:p w14:paraId="4F5F84F9" w14:textId="77777777" w:rsidR="00DA4BEA" w:rsidRPr="00DA4BEA" w:rsidRDefault="00DA4BEA" w:rsidP="00DA4BEA">
      <w:pPr>
        <w:pStyle w:val="Heading2"/>
      </w:pPr>
      <w:r w:rsidRPr="00DA4BEA">
        <w:t>Member 3: AI Engineering Lead</w:t>
      </w:r>
    </w:p>
    <w:p w14:paraId="1E7D24E4" w14:textId="77777777" w:rsidR="00DA4BEA" w:rsidRPr="00DA4BEA" w:rsidRDefault="00DA4BEA" w:rsidP="00DA4BEA">
      <w:pPr>
        <w:jc w:val="both"/>
        <w:rPr>
          <w:rFonts w:ascii="Times New Roman" w:hAnsi="Times New Roman" w:cs="Times New Roman"/>
        </w:rPr>
      </w:pPr>
      <w:r w:rsidRPr="00DA4BEA">
        <w:rPr>
          <w:rFonts w:ascii="Times New Roman" w:hAnsi="Times New Roman" w:cs="Times New Roman"/>
        </w:rPr>
        <w:t>Member 3 implemented the four real tools and adapted them to the shared Tool protocol:</w:t>
      </w:r>
    </w:p>
    <w:p w14:paraId="41FD0FE7" w14:textId="1A8F82B9" w:rsidR="00DA4BEA" w:rsidRPr="00DA4BEA" w:rsidRDefault="00DA4BEA" w:rsidP="00DA4BEA">
      <w:pPr>
        <w:pStyle w:val="ListParagraph"/>
        <w:numPr>
          <w:ilvl w:val="0"/>
          <w:numId w:val="22"/>
        </w:numPr>
        <w:jc w:val="both"/>
        <w:rPr>
          <w:rFonts w:ascii="Times New Roman" w:hAnsi="Times New Roman" w:cs="Times New Roman"/>
        </w:rPr>
      </w:pPr>
      <w:r w:rsidRPr="00DA4BEA">
        <w:rPr>
          <w:rFonts w:ascii="Times New Roman" w:hAnsi="Times New Roman" w:cs="Times New Roman"/>
        </w:rPr>
        <w:t>search repo</w:t>
      </w:r>
    </w:p>
    <w:p w14:paraId="2457D8ED" w14:textId="4751190B" w:rsidR="00DA4BEA" w:rsidRPr="00DA4BEA" w:rsidRDefault="00DA4BEA" w:rsidP="00DA4BEA">
      <w:pPr>
        <w:pStyle w:val="ListParagraph"/>
        <w:numPr>
          <w:ilvl w:val="0"/>
          <w:numId w:val="22"/>
        </w:numPr>
        <w:jc w:val="both"/>
        <w:rPr>
          <w:rFonts w:ascii="Times New Roman" w:hAnsi="Times New Roman" w:cs="Times New Roman"/>
        </w:rPr>
      </w:pPr>
      <w:r w:rsidRPr="00DA4BEA">
        <w:rPr>
          <w:rFonts w:ascii="Times New Roman" w:hAnsi="Times New Roman" w:cs="Times New Roman"/>
        </w:rPr>
        <w:t>read file</w:t>
      </w:r>
    </w:p>
    <w:p w14:paraId="5929C4ED" w14:textId="1CCE3782" w:rsidR="00DA4BEA" w:rsidRPr="00DA4BEA" w:rsidRDefault="00DA4BEA" w:rsidP="00DA4BEA">
      <w:pPr>
        <w:pStyle w:val="ListParagraph"/>
        <w:numPr>
          <w:ilvl w:val="0"/>
          <w:numId w:val="22"/>
        </w:numPr>
        <w:jc w:val="both"/>
        <w:rPr>
          <w:rFonts w:ascii="Times New Roman" w:hAnsi="Times New Roman" w:cs="Times New Roman"/>
        </w:rPr>
      </w:pPr>
      <w:r w:rsidRPr="00DA4BEA">
        <w:rPr>
          <w:rFonts w:ascii="Times New Roman" w:hAnsi="Times New Roman" w:cs="Times New Roman"/>
        </w:rPr>
        <w:t>run tests</w:t>
      </w:r>
    </w:p>
    <w:p w14:paraId="3274A738" w14:textId="26A5DCB9" w:rsidR="00DA4BEA" w:rsidRPr="00DA4BEA" w:rsidRDefault="00DA4BEA" w:rsidP="00DA4BEA">
      <w:pPr>
        <w:pStyle w:val="ListParagraph"/>
        <w:numPr>
          <w:ilvl w:val="0"/>
          <w:numId w:val="22"/>
        </w:numPr>
        <w:jc w:val="both"/>
        <w:rPr>
          <w:rFonts w:ascii="Times New Roman" w:hAnsi="Times New Roman" w:cs="Times New Roman"/>
        </w:rPr>
      </w:pPr>
      <w:r w:rsidRPr="00DA4BEA">
        <w:rPr>
          <w:rFonts w:ascii="Times New Roman" w:hAnsi="Times New Roman" w:cs="Times New Roman"/>
        </w:rPr>
        <w:t>draft issue</w:t>
      </w:r>
    </w:p>
    <w:p w14:paraId="403FD122" w14:textId="45348281" w:rsidR="00DA4BEA" w:rsidRPr="00DA4BEA" w:rsidRDefault="00DA4BEA" w:rsidP="00DA4BEA">
      <w:pPr>
        <w:jc w:val="both"/>
        <w:rPr>
          <w:rFonts w:ascii="Times New Roman" w:hAnsi="Times New Roman" w:cs="Times New Roman"/>
        </w:rPr>
      </w:pPr>
      <w:r w:rsidRPr="00DA4BEA">
        <w:rPr>
          <w:rFonts w:ascii="Times New Roman" w:hAnsi="Times New Roman" w:cs="Times New Roman"/>
        </w:rPr>
        <w:t xml:space="preserve">The tools validate their arguments and output schemas before and after execution. </w:t>
      </w:r>
      <w:r w:rsidRPr="00DA4BEA">
        <w:rPr>
          <w:rFonts w:ascii="Times New Roman" w:hAnsi="Times New Roman" w:cs="Times New Roman"/>
        </w:rPr>
        <w:t>search repo</w:t>
      </w:r>
      <w:r w:rsidRPr="00DA4BEA">
        <w:rPr>
          <w:rFonts w:ascii="Times New Roman" w:hAnsi="Times New Roman" w:cs="Times New Roman"/>
        </w:rPr>
        <w:t xml:space="preserve"> uses the retrieval pipeline and preserves provenance information. </w:t>
      </w:r>
      <w:r w:rsidRPr="00DA4BEA">
        <w:rPr>
          <w:rFonts w:ascii="Times New Roman" w:hAnsi="Times New Roman" w:cs="Times New Roman"/>
        </w:rPr>
        <w:t>read file</w:t>
      </w:r>
      <w:r w:rsidRPr="00DA4BEA">
        <w:rPr>
          <w:rFonts w:ascii="Times New Roman" w:hAnsi="Times New Roman" w:cs="Times New Roman"/>
        </w:rPr>
        <w:t xml:space="preserve"> uses the source register and corpus allow-list to prevent access to unapproved files.</w:t>
      </w:r>
    </w:p>
    <w:p w14:paraId="6B46CB42" w14:textId="52654FA5" w:rsidR="00DA4BEA" w:rsidRPr="00DA4BEA" w:rsidRDefault="00DA4BEA" w:rsidP="00DA4BEA">
      <w:pPr>
        <w:jc w:val="both"/>
        <w:rPr>
          <w:rFonts w:ascii="Times New Roman" w:hAnsi="Times New Roman" w:cs="Times New Roman"/>
        </w:rPr>
      </w:pPr>
      <w:r w:rsidRPr="00DA4BEA">
        <w:rPr>
          <w:rFonts w:ascii="Times New Roman" w:hAnsi="Times New Roman" w:cs="Times New Roman"/>
        </w:rPr>
        <w:t>run tests</w:t>
      </w:r>
      <w:r w:rsidRPr="00DA4BEA">
        <w:rPr>
          <w:rFonts w:ascii="Times New Roman" w:hAnsi="Times New Roman" w:cs="Times New Roman"/>
        </w:rPr>
        <w:t xml:space="preserve"> validates test identifiers against an approved manifest and delegates execution to a sandbox executor. It does not accept arbitrary shell commands or unrestricted paths. The sandbox executor applies timeout and environment restrictions to reduce credential leakage and runaway processes.</w:t>
      </w:r>
    </w:p>
    <w:p w14:paraId="15F08EE0" w14:textId="77F1AA4D" w:rsidR="00DA4BEA" w:rsidRPr="00DA4BEA" w:rsidRDefault="00DA4BEA" w:rsidP="00DA4BEA">
      <w:pPr>
        <w:jc w:val="both"/>
        <w:rPr>
          <w:rFonts w:ascii="Times New Roman" w:hAnsi="Times New Roman" w:cs="Times New Roman"/>
        </w:rPr>
      </w:pPr>
      <w:r w:rsidRPr="00DA4BEA">
        <w:rPr>
          <w:rFonts w:ascii="Times New Roman" w:hAnsi="Times New Roman" w:cs="Times New Roman"/>
        </w:rPr>
        <w:t>draft issue</w:t>
      </w:r>
      <w:r w:rsidRPr="00DA4BEA">
        <w:rPr>
          <w:rFonts w:ascii="Times New Roman" w:hAnsi="Times New Roman" w:cs="Times New Roman"/>
        </w:rPr>
        <w:t xml:space="preserve"> creates a reviewable local draft. It contains no GitHub or external issue-submission client. External submission remains a separate human-controlled action.</w:t>
      </w:r>
    </w:p>
    <w:p w14:paraId="46B6F138" w14:textId="1246FF0B" w:rsidR="00DA4BEA" w:rsidRPr="00DA4BEA" w:rsidRDefault="00DA4BEA" w:rsidP="00DA4BEA">
      <w:pPr>
        <w:jc w:val="both"/>
        <w:rPr>
          <w:rFonts w:ascii="Times New Roman" w:hAnsi="Times New Roman" w:cs="Times New Roman"/>
        </w:rPr>
      </w:pPr>
      <w:r w:rsidRPr="00DA4BEA">
        <w:rPr>
          <w:rFonts w:ascii="Times New Roman" w:hAnsi="Times New Roman" w:cs="Times New Roman"/>
        </w:rPr>
        <w:t>The real tools and supporting execution code are located under:</w:t>
      </w:r>
      <w:r>
        <w:rPr>
          <w:rFonts w:ascii="Times New Roman" w:hAnsi="Times New Roman" w:cs="Times New Roman"/>
        </w:rPr>
        <w:t xml:space="preserve"> </w:t>
      </w:r>
      <w:r w:rsidRPr="00DA4BEA">
        <w:rPr>
          <w:rFonts w:ascii="Times New Roman" w:hAnsi="Times New Roman" w:cs="Times New Roman"/>
        </w:rPr>
        <w:t>src/tools/</w:t>
      </w:r>
      <w:r>
        <w:rPr>
          <w:rFonts w:ascii="Times New Roman" w:hAnsi="Times New Roman" w:cs="Times New Roman"/>
        </w:rPr>
        <w:t xml:space="preserve"> and </w:t>
      </w:r>
      <w:r w:rsidRPr="00DA4BEA">
        <w:rPr>
          <w:rFonts w:ascii="Times New Roman" w:hAnsi="Times New Roman" w:cs="Times New Roman"/>
        </w:rPr>
        <w:t>src/sandbox/</w:t>
      </w:r>
      <w:r>
        <w:rPr>
          <w:rFonts w:ascii="Times New Roman" w:hAnsi="Times New Roman" w:cs="Times New Roman"/>
        </w:rPr>
        <w:t xml:space="preserve">. </w:t>
      </w:r>
      <w:r w:rsidRPr="00DA4BEA">
        <w:rPr>
          <w:rFonts w:ascii="Times New Roman" w:hAnsi="Times New Roman" w:cs="Times New Roman"/>
        </w:rPr>
        <w:t>Member 3 also updated the tool catalogue to describe the actual class-based implementations and their interfaces rather than the earlier function-based prototype.</w:t>
      </w:r>
    </w:p>
    <w:p w14:paraId="7350BD2B" w14:textId="77777777" w:rsidR="00DA4BEA" w:rsidRPr="00DA4BEA" w:rsidRDefault="00DA4BEA" w:rsidP="00DA4BEA">
      <w:pPr>
        <w:pStyle w:val="Heading2"/>
      </w:pPr>
      <w:r w:rsidRPr="00DA4BEA">
        <w:t>Member 4: Quality and Security Lead</w:t>
      </w:r>
    </w:p>
    <w:p w14:paraId="7B7613ED" w14:textId="77777777" w:rsidR="00DA4BEA" w:rsidRPr="00DA4BEA" w:rsidRDefault="00DA4BEA" w:rsidP="00DA4BEA">
      <w:pPr>
        <w:jc w:val="both"/>
        <w:rPr>
          <w:rFonts w:ascii="Times New Roman" w:hAnsi="Times New Roman" w:cs="Times New Roman"/>
        </w:rPr>
      </w:pPr>
      <w:r w:rsidRPr="00DA4BEA">
        <w:rPr>
          <w:rFonts w:ascii="Times New Roman" w:hAnsi="Times New Roman" w:cs="Times New Roman"/>
        </w:rPr>
        <w:t>Member 4 produced the failure and authorization evidence for the Week 4 tool layer. The tests cover:</w:t>
      </w:r>
    </w:p>
    <w:p w14:paraId="7BE76E4B" w14:textId="77777777" w:rsidR="00DA4BEA" w:rsidRPr="00DA4BEA" w:rsidRDefault="00DA4BEA" w:rsidP="00DA4BEA">
      <w:pPr>
        <w:pStyle w:val="ListParagraph"/>
        <w:numPr>
          <w:ilvl w:val="0"/>
          <w:numId w:val="23"/>
        </w:numPr>
        <w:jc w:val="both"/>
        <w:rPr>
          <w:rFonts w:ascii="Times New Roman" w:hAnsi="Times New Roman" w:cs="Times New Roman"/>
        </w:rPr>
      </w:pPr>
      <w:r w:rsidRPr="00DA4BEA">
        <w:rPr>
          <w:rFonts w:ascii="Times New Roman" w:hAnsi="Times New Roman" w:cs="Times New Roman"/>
        </w:rPr>
        <w:t>Missing and malformed arguments.</w:t>
      </w:r>
    </w:p>
    <w:p w14:paraId="787F358B" w14:textId="77777777" w:rsidR="00DA4BEA" w:rsidRPr="00DA4BEA" w:rsidRDefault="00DA4BEA" w:rsidP="00DA4BEA">
      <w:pPr>
        <w:pStyle w:val="ListParagraph"/>
        <w:numPr>
          <w:ilvl w:val="0"/>
          <w:numId w:val="23"/>
        </w:numPr>
        <w:jc w:val="both"/>
        <w:rPr>
          <w:rFonts w:ascii="Times New Roman" w:hAnsi="Times New Roman" w:cs="Times New Roman"/>
        </w:rPr>
      </w:pPr>
      <w:r w:rsidRPr="00DA4BEA">
        <w:rPr>
          <w:rFonts w:ascii="Times New Roman" w:hAnsi="Times New Roman" w:cs="Times New Roman"/>
        </w:rPr>
        <w:t>Unauthorized roles.</w:t>
      </w:r>
    </w:p>
    <w:p w14:paraId="433610E7" w14:textId="77777777" w:rsidR="00DA4BEA" w:rsidRPr="00DA4BEA" w:rsidRDefault="00DA4BEA" w:rsidP="00DA4BEA">
      <w:pPr>
        <w:pStyle w:val="ListParagraph"/>
        <w:numPr>
          <w:ilvl w:val="0"/>
          <w:numId w:val="23"/>
        </w:numPr>
        <w:jc w:val="both"/>
        <w:rPr>
          <w:rFonts w:ascii="Times New Roman" w:hAnsi="Times New Roman" w:cs="Times New Roman"/>
        </w:rPr>
      </w:pPr>
      <w:r w:rsidRPr="00DA4BEA">
        <w:rPr>
          <w:rFonts w:ascii="Times New Roman" w:hAnsi="Times New Roman" w:cs="Times New Roman"/>
        </w:rPr>
        <w:t>Unknown tools and actions.</w:t>
      </w:r>
    </w:p>
    <w:p w14:paraId="0C334E0E" w14:textId="77777777" w:rsidR="00DA4BEA" w:rsidRPr="00DA4BEA" w:rsidRDefault="00DA4BEA" w:rsidP="00DA4BEA">
      <w:pPr>
        <w:pStyle w:val="ListParagraph"/>
        <w:numPr>
          <w:ilvl w:val="0"/>
          <w:numId w:val="23"/>
        </w:numPr>
        <w:jc w:val="both"/>
        <w:rPr>
          <w:rFonts w:ascii="Times New Roman" w:hAnsi="Times New Roman" w:cs="Times New Roman"/>
        </w:rPr>
      </w:pPr>
      <w:r w:rsidRPr="00DA4BEA">
        <w:rPr>
          <w:rFonts w:ascii="Times New Roman" w:hAnsi="Times New Roman" w:cs="Times New Roman"/>
        </w:rPr>
        <w:t>Unexpected tool outputs.</w:t>
      </w:r>
    </w:p>
    <w:p w14:paraId="27462449" w14:textId="77777777" w:rsidR="00DA4BEA" w:rsidRPr="00DA4BEA" w:rsidRDefault="00DA4BEA" w:rsidP="00DA4BEA">
      <w:pPr>
        <w:pStyle w:val="ListParagraph"/>
        <w:numPr>
          <w:ilvl w:val="0"/>
          <w:numId w:val="23"/>
        </w:numPr>
        <w:jc w:val="both"/>
        <w:rPr>
          <w:rFonts w:ascii="Times New Roman" w:hAnsi="Times New Roman" w:cs="Times New Roman"/>
        </w:rPr>
      </w:pPr>
      <w:r w:rsidRPr="00DA4BEA">
        <w:rPr>
          <w:rFonts w:ascii="Times New Roman" w:hAnsi="Times New Roman" w:cs="Times New Roman"/>
        </w:rPr>
        <w:t>Missing approval gates.</w:t>
      </w:r>
    </w:p>
    <w:p w14:paraId="48EADD02" w14:textId="77777777" w:rsidR="00DA4BEA" w:rsidRPr="00DA4BEA" w:rsidRDefault="00DA4BEA" w:rsidP="00DA4BEA">
      <w:pPr>
        <w:pStyle w:val="ListParagraph"/>
        <w:numPr>
          <w:ilvl w:val="0"/>
          <w:numId w:val="23"/>
        </w:numPr>
        <w:jc w:val="both"/>
        <w:rPr>
          <w:rFonts w:ascii="Times New Roman" w:hAnsi="Times New Roman" w:cs="Times New Roman"/>
        </w:rPr>
      </w:pPr>
      <w:r w:rsidRPr="00DA4BEA">
        <w:rPr>
          <w:rFonts w:ascii="Times New Roman" w:hAnsi="Times New Roman" w:cs="Times New Roman"/>
        </w:rPr>
        <w:t>Denied and pending approvals.</w:t>
      </w:r>
    </w:p>
    <w:p w14:paraId="752D836B" w14:textId="77777777" w:rsidR="00DA4BEA" w:rsidRPr="00DA4BEA" w:rsidRDefault="00DA4BEA" w:rsidP="00DA4BEA">
      <w:pPr>
        <w:pStyle w:val="ListParagraph"/>
        <w:numPr>
          <w:ilvl w:val="0"/>
          <w:numId w:val="23"/>
        </w:numPr>
        <w:jc w:val="both"/>
        <w:rPr>
          <w:rFonts w:ascii="Times New Roman" w:hAnsi="Times New Roman" w:cs="Times New Roman"/>
        </w:rPr>
      </w:pPr>
      <w:r w:rsidRPr="00DA4BEA">
        <w:rPr>
          <w:rFonts w:ascii="Times New Roman" w:hAnsi="Times New Roman" w:cs="Times New Roman"/>
        </w:rPr>
        <w:t>Approval-service failures.</w:t>
      </w:r>
    </w:p>
    <w:p w14:paraId="6E179D13" w14:textId="77777777" w:rsidR="00DA4BEA" w:rsidRPr="00DA4BEA" w:rsidRDefault="00DA4BEA" w:rsidP="00DA4BEA">
      <w:pPr>
        <w:pStyle w:val="ListParagraph"/>
        <w:numPr>
          <w:ilvl w:val="0"/>
          <w:numId w:val="23"/>
        </w:numPr>
        <w:jc w:val="both"/>
        <w:rPr>
          <w:rFonts w:ascii="Times New Roman" w:hAnsi="Times New Roman" w:cs="Times New Roman"/>
        </w:rPr>
      </w:pPr>
      <w:r w:rsidRPr="00DA4BEA">
        <w:rPr>
          <w:rFonts w:ascii="Times New Roman" w:hAnsi="Times New Roman" w:cs="Times New Roman"/>
        </w:rPr>
        <w:t>Unknown test identifiers.</w:t>
      </w:r>
    </w:p>
    <w:p w14:paraId="1AF1CFD3" w14:textId="77777777" w:rsidR="00DA4BEA" w:rsidRPr="00DA4BEA" w:rsidRDefault="00DA4BEA" w:rsidP="00DA4BEA">
      <w:pPr>
        <w:pStyle w:val="ListParagraph"/>
        <w:numPr>
          <w:ilvl w:val="0"/>
          <w:numId w:val="23"/>
        </w:numPr>
        <w:jc w:val="both"/>
        <w:rPr>
          <w:rFonts w:ascii="Times New Roman" w:hAnsi="Times New Roman" w:cs="Times New Roman"/>
        </w:rPr>
      </w:pPr>
      <w:r w:rsidRPr="00DA4BEA">
        <w:rPr>
          <w:rFonts w:ascii="Times New Roman" w:hAnsi="Times New Roman" w:cs="Times New Roman"/>
        </w:rPr>
        <w:lastRenderedPageBreak/>
        <w:t>Sandbox execution failures.</w:t>
      </w:r>
    </w:p>
    <w:p w14:paraId="49BE971C" w14:textId="130F82CF" w:rsidR="00DA4BEA" w:rsidRPr="00DA4BEA" w:rsidRDefault="00DA4BEA" w:rsidP="00DA4BEA">
      <w:pPr>
        <w:pStyle w:val="ListParagraph"/>
        <w:numPr>
          <w:ilvl w:val="0"/>
          <w:numId w:val="23"/>
        </w:numPr>
        <w:jc w:val="both"/>
        <w:rPr>
          <w:rFonts w:ascii="Times New Roman" w:hAnsi="Times New Roman" w:cs="Times New Roman"/>
        </w:rPr>
      </w:pPr>
      <w:r w:rsidRPr="00DA4BEA">
        <w:rPr>
          <w:rFonts w:ascii="Times New Roman" w:hAnsi="Times New Roman" w:cs="Times New Roman"/>
        </w:rPr>
        <w:t xml:space="preserve">Timeout </w:t>
      </w:r>
      <w:r w:rsidRPr="00DA4BEA">
        <w:rPr>
          <w:rFonts w:ascii="Times New Roman" w:hAnsi="Times New Roman" w:cs="Times New Roman"/>
        </w:rPr>
        <w:t>behavior</w:t>
      </w:r>
      <w:r w:rsidRPr="00DA4BEA">
        <w:rPr>
          <w:rFonts w:ascii="Times New Roman" w:hAnsi="Times New Roman" w:cs="Times New Roman"/>
        </w:rPr>
        <w:t>.</w:t>
      </w:r>
    </w:p>
    <w:p w14:paraId="2FB7F5A0" w14:textId="77777777" w:rsidR="00DA4BEA" w:rsidRPr="00DA4BEA" w:rsidRDefault="00DA4BEA" w:rsidP="00DA4BEA">
      <w:pPr>
        <w:pStyle w:val="ListParagraph"/>
        <w:numPr>
          <w:ilvl w:val="0"/>
          <w:numId w:val="23"/>
        </w:numPr>
        <w:jc w:val="both"/>
        <w:rPr>
          <w:rFonts w:ascii="Times New Roman" w:hAnsi="Times New Roman" w:cs="Times New Roman"/>
        </w:rPr>
      </w:pPr>
      <w:r w:rsidRPr="00DA4BEA">
        <w:rPr>
          <w:rFonts w:ascii="Times New Roman" w:hAnsi="Times New Roman" w:cs="Times New Roman"/>
        </w:rPr>
        <w:t>Prompt-injection-style malformed requests.</w:t>
      </w:r>
    </w:p>
    <w:p w14:paraId="3F56B68B" w14:textId="77777777" w:rsidR="00DA4BEA" w:rsidRPr="00DA4BEA" w:rsidRDefault="00DA4BEA" w:rsidP="00DA4BEA">
      <w:pPr>
        <w:pStyle w:val="ListParagraph"/>
        <w:numPr>
          <w:ilvl w:val="0"/>
          <w:numId w:val="23"/>
        </w:numPr>
        <w:jc w:val="both"/>
        <w:rPr>
          <w:rFonts w:ascii="Times New Roman" w:hAnsi="Times New Roman" w:cs="Times New Roman"/>
        </w:rPr>
      </w:pPr>
      <w:r w:rsidRPr="00DA4BEA">
        <w:rPr>
          <w:rFonts w:ascii="Times New Roman" w:hAnsi="Times New Roman" w:cs="Times New Roman"/>
        </w:rPr>
        <w:t>Side-effecting actions without approval.</w:t>
      </w:r>
    </w:p>
    <w:p w14:paraId="7CA5CDE8" w14:textId="77777777" w:rsidR="00DA4BEA" w:rsidRPr="00DA4BEA" w:rsidRDefault="00DA4BEA" w:rsidP="00DA4BEA">
      <w:pPr>
        <w:jc w:val="both"/>
        <w:rPr>
          <w:rFonts w:ascii="Times New Roman" w:hAnsi="Times New Roman" w:cs="Times New Roman"/>
        </w:rPr>
      </w:pPr>
      <w:r w:rsidRPr="00DA4BEA">
        <w:rPr>
          <w:rFonts w:ascii="Times New Roman" w:hAnsi="Times New Roman" w:cs="Times New Roman"/>
        </w:rPr>
        <w:t>The tests were adapted to the real tool implementations after those tools became available. This avoided forcing the production code to match assumptions made by earlier stand-in fixtures.</w:t>
      </w:r>
    </w:p>
    <w:p w14:paraId="7FD92E32" w14:textId="65DD20FA" w:rsidR="00DA4BEA" w:rsidRPr="00DA4BEA" w:rsidRDefault="00DA4BEA" w:rsidP="00DA4BEA">
      <w:pPr>
        <w:jc w:val="both"/>
        <w:rPr>
          <w:rFonts w:ascii="Times New Roman" w:hAnsi="Times New Roman" w:cs="Times New Roman"/>
        </w:rPr>
      </w:pPr>
      <w:r w:rsidRPr="00DA4BEA">
        <w:rPr>
          <w:rFonts w:ascii="Times New Roman" w:hAnsi="Times New Roman" w:cs="Times New Roman"/>
        </w:rPr>
        <w:t xml:space="preserve">The test suite also verified real subprocess </w:t>
      </w:r>
      <w:r w:rsidRPr="00DA4BEA">
        <w:rPr>
          <w:rFonts w:ascii="Times New Roman" w:hAnsi="Times New Roman" w:cs="Times New Roman"/>
        </w:rPr>
        <w:t>behavior</w:t>
      </w:r>
      <w:r w:rsidRPr="00DA4BEA">
        <w:rPr>
          <w:rFonts w:ascii="Times New Roman" w:hAnsi="Times New Roman" w:cs="Times New Roman"/>
        </w:rPr>
        <w:t xml:space="preserve"> for </w:t>
      </w:r>
      <w:r w:rsidRPr="00DA4BEA">
        <w:rPr>
          <w:rFonts w:ascii="Times New Roman" w:hAnsi="Times New Roman" w:cs="Times New Roman"/>
        </w:rPr>
        <w:t>run tests</w:t>
      </w:r>
      <w:r w:rsidRPr="00DA4BEA">
        <w:rPr>
          <w:rFonts w:ascii="Times New Roman" w:hAnsi="Times New Roman" w:cs="Times New Roman"/>
        </w:rPr>
        <w:t>, including failing test execution and timeout handling. The generated authorization evidence report records the authorization matrix and failure-case results.</w:t>
      </w:r>
    </w:p>
    <w:p w14:paraId="49CE2A2D" w14:textId="77777777" w:rsidR="00DA4BEA" w:rsidRPr="00DA4BEA" w:rsidRDefault="00DA4BEA" w:rsidP="00DA4BEA">
      <w:pPr>
        <w:pStyle w:val="Heading2"/>
      </w:pPr>
      <w:r w:rsidRPr="00DA4BEA">
        <w:t>Member 5: DevOps and Documentation Lead</w:t>
      </w:r>
    </w:p>
    <w:p w14:paraId="0534DD7D" w14:textId="77777777" w:rsidR="00DA4BEA" w:rsidRPr="00DA4BEA" w:rsidRDefault="00DA4BEA" w:rsidP="00DA4BEA">
      <w:pPr>
        <w:jc w:val="both"/>
        <w:rPr>
          <w:rFonts w:ascii="Times New Roman" w:hAnsi="Times New Roman" w:cs="Times New Roman"/>
        </w:rPr>
      </w:pPr>
      <w:r w:rsidRPr="00DA4BEA">
        <w:rPr>
          <w:rFonts w:ascii="Times New Roman" w:hAnsi="Times New Roman" w:cs="Times New Roman"/>
        </w:rPr>
        <w:t>Member 5 implemented the human approval gate and supporting evidence. The gate uses a persistent JSON queue shared by the agent process and the approval CLI.</w:t>
      </w:r>
    </w:p>
    <w:p w14:paraId="5821AF6B" w14:textId="77777777" w:rsidR="00DA4BEA" w:rsidRPr="00DA4BEA" w:rsidRDefault="00DA4BEA" w:rsidP="00DA4BEA">
      <w:pPr>
        <w:jc w:val="both"/>
        <w:rPr>
          <w:rFonts w:ascii="Times New Roman" w:hAnsi="Times New Roman" w:cs="Times New Roman"/>
        </w:rPr>
      </w:pPr>
      <w:r w:rsidRPr="00DA4BEA">
        <w:rPr>
          <w:rFonts w:ascii="Times New Roman" w:hAnsi="Times New Roman" w:cs="Times New Roman"/>
        </w:rPr>
        <w:t>The implementation provides:</w:t>
      </w:r>
    </w:p>
    <w:p w14:paraId="1F537FC1" w14:textId="77777777" w:rsidR="00DA4BEA" w:rsidRPr="00DA4BEA" w:rsidRDefault="00DA4BEA" w:rsidP="00DA4BEA">
      <w:pPr>
        <w:pStyle w:val="ListParagraph"/>
        <w:numPr>
          <w:ilvl w:val="0"/>
          <w:numId w:val="24"/>
        </w:numPr>
        <w:jc w:val="both"/>
        <w:rPr>
          <w:rFonts w:ascii="Times New Roman" w:hAnsi="Times New Roman" w:cs="Times New Roman"/>
        </w:rPr>
      </w:pPr>
      <w:r w:rsidRPr="00DA4BEA">
        <w:rPr>
          <w:rFonts w:ascii="Times New Roman" w:hAnsi="Times New Roman" w:cs="Times New Roman"/>
        </w:rPr>
        <w:t>Persistent approval requests.</w:t>
      </w:r>
    </w:p>
    <w:p w14:paraId="6158C775" w14:textId="77777777" w:rsidR="00DA4BEA" w:rsidRPr="00DA4BEA" w:rsidRDefault="00DA4BEA" w:rsidP="00DA4BEA">
      <w:pPr>
        <w:pStyle w:val="ListParagraph"/>
        <w:numPr>
          <w:ilvl w:val="0"/>
          <w:numId w:val="24"/>
        </w:numPr>
        <w:jc w:val="both"/>
        <w:rPr>
          <w:rFonts w:ascii="Times New Roman" w:hAnsi="Times New Roman" w:cs="Times New Roman"/>
        </w:rPr>
      </w:pPr>
      <w:r w:rsidRPr="00DA4BEA">
        <w:rPr>
          <w:rFonts w:ascii="Times New Roman" w:hAnsi="Times New Roman" w:cs="Times New Roman"/>
        </w:rPr>
        <w:t>Authorized-approver validation.</w:t>
      </w:r>
    </w:p>
    <w:p w14:paraId="25E8C41F" w14:textId="77777777" w:rsidR="00DA4BEA" w:rsidRPr="00DA4BEA" w:rsidRDefault="00DA4BEA" w:rsidP="00DA4BEA">
      <w:pPr>
        <w:pStyle w:val="ListParagraph"/>
        <w:numPr>
          <w:ilvl w:val="0"/>
          <w:numId w:val="24"/>
        </w:numPr>
        <w:jc w:val="both"/>
        <w:rPr>
          <w:rFonts w:ascii="Times New Roman" w:hAnsi="Times New Roman" w:cs="Times New Roman"/>
        </w:rPr>
      </w:pPr>
      <w:r w:rsidRPr="00DA4BEA">
        <w:rPr>
          <w:rFonts w:ascii="Times New Roman" w:hAnsi="Times New Roman" w:cs="Times New Roman"/>
        </w:rPr>
        <w:t>Explicit approval and denial.</w:t>
      </w:r>
    </w:p>
    <w:p w14:paraId="6DB8B353" w14:textId="77777777" w:rsidR="00DA4BEA" w:rsidRPr="00DA4BEA" w:rsidRDefault="00DA4BEA" w:rsidP="00DA4BEA">
      <w:pPr>
        <w:pStyle w:val="ListParagraph"/>
        <w:numPr>
          <w:ilvl w:val="0"/>
          <w:numId w:val="24"/>
        </w:numPr>
        <w:jc w:val="both"/>
        <w:rPr>
          <w:rFonts w:ascii="Times New Roman" w:hAnsi="Times New Roman" w:cs="Times New Roman"/>
        </w:rPr>
      </w:pPr>
      <w:r w:rsidRPr="00DA4BEA">
        <w:rPr>
          <w:rFonts w:ascii="Times New Roman" w:hAnsi="Times New Roman" w:cs="Times New Roman"/>
        </w:rPr>
        <w:t>Timeout handling without automatic approval.</w:t>
      </w:r>
    </w:p>
    <w:p w14:paraId="61C45DBA" w14:textId="77777777" w:rsidR="00DA4BEA" w:rsidRPr="00DA4BEA" w:rsidRDefault="00DA4BEA" w:rsidP="00DA4BEA">
      <w:pPr>
        <w:pStyle w:val="ListParagraph"/>
        <w:numPr>
          <w:ilvl w:val="0"/>
          <w:numId w:val="24"/>
        </w:numPr>
        <w:jc w:val="both"/>
        <w:rPr>
          <w:rFonts w:ascii="Times New Roman" w:hAnsi="Times New Roman" w:cs="Times New Roman"/>
        </w:rPr>
      </w:pPr>
      <w:r w:rsidRPr="00DA4BEA">
        <w:rPr>
          <w:rFonts w:ascii="Times New Roman" w:hAnsi="Times New Roman" w:cs="Times New Roman"/>
        </w:rPr>
        <w:t>Duplicate-decision protection.</w:t>
      </w:r>
    </w:p>
    <w:p w14:paraId="454C9C09" w14:textId="77777777" w:rsidR="00DA4BEA" w:rsidRPr="00DA4BEA" w:rsidRDefault="00DA4BEA" w:rsidP="00DA4BEA">
      <w:pPr>
        <w:pStyle w:val="ListParagraph"/>
        <w:numPr>
          <w:ilvl w:val="0"/>
          <w:numId w:val="24"/>
        </w:numPr>
        <w:jc w:val="both"/>
        <w:rPr>
          <w:rFonts w:ascii="Times New Roman" w:hAnsi="Times New Roman" w:cs="Times New Roman"/>
        </w:rPr>
      </w:pPr>
      <w:r w:rsidRPr="00DA4BEA">
        <w:rPr>
          <w:rFonts w:ascii="Times New Roman" w:hAnsi="Times New Roman" w:cs="Times New Roman"/>
        </w:rPr>
        <w:t>Unauthorized-approver rejection.</w:t>
      </w:r>
    </w:p>
    <w:p w14:paraId="270ADB97" w14:textId="77777777" w:rsidR="00DA4BEA" w:rsidRPr="00DA4BEA" w:rsidRDefault="00DA4BEA" w:rsidP="00DA4BEA">
      <w:pPr>
        <w:pStyle w:val="ListParagraph"/>
        <w:numPr>
          <w:ilvl w:val="0"/>
          <w:numId w:val="24"/>
        </w:numPr>
        <w:jc w:val="both"/>
        <w:rPr>
          <w:rFonts w:ascii="Times New Roman" w:hAnsi="Times New Roman" w:cs="Times New Roman"/>
        </w:rPr>
      </w:pPr>
      <w:r w:rsidRPr="00DA4BEA">
        <w:rPr>
          <w:rFonts w:ascii="Times New Roman" w:hAnsi="Times New Roman" w:cs="Times New Roman"/>
        </w:rPr>
        <w:t>Append-only audit logging.</w:t>
      </w:r>
    </w:p>
    <w:p w14:paraId="6696ECEC" w14:textId="1EB1CFDC" w:rsidR="00DA4BEA" w:rsidRPr="00DA4BEA" w:rsidRDefault="00DA4BEA" w:rsidP="00DA4BEA">
      <w:pPr>
        <w:pStyle w:val="ListParagraph"/>
        <w:numPr>
          <w:ilvl w:val="0"/>
          <w:numId w:val="24"/>
        </w:numPr>
        <w:jc w:val="both"/>
        <w:rPr>
          <w:rFonts w:ascii="Times New Roman" w:hAnsi="Times New Roman" w:cs="Times New Roman"/>
        </w:rPr>
      </w:pPr>
      <w:r w:rsidRPr="00DA4BEA">
        <w:rPr>
          <w:rFonts w:ascii="Times New Roman" w:hAnsi="Times New Roman" w:cs="Times New Roman"/>
        </w:rPr>
        <w:t xml:space="preserve">Integration with the existing </w:t>
      </w:r>
      <w:r w:rsidRPr="00DA4BEA">
        <w:rPr>
          <w:rFonts w:ascii="Times New Roman" w:hAnsi="Times New Roman" w:cs="Times New Roman"/>
        </w:rPr>
        <w:t>Approval Gate</w:t>
      </w:r>
      <w:r w:rsidRPr="00DA4BEA">
        <w:rPr>
          <w:rFonts w:ascii="Times New Roman" w:hAnsi="Times New Roman" w:cs="Times New Roman"/>
        </w:rPr>
        <w:t xml:space="preserve"> protocol.</w:t>
      </w:r>
    </w:p>
    <w:p w14:paraId="470BF4FF" w14:textId="77777777" w:rsidR="00DA4BEA" w:rsidRPr="00DA4BEA" w:rsidRDefault="00DA4BEA" w:rsidP="00DA4BEA">
      <w:pPr>
        <w:jc w:val="both"/>
        <w:rPr>
          <w:rFonts w:ascii="Times New Roman" w:hAnsi="Times New Roman" w:cs="Times New Roman"/>
        </w:rPr>
      </w:pPr>
      <w:r w:rsidRPr="00DA4BEA">
        <w:rPr>
          <w:rFonts w:ascii="Times New Roman" w:hAnsi="Times New Roman" w:cs="Times New Roman"/>
        </w:rPr>
        <w:t>The primary files are:</w:t>
      </w:r>
    </w:p>
    <w:p w14:paraId="30C2BD9E" w14:textId="77777777" w:rsidR="00DA4BEA" w:rsidRPr="00DA4BEA" w:rsidRDefault="00DA4BEA" w:rsidP="00DA4BEA">
      <w:pPr>
        <w:pStyle w:val="ListParagraph"/>
        <w:numPr>
          <w:ilvl w:val="0"/>
          <w:numId w:val="25"/>
        </w:numPr>
        <w:jc w:val="both"/>
        <w:rPr>
          <w:rFonts w:ascii="Times New Roman" w:hAnsi="Times New Roman" w:cs="Times New Roman"/>
        </w:rPr>
      </w:pPr>
      <w:r w:rsidRPr="00DA4BEA">
        <w:rPr>
          <w:rFonts w:ascii="Times New Roman" w:hAnsi="Times New Roman" w:cs="Times New Roman"/>
        </w:rPr>
        <w:t>src/orchestration/approval_gate.py</w:t>
      </w:r>
    </w:p>
    <w:p w14:paraId="39F12E37" w14:textId="77777777" w:rsidR="00DA4BEA" w:rsidRPr="00DA4BEA" w:rsidRDefault="00DA4BEA" w:rsidP="00DA4BEA">
      <w:pPr>
        <w:pStyle w:val="ListParagraph"/>
        <w:numPr>
          <w:ilvl w:val="0"/>
          <w:numId w:val="25"/>
        </w:numPr>
        <w:jc w:val="both"/>
        <w:rPr>
          <w:rFonts w:ascii="Times New Roman" w:hAnsi="Times New Roman" w:cs="Times New Roman"/>
        </w:rPr>
      </w:pPr>
      <w:r w:rsidRPr="00DA4BEA">
        <w:rPr>
          <w:rFonts w:ascii="Times New Roman" w:hAnsi="Times New Roman" w:cs="Times New Roman"/>
        </w:rPr>
        <w:t>src/tools/approval_tools.py</w:t>
      </w:r>
    </w:p>
    <w:p w14:paraId="7486C952" w14:textId="77777777" w:rsidR="00DA4BEA" w:rsidRPr="00DA4BEA" w:rsidRDefault="00DA4BEA" w:rsidP="00DA4BEA">
      <w:pPr>
        <w:pStyle w:val="ListParagraph"/>
        <w:numPr>
          <w:ilvl w:val="0"/>
          <w:numId w:val="25"/>
        </w:numPr>
        <w:jc w:val="both"/>
        <w:rPr>
          <w:rFonts w:ascii="Times New Roman" w:hAnsi="Times New Roman" w:cs="Times New Roman"/>
        </w:rPr>
      </w:pPr>
      <w:r w:rsidRPr="00DA4BEA">
        <w:rPr>
          <w:rFonts w:ascii="Times New Roman" w:hAnsi="Times New Roman" w:cs="Times New Roman"/>
        </w:rPr>
        <w:t>scripts/approve_cli.py</w:t>
      </w:r>
    </w:p>
    <w:p w14:paraId="71E64AB8" w14:textId="77777777" w:rsidR="00DA4BEA" w:rsidRPr="00DA4BEA" w:rsidRDefault="00DA4BEA" w:rsidP="00DA4BEA">
      <w:pPr>
        <w:pStyle w:val="ListParagraph"/>
        <w:numPr>
          <w:ilvl w:val="0"/>
          <w:numId w:val="25"/>
        </w:numPr>
        <w:jc w:val="both"/>
        <w:rPr>
          <w:rFonts w:ascii="Times New Roman" w:hAnsi="Times New Roman" w:cs="Times New Roman"/>
        </w:rPr>
      </w:pPr>
      <w:r w:rsidRPr="00DA4BEA">
        <w:rPr>
          <w:rFonts w:ascii="Times New Roman" w:hAnsi="Times New Roman" w:cs="Times New Roman"/>
        </w:rPr>
        <w:t>scripts/member5_approval_demo.py</w:t>
      </w:r>
    </w:p>
    <w:p w14:paraId="2ACD5F52" w14:textId="77777777" w:rsidR="00DA4BEA" w:rsidRPr="00DA4BEA" w:rsidRDefault="00DA4BEA" w:rsidP="00DA4BEA">
      <w:pPr>
        <w:pStyle w:val="ListParagraph"/>
        <w:numPr>
          <w:ilvl w:val="0"/>
          <w:numId w:val="25"/>
        </w:numPr>
        <w:jc w:val="both"/>
        <w:rPr>
          <w:rFonts w:ascii="Times New Roman" w:hAnsi="Times New Roman" w:cs="Times New Roman"/>
        </w:rPr>
      </w:pPr>
      <w:r w:rsidRPr="00DA4BEA">
        <w:rPr>
          <w:rFonts w:ascii="Times New Roman" w:hAnsi="Times New Roman" w:cs="Times New Roman"/>
        </w:rPr>
        <w:t>tests/integration/test_approval_gate.py</w:t>
      </w:r>
    </w:p>
    <w:p w14:paraId="031DCC89" w14:textId="2806645B" w:rsidR="00DA4BEA" w:rsidRPr="00DA4BEA" w:rsidRDefault="00DA4BEA" w:rsidP="00DA4BEA">
      <w:pPr>
        <w:jc w:val="both"/>
        <w:rPr>
          <w:rFonts w:ascii="Times New Roman" w:hAnsi="Times New Roman" w:cs="Times New Roman"/>
        </w:rPr>
      </w:pPr>
      <w:r w:rsidRPr="00DA4BEA">
        <w:rPr>
          <w:rFonts w:ascii="Times New Roman" w:hAnsi="Times New Roman" w:cs="Times New Roman"/>
        </w:rPr>
        <w:t>run tests</w:t>
      </w:r>
      <w:r w:rsidRPr="00DA4BEA">
        <w:rPr>
          <w:rFonts w:ascii="Times New Roman" w:hAnsi="Times New Roman" w:cs="Times New Roman"/>
        </w:rPr>
        <w:t xml:space="preserve"> is marked as requiring approval. The gate blocks execution until an authorized person approves the request. Denial, timeout, unauthorized approval attempts, or gate failures prevent the tool from executing.</w:t>
      </w:r>
      <w:r>
        <w:rPr>
          <w:rFonts w:ascii="Times New Roman" w:hAnsi="Times New Roman" w:cs="Times New Roman"/>
        </w:rPr>
        <w:t xml:space="preserve"> </w:t>
      </w:r>
      <w:r w:rsidRPr="00DA4BEA">
        <w:rPr>
          <w:rFonts w:ascii="Times New Roman" w:hAnsi="Times New Roman" w:cs="Times New Roman"/>
        </w:rPr>
        <w:t>draft issue</w:t>
      </w:r>
      <w:r w:rsidRPr="00DA4BEA">
        <w:rPr>
          <w:rFonts w:ascii="Times New Roman" w:hAnsi="Times New Roman" w:cs="Times New Roman"/>
        </w:rPr>
        <w:t xml:space="preserve"> creates a local draft only and does not submit anything externally.</w:t>
      </w:r>
    </w:p>
    <w:p w14:paraId="2268A839" w14:textId="29BCBD60" w:rsidR="00DA4BEA" w:rsidRPr="00DA4BEA" w:rsidRDefault="00DA4BEA" w:rsidP="00DA4BEA">
      <w:pPr>
        <w:jc w:val="both"/>
        <w:rPr>
          <w:rFonts w:ascii="Times New Roman" w:hAnsi="Times New Roman" w:cs="Times New Roman"/>
        </w:rPr>
      </w:pPr>
      <w:r w:rsidRPr="00DA4BEA">
        <w:rPr>
          <w:rFonts w:ascii="Times New Roman" w:hAnsi="Times New Roman" w:cs="Times New Roman"/>
        </w:rPr>
        <w:t>Member 5 also addressed a security conflict in the Week 3 RAG fixture. The original .log fixture was removed because the sensitive-data scanner blocks committed log files. A synthetic .txt fixture was created instead:</w:t>
      </w:r>
      <w:r>
        <w:rPr>
          <w:rFonts w:ascii="Times New Roman" w:hAnsi="Times New Roman" w:cs="Times New Roman"/>
        </w:rPr>
        <w:t xml:space="preserve"> </w:t>
      </w:r>
      <w:r w:rsidRPr="00DA4BEA">
        <w:rPr>
          <w:rFonts w:ascii="Times New Roman" w:hAnsi="Times New Roman" w:cs="Times New Roman"/>
        </w:rPr>
        <w:t>tests/fixtures/member2/corpus/logs/test_run_2026_09_15.txt</w:t>
      </w:r>
      <w:r>
        <w:rPr>
          <w:rFonts w:ascii="Times New Roman" w:hAnsi="Times New Roman" w:cs="Times New Roman"/>
        </w:rPr>
        <w:t xml:space="preserve">. </w:t>
      </w:r>
      <w:r w:rsidRPr="00DA4BEA">
        <w:rPr>
          <w:rFonts w:ascii="Times New Roman" w:hAnsi="Times New Roman" w:cs="Times New Roman"/>
        </w:rPr>
        <w:t xml:space="preserve">The retrieval loader was updated to classify files under a </w:t>
      </w:r>
      <w:r w:rsidRPr="00DA4BEA">
        <w:rPr>
          <w:rFonts w:ascii="Times New Roman" w:hAnsi="Times New Roman" w:cs="Times New Roman"/>
        </w:rPr>
        <w:t>log/ directory</w:t>
      </w:r>
      <w:r w:rsidRPr="00DA4BEA">
        <w:rPr>
          <w:rFonts w:ascii="Times New Roman" w:hAnsi="Times New Roman" w:cs="Times New Roman"/>
        </w:rPr>
        <w:t xml:space="preserve"> as log documents even when they use </w:t>
      </w:r>
      <w:r w:rsidRPr="00DA4BEA">
        <w:rPr>
          <w:rFonts w:ascii="Times New Roman" w:hAnsi="Times New Roman" w:cs="Times New Roman"/>
        </w:rPr>
        <w:lastRenderedPageBreak/>
        <w:t>the safer .txt extension. The provenance generator now produces:</w:t>
      </w:r>
      <w:r>
        <w:rPr>
          <w:rFonts w:ascii="Times New Roman" w:hAnsi="Times New Roman" w:cs="Times New Roman"/>
        </w:rPr>
        <w:t xml:space="preserve"> </w:t>
      </w:r>
      <w:r w:rsidRPr="00DA4BEA">
        <w:rPr>
          <w:rFonts w:ascii="Times New Roman" w:hAnsi="Times New Roman" w:cs="Times New Roman"/>
        </w:rPr>
        <w:t>knowledge/corpus/logs/offline-test-suite.txt</w:t>
      </w:r>
      <w:r>
        <w:rPr>
          <w:rFonts w:ascii="Times New Roman" w:hAnsi="Times New Roman" w:cs="Times New Roman"/>
        </w:rPr>
        <w:t xml:space="preserve">. </w:t>
      </w:r>
      <w:r w:rsidRPr="00DA4BEA">
        <w:rPr>
          <w:rFonts w:ascii="Times New Roman" w:hAnsi="Times New Roman" w:cs="Times New Roman"/>
        </w:rPr>
        <w:t>This preserved the RAG evaluation without weakening the sensitive-data control.</w:t>
      </w:r>
    </w:p>
    <w:p w14:paraId="240A4702" w14:textId="1A3F193E" w:rsidR="00DA4BEA" w:rsidRPr="00DA4BEA" w:rsidRDefault="00DA4BEA" w:rsidP="00DA4BEA">
      <w:pPr>
        <w:pStyle w:val="Heading2"/>
        <w:rPr>
          <w:sz w:val="24"/>
          <w:szCs w:val="24"/>
        </w:rPr>
      </w:pPr>
      <w:r w:rsidRPr="00DA4BEA">
        <w:t>3. VERIFICATION</w:t>
      </w:r>
    </w:p>
    <w:p w14:paraId="622589A1" w14:textId="088FDFC9" w:rsidR="00DA4BEA" w:rsidRPr="00DA4BEA" w:rsidRDefault="00DA4BEA" w:rsidP="00DA4BEA">
      <w:pPr>
        <w:jc w:val="both"/>
        <w:rPr>
          <w:rFonts w:ascii="Times New Roman" w:hAnsi="Times New Roman" w:cs="Times New Roman"/>
        </w:rPr>
      </w:pPr>
      <w:r w:rsidRPr="00DA4BEA">
        <w:rPr>
          <w:rFonts w:ascii="Times New Roman" w:hAnsi="Times New Roman" w:cs="Times New Roman"/>
        </w:rPr>
        <w:t>The team verified the work using focused unit tests, integration tests, demonstrations, and security checks.</w:t>
      </w:r>
    </w:p>
    <w:p w14:paraId="551DDA00" w14:textId="77777777" w:rsidR="00DA4BEA" w:rsidRPr="00DA4BEA" w:rsidRDefault="00DA4BEA" w:rsidP="00DA4BEA">
      <w:pPr>
        <w:jc w:val="both"/>
        <w:rPr>
          <w:rFonts w:ascii="Times New Roman" w:hAnsi="Times New Roman" w:cs="Times New Roman"/>
        </w:rPr>
      </w:pPr>
      <w:r w:rsidRPr="00DA4BEA">
        <w:rPr>
          <w:rFonts w:ascii="Times New Roman" w:hAnsi="Times New Roman" w:cs="Times New Roman"/>
        </w:rPr>
        <w:t>The RAG evaluation passed after the sanitized fixture and directory-aware document classification were added. The approval-gate and dispatcher tests also passed. The sensitive-data scan was used to confirm that blocked .log files, runtime approval artifacts, and secret-like test values were not included in the repository.</w:t>
      </w:r>
    </w:p>
    <w:p w14:paraId="75411D25" w14:textId="77777777" w:rsidR="00DA4BEA" w:rsidRPr="00DA4BEA" w:rsidRDefault="00DA4BEA" w:rsidP="00DA4BEA">
      <w:pPr>
        <w:jc w:val="both"/>
        <w:rPr>
          <w:rFonts w:ascii="Times New Roman" w:hAnsi="Times New Roman" w:cs="Times New Roman"/>
        </w:rPr>
      </w:pPr>
      <w:r w:rsidRPr="00DA4BEA">
        <w:rPr>
          <w:rFonts w:ascii="Times New Roman" w:hAnsi="Times New Roman" w:cs="Times New Roman"/>
        </w:rPr>
        <w:t>A manual two-terminal approval demonstration was also defined. One terminal creates a pending approval request, while another uses approve_cli.py to list and approve or deny the request.</w:t>
      </w:r>
    </w:p>
    <w:p w14:paraId="5E080AE7" w14:textId="26F774DD" w:rsidR="00DA4BEA" w:rsidRPr="00DA4BEA" w:rsidRDefault="00DA4BEA" w:rsidP="00DA4BEA">
      <w:pPr>
        <w:pStyle w:val="Heading2"/>
        <w:rPr>
          <w:sz w:val="24"/>
          <w:szCs w:val="24"/>
        </w:rPr>
      </w:pPr>
      <w:r w:rsidRPr="00DA4BEA">
        <w:t>4. CHALLENGES AND RESOLUTIONS</w:t>
      </w:r>
    </w:p>
    <w:p w14:paraId="7597207F" w14:textId="5C520B80" w:rsidR="00DA4BEA" w:rsidRPr="00DA4BEA" w:rsidRDefault="00DA4BEA" w:rsidP="00DA4BEA">
      <w:pPr>
        <w:jc w:val="both"/>
        <w:rPr>
          <w:rFonts w:ascii="Times New Roman" w:hAnsi="Times New Roman" w:cs="Times New Roman"/>
        </w:rPr>
      </w:pPr>
      <w:r w:rsidRPr="00DA4BEA">
        <w:rPr>
          <w:rFonts w:ascii="Times New Roman" w:hAnsi="Times New Roman" w:cs="Times New Roman"/>
        </w:rPr>
        <w:t xml:space="preserve">The main challenge was that the task sheet and earlier documents used inconsistent paths such as src/orchestrator/, while the repository uses orchestration. The team resolved this by integrating files into the directories that </w:t>
      </w:r>
      <w:r w:rsidRPr="00DA4BEA">
        <w:rPr>
          <w:rFonts w:ascii="Times New Roman" w:hAnsi="Times New Roman" w:cs="Times New Roman"/>
        </w:rPr>
        <w:t>exist</w:t>
      </w:r>
      <w:r w:rsidRPr="00DA4BEA">
        <w:rPr>
          <w:rFonts w:ascii="Times New Roman" w:hAnsi="Times New Roman" w:cs="Times New Roman"/>
        </w:rPr>
        <w:t xml:space="preserve"> and are imported by the application.</w:t>
      </w:r>
    </w:p>
    <w:p w14:paraId="41C6AD82" w14:textId="77777777" w:rsidR="00DA4BEA" w:rsidRPr="00DA4BEA" w:rsidRDefault="00DA4BEA" w:rsidP="00DA4BEA">
      <w:pPr>
        <w:jc w:val="both"/>
        <w:rPr>
          <w:rFonts w:ascii="Times New Roman" w:hAnsi="Times New Roman" w:cs="Times New Roman"/>
        </w:rPr>
      </w:pPr>
      <w:r w:rsidRPr="00DA4BEA">
        <w:rPr>
          <w:rFonts w:ascii="Times New Roman" w:hAnsi="Times New Roman" w:cs="Times New Roman"/>
        </w:rPr>
        <w:t>Another challenge was the removal of the original RAG .log fixture by the sensitive-data control. Instead of bypassing the scanner, the team created a synthetic .txt fixture and updated the loader and provenance references consistently.</w:t>
      </w:r>
    </w:p>
    <w:p w14:paraId="7DFB3A5A" w14:textId="77777777" w:rsidR="00DA4BEA" w:rsidRPr="00DA4BEA" w:rsidRDefault="00DA4BEA" w:rsidP="00DA4BEA">
      <w:pPr>
        <w:jc w:val="both"/>
        <w:rPr>
          <w:rFonts w:ascii="Times New Roman" w:hAnsi="Times New Roman" w:cs="Times New Roman"/>
        </w:rPr>
      </w:pPr>
      <w:r w:rsidRPr="00DA4BEA">
        <w:rPr>
          <w:rFonts w:ascii="Times New Roman" w:hAnsi="Times New Roman" w:cs="Times New Roman"/>
        </w:rPr>
        <w:t>A further challenge was coordinating independent contributions. The team used protocols and fixed interfaces so Member 1’s validation, Member 2’s dispatcher, Member 3’s tools, Member 4’s tests, and Member 5’s approval gate could be developed and verified separately.</w:t>
      </w:r>
    </w:p>
    <w:p w14:paraId="29FA7EA4" w14:textId="7ECB4AED" w:rsidR="00DA4BEA" w:rsidRPr="00DA4BEA" w:rsidRDefault="00DA4BEA" w:rsidP="00DA4BEA">
      <w:pPr>
        <w:pStyle w:val="Heading2"/>
      </w:pPr>
      <w:r w:rsidRPr="00DA4BEA">
        <w:t>5. CONCLUSION AND NEXT STEPS</w:t>
      </w:r>
    </w:p>
    <w:p w14:paraId="09D91B4B" w14:textId="77777777" w:rsidR="00DA4BEA" w:rsidRPr="00DA4BEA" w:rsidRDefault="00DA4BEA" w:rsidP="00DA4BEA">
      <w:pPr>
        <w:jc w:val="both"/>
        <w:rPr>
          <w:rFonts w:ascii="Times New Roman" w:hAnsi="Times New Roman" w:cs="Times New Roman"/>
        </w:rPr>
      </w:pPr>
      <w:r w:rsidRPr="00DA4BEA">
        <w:rPr>
          <w:rFonts w:ascii="Times New Roman" w:hAnsi="Times New Roman" w:cs="Times New Roman"/>
        </w:rPr>
        <w:t>The Week 4 deliverables establish a controlled tool-calling foundation for the QA Agent. The system now has explicit tool contracts, deterministic validation, role checks, sandbox-aware test execution, human approval for high-impact actions, audit evidence, and failure tests.</w:t>
      </w:r>
    </w:p>
    <w:p w14:paraId="68F8CB2F" w14:textId="77777777" w:rsidR="00DA4BEA" w:rsidRPr="00DA4BEA" w:rsidRDefault="00DA4BEA" w:rsidP="00DA4BEA">
      <w:pPr>
        <w:jc w:val="both"/>
        <w:rPr>
          <w:rFonts w:ascii="Times New Roman" w:hAnsi="Times New Roman" w:cs="Times New Roman"/>
        </w:rPr>
      </w:pPr>
      <w:r w:rsidRPr="00DA4BEA">
        <w:rPr>
          <w:rFonts w:ascii="Times New Roman" w:hAnsi="Times New Roman" w:cs="Times New Roman"/>
        </w:rPr>
        <w:t>The main follow-up work is to integrate the tools, citation validation, approval gate, and future agent loop into one complete workflow. The team should also maintain the approved test manifest, review allowed roles, preserve sanitized evidence, and ensure that runtime approval queues and audit logs are never committed.</w:t>
      </w:r>
    </w:p>
    <w:p w14:paraId="76CAF365" w14:textId="0678C1C7" w:rsidR="00DA4BEA" w:rsidRPr="00DA4BEA" w:rsidRDefault="00DA4BEA" w:rsidP="00DA4BEA">
      <w:pPr>
        <w:jc w:val="both"/>
        <w:rPr>
          <w:rFonts w:ascii="Times New Roman" w:hAnsi="Times New Roman" w:cs="Times New Roman"/>
        </w:rPr>
      </w:pPr>
      <w:r w:rsidRPr="00DA4BEA">
        <w:rPr>
          <w:rFonts w:ascii="Times New Roman" w:hAnsi="Times New Roman" w:cs="Times New Roman"/>
        </w:rPr>
        <w:t>Week 4 therefore demonstrates the project’s central safety property:</w:t>
      </w:r>
      <w:r>
        <w:rPr>
          <w:rFonts w:ascii="Times New Roman" w:hAnsi="Times New Roman" w:cs="Times New Roman"/>
        </w:rPr>
        <w:t xml:space="preserve"> </w:t>
      </w:r>
      <w:r w:rsidRPr="00DA4BEA">
        <w:rPr>
          <w:rFonts w:ascii="Times New Roman" w:hAnsi="Times New Roman" w:cs="Times New Roman"/>
        </w:rPr>
        <w:t>The agent may propose an action, but deterministic controls and human approval decide whether a consequential action can execute.</w:t>
      </w:r>
    </w:p>
    <w:p w14:paraId="71BDAA89" w14:textId="77777777" w:rsidR="00315565" w:rsidRPr="00DA4BEA" w:rsidRDefault="00315565" w:rsidP="00DA4BEA">
      <w:pPr>
        <w:jc w:val="both"/>
        <w:rPr>
          <w:rFonts w:ascii="Times New Roman" w:hAnsi="Times New Roman" w:cs="Times New Roman"/>
        </w:rPr>
      </w:pPr>
    </w:p>
    <w:sectPr w:rsidR="00315565" w:rsidRPr="00DA4BEA">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4A154FE" w14:textId="77777777" w:rsidR="00305939" w:rsidRDefault="00305939" w:rsidP="00DA4BEA">
      <w:pPr>
        <w:spacing w:after="0" w:line="240" w:lineRule="auto"/>
      </w:pPr>
      <w:r>
        <w:separator/>
      </w:r>
    </w:p>
  </w:endnote>
  <w:endnote w:type="continuationSeparator" w:id="0">
    <w:p w14:paraId="0F947E6B" w14:textId="77777777" w:rsidR="00305939" w:rsidRDefault="00305939" w:rsidP="00DA4B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13151459"/>
      <w:docPartObj>
        <w:docPartGallery w:val="Page Numbers (Bottom of Page)"/>
        <w:docPartUnique/>
      </w:docPartObj>
    </w:sdtPr>
    <w:sdtContent>
      <w:p w14:paraId="0922741A" w14:textId="11A8D6AE" w:rsidR="00DA4BEA" w:rsidRDefault="00DA4BEA" w:rsidP="007A300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CD45735" w14:textId="77777777" w:rsidR="00DA4BEA" w:rsidRDefault="00DA4B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22555303"/>
      <w:docPartObj>
        <w:docPartGallery w:val="Page Numbers (Bottom of Page)"/>
        <w:docPartUnique/>
      </w:docPartObj>
    </w:sdtPr>
    <w:sdtContent>
      <w:p w14:paraId="3BF26729" w14:textId="40CEF2EF" w:rsidR="00DA4BEA" w:rsidRDefault="00DA4BEA" w:rsidP="007A300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707E64EA" w14:textId="77777777" w:rsidR="00DA4BEA" w:rsidRDefault="00DA4B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D18E389" w14:textId="77777777" w:rsidR="00305939" w:rsidRDefault="00305939" w:rsidP="00DA4BEA">
      <w:pPr>
        <w:spacing w:after="0" w:line="240" w:lineRule="auto"/>
      </w:pPr>
      <w:r>
        <w:separator/>
      </w:r>
    </w:p>
  </w:footnote>
  <w:footnote w:type="continuationSeparator" w:id="0">
    <w:p w14:paraId="7A6228AD" w14:textId="77777777" w:rsidR="00305939" w:rsidRDefault="00305939" w:rsidP="00DA4B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B2562E"/>
    <w:multiLevelType w:val="multilevel"/>
    <w:tmpl w:val="E4E4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95555"/>
    <w:multiLevelType w:val="multilevel"/>
    <w:tmpl w:val="C4AE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77B6D"/>
    <w:multiLevelType w:val="multilevel"/>
    <w:tmpl w:val="D2C2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90735"/>
    <w:multiLevelType w:val="multilevel"/>
    <w:tmpl w:val="7B1E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673CD"/>
    <w:multiLevelType w:val="multilevel"/>
    <w:tmpl w:val="ABE8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363C8"/>
    <w:multiLevelType w:val="hybridMultilevel"/>
    <w:tmpl w:val="46102C7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2D1D5C"/>
    <w:multiLevelType w:val="hybridMultilevel"/>
    <w:tmpl w:val="05165D3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7B111B"/>
    <w:multiLevelType w:val="multilevel"/>
    <w:tmpl w:val="D144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693CE8"/>
    <w:multiLevelType w:val="multilevel"/>
    <w:tmpl w:val="847C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474B9A"/>
    <w:multiLevelType w:val="multilevel"/>
    <w:tmpl w:val="3B9E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C97A4D"/>
    <w:multiLevelType w:val="multilevel"/>
    <w:tmpl w:val="4F20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D937D3"/>
    <w:multiLevelType w:val="hybridMultilevel"/>
    <w:tmpl w:val="A6C4366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920174"/>
    <w:multiLevelType w:val="hybridMultilevel"/>
    <w:tmpl w:val="ED660B3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5C3AFD"/>
    <w:multiLevelType w:val="multilevel"/>
    <w:tmpl w:val="7150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4F1E8B"/>
    <w:multiLevelType w:val="multilevel"/>
    <w:tmpl w:val="CB12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9727C2"/>
    <w:multiLevelType w:val="hybridMultilevel"/>
    <w:tmpl w:val="0F9A087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F967162"/>
    <w:multiLevelType w:val="multilevel"/>
    <w:tmpl w:val="144A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F621E8"/>
    <w:multiLevelType w:val="multilevel"/>
    <w:tmpl w:val="07D24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8F2D9F"/>
    <w:multiLevelType w:val="multilevel"/>
    <w:tmpl w:val="D916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F2733F"/>
    <w:multiLevelType w:val="multilevel"/>
    <w:tmpl w:val="F50C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B22B3A"/>
    <w:multiLevelType w:val="multilevel"/>
    <w:tmpl w:val="0856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032B63"/>
    <w:multiLevelType w:val="hybridMultilevel"/>
    <w:tmpl w:val="7A0822D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AC0101"/>
    <w:multiLevelType w:val="multilevel"/>
    <w:tmpl w:val="645C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4E6B5F"/>
    <w:multiLevelType w:val="hybridMultilevel"/>
    <w:tmpl w:val="E9B2DAD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BBA6610"/>
    <w:multiLevelType w:val="multilevel"/>
    <w:tmpl w:val="9D48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9118765">
    <w:abstractNumId w:val="20"/>
  </w:num>
  <w:num w:numId="2" w16cid:durableId="897740663">
    <w:abstractNumId w:val="3"/>
  </w:num>
  <w:num w:numId="3" w16cid:durableId="261569405">
    <w:abstractNumId w:val="1"/>
  </w:num>
  <w:num w:numId="4" w16cid:durableId="1680355644">
    <w:abstractNumId w:val="7"/>
  </w:num>
  <w:num w:numId="5" w16cid:durableId="1834056994">
    <w:abstractNumId w:val="4"/>
  </w:num>
  <w:num w:numId="6" w16cid:durableId="1604652725">
    <w:abstractNumId w:val="16"/>
  </w:num>
  <w:num w:numId="7" w16cid:durableId="1677222454">
    <w:abstractNumId w:val="19"/>
  </w:num>
  <w:num w:numId="8" w16cid:durableId="1322463456">
    <w:abstractNumId w:val="13"/>
  </w:num>
  <w:num w:numId="9" w16cid:durableId="1669209733">
    <w:abstractNumId w:val="10"/>
  </w:num>
  <w:num w:numId="10" w16cid:durableId="1995719230">
    <w:abstractNumId w:val="2"/>
  </w:num>
  <w:num w:numId="11" w16cid:durableId="818572478">
    <w:abstractNumId w:val="17"/>
  </w:num>
  <w:num w:numId="12" w16cid:durableId="981038656">
    <w:abstractNumId w:val="0"/>
  </w:num>
  <w:num w:numId="13" w16cid:durableId="424419803">
    <w:abstractNumId w:val="8"/>
  </w:num>
  <w:num w:numId="14" w16cid:durableId="432672836">
    <w:abstractNumId w:val="9"/>
  </w:num>
  <w:num w:numId="15" w16cid:durableId="1788163011">
    <w:abstractNumId w:val="14"/>
  </w:num>
  <w:num w:numId="16" w16cid:durableId="617419675">
    <w:abstractNumId w:val="24"/>
  </w:num>
  <w:num w:numId="17" w16cid:durableId="2110927238">
    <w:abstractNumId w:val="18"/>
  </w:num>
  <w:num w:numId="18" w16cid:durableId="395707033">
    <w:abstractNumId w:val="22"/>
  </w:num>
  <w:num w:numId="19" w16cid:durableId="749429116">
    <w:abstractNumId w:val="5"/>
  </w:num>
  <w:num w:numId="20" w16cid:durableId="2009746513">
    <w:abstractNumId w:val="23"/>
  </w:num>
  <w:num w:numId="21" w16cid:durableId="1221745340">
    <w:abstractNumId w:val="6"/>
  </w:num>
  <w:num w:numId="22" w16cid:durableId="614678757">
    <w:abstractNumId w:val="15"/>
  </w:num>
  <w:num w:numId="23" w16cid:durableId="842597431">
    <w:abstractNumId w:val="21"/>
  </w:num>
  <w:num w:numId="24" w16cid:durableId="648825385">
    <w:abstractNumId w:val="12"/>
  </w:num>
  <w:num w:numId="25" w16cid:durableId="158927626">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BEA"/>
    <w:rsid w:val="00040F86"/>
    <w:rsid w:val="00043968"/>
    <w:rsid w:val="00054950"/>
    <w:rsid w:val="00123708"/>
    <w:rsid w:val="001D7381"/>
    <w:rsid w:val="001E56AB"/>
    <w:rsid w:val="002008D4"/>
    <w:rsid w:val="00233A43"/>
    <w:rsid w:val="00285D1A"/>
    <w:rsid w:val="00296B12"/>
    <w:rsid w:val="002C0636"/>
    <w:rsid w:val="002F246F"/>
    <w:rsid w:val="00305939"/>
    <w:rsid w:val="00315565"/>
    <w:rsid w:val="00326A7C"/>
    <w:rsid w:val="00343E0D"/>
    <w:rsid w:val="003C51C1"/>
    <w:rsid w:val="0042657B"/>
    <w:rsid w:val="00484C4B"/>
    <w:rsid w:val="0053770B"/>
    <w:rsid w:val="0054657F"/>
    <w:rsid w:val="005A1C17"/>
    <w:rsid w:val="005A2861"/>
    <w:rsid w:val="005D627A"/>
    <w:rsid w:val="0063056F"/>
    <w:rsid w:val="006D6EAB"/>
    <w:rsid w:val="0073645D"/>
    <w:rsid w:val="00746813"/>
    <w:rsid w:val="00760D1A"/>
    <w:rsid w:val="00773556"/>
    <w:rsid w:val="00796228"/>
    <w:rsid w:val="007C49CF"/>
    <w:rsid w:val="007E41FB"/>
    <w:rsid w:val="00812761"/>
    <w:rsid w:val="008C059C"/>
    <w:rsid w:val="008C11B0"/>
    <w:rsid w:val="008C37F7"/>
    <w:rsid w:val="008C7DA2"/>
    <w:rsid w:val="008D0F7E"/>
    <w:rsid w:val="008F4D16"/>
    <w:rsid w:val="00964DD0"/>
    <w:rsid w:val="009B0C52"/>
    <w:rsid w:val="009B2113"/>
    <w:rsid w:val="009E0E3B"/>
    <w:rsid w:val="00A51A69"/>
    <w:rsid w:val="00A72F98"/>
    <w:rsid w:val="00A741C7"/>
    <w:rsid w:val="00AB1532"/>
    <w:rsid w:val="00AE3B81"/>
    <w:rsid w:val="00B00B5C"/>
    <w:rsid w:val="00B04C6C"/>
    <w:rsid w:val="00BD33CB"/>
    <w:rsid w:val="00C260DE"/>
    <w:rsid w:val="00CD7E60"/>
    <w:rsid w:val="00DA4BEA"/>
    <w:rsid w:val="00DC097C"/>
    <w:rsid w:val="00DC520C"/>
    <w:rsid w:val="00E9351D"/>
    <w:rsid w:val="00F449BE"/>
    <w:rsid w:val="00F44BED"/>
    <w:rsid w:val="00F63E45"/>
    <w:rsid w:val="00F6781A"/>
    <w:rsid w:val="00F77E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3DA9E5"/>
  <w15:chartTrackingRefBased/>
  <w15:docId w15:val="{31AFAE13-7305-0E4D-B828-72367A3B7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4BEA"/>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DA4BEA"/>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unhideWhenUsed/>
    <w:qFormat/>
    <w:rsid w:val="00DA4B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4B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4B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4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BEA"/>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DA4BEA"/>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DA4B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4B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4B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4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BEA"/>
    <w:rPr>
      <w:rFonts w:eastAsiaTheme="majorEastAsia" w:cstheme="majorBidi"/>
      <w:color w:val="272727" w:themeColor="text1" w:themeTint="D8"/>
    </w:rPr>
  </w:style>
  <w:style w:type="paragraph" w:styleId="Title">
    <w:name w:val="Title"/>
    <w:basedOn w:val="Normal"/>
    <w:next w:val="Normal"/>
    <w:link w:val="TitleChar"/>
    <w:uiPriority w:val="10"/>
    <w:qFormat/>
    <w:rsid w:val="00DA4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BEA"/>
    <w:pPr>
      <w:spacing w:before="160"/>
      <w:jc w:val="center"/>
    </w:pPr>
    <w:rPr>
      <w:i/>
      <w:iCs/>
      <w:color w:val="404040" w:themeColor="text1" w:themeTint="BF"/>
    </w:rPr>
  </w:style>
  <w:style w:type="character" w:customStyle="1" w:styleId="QuoteChar">
    <w:name w:val="Quote Char"/>
    <w:basedOn w:val="DefaultParagraphFont"/>
    <w:link w:val="Quote"/>
    <w:uiPriority w:val="29"/>
    <w:rsid w:val="00DA4BEA"/>
    <w:rPr>
      <w:i/>
      <w:iCs/>
      <w:color w:val="404040" w:themeColor="text1" w:themeTint="BF"/>
    </w:rPr>
  </w:style>
  <w:style w:type="paragraph" w:styleId="ListParagraph">
    <w:name w:val="List Paragraph"/>
    <w:basedOn w:val="Normal"/>
    <w:uiPriority w:val="34"/>
    <w:qFormat/>
    <w:rsid w:val="00DA4BEA"/>
    <w:pPr>
      <w:ind w:left="720"/>
      <w:contextualSpacing/>
    </w:pPr>
  </w:style>
  <w:style w:type="character" w:styleId="IntenseEmphasis">
    <w:name w:val="Intense Emphasis"/>
    <w:basedOn w:val="DefaultParagraphFont"/>
    <w:uiPriority w:val="21"/>
    <w:qFormat/>
    <w:rsid w:val="00DA4BEA"/>
    <w:rPr>
      <w:i/>
      <w:iCs/>
      <w:color w:val="0F4761" w:themeColor="accent1" w:themeShade="BF"/>
    </w:rPr>
  </w:style>
  <w:style w:type="paragraph" w:styleId="IntenseQuote">
    <w:name w:val="Intense Quote"/>
    <w:basedOn w:val="Normal"/>
    <w:next w:val="Normal"/>
    <w:link w:val="IntenseQuoteChar"/>
    <w:uiPriority w:val="30"/>
    <w:qFormat/>
    <w:rsid w:val="00DA4B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4BEA"/>
    <w:rPr>
      <w:i/>
      <w:iCs/>
      <w:color w:val="0F4761" w:themeColor="accent1" w:themeShade="BF"/>
    </w:rPr>
  </w:style>
  <w:style w:type="character" w:styleId="IntenseReference">
    <w:name w:val="Intense Reference"/>
    <w:basedOn w:val="DefaultParagraphFont"/>
    <w:uiPriority w:val="32"/>
    <w:qFormat/>
    <w:rsid w:val="00DA4BEA"/>
    <w:rPr>
      <w:b/>
      <w:bCs/>
      <w:smallCaps/>
      <w:color w:val="0F4761" w:themeColor="accent1" w:themeShade="BF"/>
      <w:spacing w:val="5"/>
    </w:rPr>
  </w:style>
  <w:style w:type="paragraph" w:styleId="NormalWeb">
    <w:name w:val="Normal (Web)"/>
    <w:basedOn w:val="Normal"/>
    <w:uiPriority w:val="99"/>
    <w:semiHidden/>
    <w:unhideWhenUsed/>
    <w:rsid w:val="00DA4BE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A4BEA"/>
    <w:rPr>
      <w:b/>
      <w:bCs/>
    </w:rPr>
  </w:style>
  <w:style w:type="character" w:styleId="HTMLCode">
    <w:name w:val="HTML Code"/>
    <w:basedOn w:val="DefaultParagraphFont"/>
    <w:uiPriority w:val="99"/>
    <w:semiHidden/>
    <w:unhideWhenUsed/>
    <w:rsid w:val="00DA4BEA"/>
    <w:rPr>
      <w:rFonts w:ascii="Courier New" w:eastAsia="Times New Roman" w:hAnsi="Courier New" w:cs="Courier New"/>
      <w:sz w:val="20"/>
      <w:szCs w:val="20"/>
    </w:rPr>
  </w:style>
  <w:style w:type="character" w:customStyle="1" w:styleId="mtk1">
    <w:name w:val="mtk1"/>
    <w:basedOn w:val="DefaultParagraphFont"/>
    <w:rsid w:val="00DA4BEA"/>
  </w:style>
  <w:style w:type="paragraph" w:customStyle="1" w:styleId="action-item">
    <w:name w:val="action-item"/>
    <w:basedOn w:val="Normal"/>
    <w:rsid w:val="00DA4BE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tk25">
    <w:name w:val="mtk25"/>
    <w:basedOn w:val="DefaultParagraphFont"/>
    <w:rsid w:val="00DA4BEA"/>
  </w:style>
  <w:style w:type="character" w:customStyle="1" w:styleId="mtk3">
    <w:name w:val="mtk3"/>
    <w:basedOn w:val="DefaultParagraphFont"/>
    <w:rsid w:val="00DA4BEA"/>
  </w:style>
  <w:style w:type="character" w:customStyle="1" w:styleId="mtk28">
    <w:name w:val="mtk28"/>
    <w:basedOn w:val="DefaultParagraphFont"/>
    <w:rsid w:val="00DA4BEA"/>
  </w:style>
  <w:style w:type="character" w:customStyle="1" w:styleId="mtk24">
    <w:name w:val="mtk24"/>
    <w:basedOn w:val="DefaultParagraphFont"/>
    <w:rsid w:val="00DA4BEA"/>
  </w:style>
  <w:style w:type="character" w:customStyle="1" w:styleId="mtk6">
    <w:name w:val="mtk6"/>
    <w:basedOn w:val="DefaultParagraphFont"/>
    <w:rsid w:val="00DA4BEA"/>
  </w:style>
  <w:style w:type="character" w:customStyle="1" w:styleId="mtk9">
    <w:name w:val="mtk9"/>
    <w:basedOn w:val="DefaultParagraphFont"/>
    <w:rsid w:val="00DA4BEA"/>
  </w:style>
  <w:style w:type="paragraph" w:styleId="Footer">
    <w:name w:val="footer"/>
    <w:basedOn w:val="Normal"/>
    <w:link w:val="FooterChar"/>
    <w:uiPriority w:val="99"/>
    <w:unhideWhenUsed/>
    <w:rsid w:val="00DA4B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4BEA"/>
  </w:style>
  <w:style w:type="character" w:styleId="PageNumber">
    <w:name w:val="page number"/>
    <w:basedOn w:val="DefaultParagraphFont"/>
    <w:uiPriority w:val="99"/>
    <w:semiHidden/>
    <w:unhideWhenUsed/>
    <w:rsid w:val="00DA4BEA"/>
  </w:style>
  <w:style w:type="table" w:styleId="TableGrid">
    <w:name w:val="Table Grid"/>
    <w:basedOn w:val="TableNormal"/>
    <w:uiPriority w:val="39"/>
    <w:rsid w:val="00233A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1260</Words>
  <Characters>8474</Characters>
  <Application>Microsoft Office Word</Application>
  <DocSecurity>0</DocSecurity>
  <Lines>223</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Selina MASEMBE</dc:creator>
  <cp:keywords/>
  <dc:description/>
  <cp:lastModifiedBy>Selina MASEMBE</cp:lastModifiedBy>
  <cp:revision>1</cp:revision>
  <dcterms:created xsi:type="dcterms:W3CDTF">2026-09-25T21:04:00Z</dcterms:created>
  <dcterms:modified xsi:type="dcterms:W3CDTF">2026-09-25T21:22:00Z</dcterms:modified>
</cp:coreProperties>
</file>