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8FE" w14:textId="2671687C" w:rsidR="00247BBC" w:rsidRDefault="00124CBA">
      <w:r>
        <w:rPr>
          <w:rFonts w:hint="eastAsia"/>
        </w:rPr>
        <w:t>文献：</w:t>
      </w:r>
      <w:r w:rsidRPr="00270361">
        <w:rPr>
          <w:rFonts w:hint="eastAsia"/>
        </w:rPr>
        <w:t>Values encoded in orbitofrontal cortex are causally related to economic choices</w:t>
      </w:r>
    </w:p>
    <w:p w14:paraId="67C8AB0D" w14:textId="7CBA4C63" w:rsidR="00AF4200" w:rsidRDefault="00AF4200">
      <w:pPr>
        <w:rPr>
          <w:rFonts w:hint="eastAsia"/>
        </w:rPr>
      </w:pPr>
      <w:r>
        <w:rPr>
          <w:rFonts w:hint="eastAsia"/>
        </w:rPr>
        <w:t>2020-Nature</w:t>
      </w:r>
    </w:p>
    <w:p w14:paraId="5A753207" w14:textId="726B9452" w:rsidR="00AF4200" w:rsidRDefault="00AF4200">
      <w:r w:rsidRPr="00AF4200">
        <w:drawing>
          <wp:inline distT="0" distB="0" distL="0" distR="0" wp14:anchorId="2426017B" wp14:editId="0CCBCBC8">
            <wp:extent cx="5274310" cy="982980"/>
            <wp:effectExtent l="0" t="0" r="0" b="0"/>
            <wp:docPr id="1853088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8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E715" w14:textId="3E31A88D" w:rsidR="00AF4200" w:rsidRDefault="00AF4200">
      <w:r w:rsidRPr="00AF4200">
        <w:drawing>
          <wp:inline distT="0" distB="0" distL="0" distR="0" wp14:anchorId="121C0ADB" wp14:editId="41F5B916">
            <wp:extent cx="5274310" cy="852170"/>
            <wp:effectExtent l="0" t="0" r="0" b="0"/>
            <wp:docPr id="2099888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88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9DB9" w14:textId="227446BD" w:rsidR="00AF4200" w:rsidRDefault="00AF4200">
      <w:r>
        <w:rPr>
          <w:rFonts w:hint="eastAsia"/>
        </w:rPr>
        <w:t>黄色框中的式子：</w:t>
      </w:r>
      <w:r w:rsidRPr="00AF4200">
        <w:t>顺序为AB时，值为1；顺序为BA时，值为-1</w:t>
      </w:r>
    </w:p>
    <w:p w14:paraId="335F8024" w14:textId="77777777" w:rsidR="00AF4200" w:rsidRDefault="00AF4200"/>
    <w:p w14:paraId="7B246A33" w14:textId="1CEEBEAB" w:rsidR="00AF4200" w:rsidRDefault="00AF4200">
      <w:r w:rsidRPr="00AF4200">
        <w:drawing>
          <wp:inline distT="0" distB="0" distL="0" distR="0" wp14:anchorId="0E155F4B" wp14:editId="5246208A">
            <wp:extent cx="5274310" cy="878840"/>
            <wp:effectExtent l="0" t="0" r="0" b="0"/>
            <wp:docPr id="1717394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94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2338" w14:textId="77777777" w:rsidR="00AF4200" w:rsidRDefault="00AF4200" w:rsidP="00AF4200">
      <w:pPr>
        <w:pStyle w:val="a7"/>
        <w:numPr>
          <w:ilvl w:val="0"/>
          <w:numId w:val="1"/>
        </w:numPr>
        <w:ind w:firstLineChars="0"/>
      </w:pPr>
      <w:r w:rsidRPr="00AF4200">
        <w:t>log(ρ/</w:t>
      </w:r>
      <w:proofErr w:type="gramStart"/>
      <w:r w:rsidRPr="00AF4200">
        <w:t>1)=</w:t>
      </w:r>
      <w:proofErr w:type="gramEnd"/>
      <w:r w:rsidRPr="00AF4200">
        <w:t>-a0/a1</w:t>
      </w:r>
    </w:p>
    <w:p w14:paraId="6D483C1C" w14:textId="77777777" w:rsidR="00AF4200" w:rsidRDefault="00AF4200" w:rsidP="00AF4200">
      <w:pPr>
        <w:pStyle w:val="a7"/>
        <w:numPr>
          <w:ilvl w:val="0"/>
          <w:numId w:val="1"/>
        </w:numPr>
        <w:ind w:firstLineChars="0"/>
      </w:pPr>
      <w:r w:rsidRPr="00AF4200">
        <w:t>X=a0-a0+a2(</w:t>
      </w:r>
      <w:proofErr w:type="spellStart"/>
      <w:r w:rsidRPr="00AF4200">
        <w:t>δAB-δBA</w:t>
      </w:r>
      <w:proofErr w:type="spellEnd"/>
      <w:r w:rsidRPr="00AF4200">
        <w:t>)</w:t>
      </w:r>
    </w:p>
    <w:p w14:paraId="7E4A0265" w14:textId="77777777" w:rsidR="00AF4200" w:rsidRDefault="00AF4200" w:rsidP="00AF4200">
      <w:pPr>
        <w:pStyle w:val="a7"/>
        <w:numPr>
          <w:ilvl w:val="0"/>
          <w:numId w:val="1"/>
        </w:numPr>
        <w:ind w:firstLineChars="0"/>
      </w:pPr>
      <w:r w:rsidRPr="00AF4200">
        <w:t>indifferent指的是，动物在选择两个选项时没有明显的偏好或倾向，动物选择某个选项的概率仅仅由选项的顺序决定，而与选项价值无关。</w:t>
      </w:r>
    </w:p>
    <w:p w14:paraId="273EC3B0" w14:textId="66DE6EB5" w:rsidR="00AF4200" w:rsidRDefault="00AF4200" w:rsidP="00AF4200">
      <w:pPr>
        <w:pStyle w:val="a7"/>
        <w:numPr>
          <w:ilvl w:val="0"/>
          <w:numId w:val="1"/>
        </w:numPr>
        <w:ind w:firstLineChars="0"/>
      </w:pPr>
      <w:r w:rsidRPr="00AF4200">
        <w:t>先呈现选项A，再呈现选项B时，选a的概率为p，选b的概率为(1-p)；先呈现选项B，再呈现选项A时，选B的概率为p，选A的概率为(1-p)，两种情况下的概率是对称的，说明选择不受选项的价值影响。</w:t>
      </w:r>
    </w:p>
    <w:p w14:paraId="68E5D019" w14:textId="77777777" w:rsidR="00AF4200" w:rsidRDefault="00AF4200"/>
    <w:p w14:paraId="232E5934" w14:textId="62239E1B" w:rsidR="00AF4200" w:rsidRDefault="008C04A5">
      <w:r w:rsidRPr="008C04A5">
        <w:drawing>
          <wp:inline distT="0" distB="0" distL="0" distR="0" wp14:anchorId="0B754E0D" wp14:editId="3A1D42B1">
            <wp:extent cx="5274310" cy="883285"/>
            <wp:effectExtent l="0" t="0" r="0" b="0"/>
            <wp:docPr id="68311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0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19BE" w14:textId="38D292BE" w:rsidR="00AF4200" w:rsidRDefault="008C04A5">
      <w:r w:rsidRPr="008C04A5">
        <w:t>ε &lt; 0时，假如顺序为AB，则&lt;0，选B的概率变小，选A(offer1)的概率变大；假如顺序为BA，则&gt;0，选B(offer1)的概率变大。</w:t>
      </w:r>
    </w:p>
    <w:p w14:paraId="0803DD7E" w14:textId="77777777" w:rsidR="00AF4200" w:rsidRDefault="00AF4200">
      <w:pPr>
        <w:rPr>
          <w:rFonts w:hint="eastAsia"/>
        </w:rPr>
      </w:pPr>
    </w:p>
    <w:sectPr w:rsidR="00AF4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5771E" w14:textId="77777777" w:rsidR="00BC47C8" w:rsidRDefault="00BC47C8" w:rsidP="00124CBA">
      <w:pPr>
        <w:rPr>
          <w:rFonts w:hint="eastAsia"/>
        </w:rPr>
      </w:pPr>
      <w:r>
        <w:separator/>
      </w:r>
    </w:p>
  </w:endnote>
  <w:endnote w:type="continuationSeparator" w:id="0">
    <w:p w14:paraId="34D4D2D5" w14:textId="77777777" w:rsidR="00BC47C8" w:rsidRDefault="00BC47C8" w:rsidP="00124C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3EA1F" w14:textId="77777777" w:rsidR="00BC47C8" w:rsidRDefault="00BC47C8" w:rsidP="00124CBA">
      <w:pPr>
        <w:rPr>
          <w:rFonts w:hint="eastAsia"/>
        </w:rPr>
      </w:pPr>
      <w:r>
        <w:separator/>
      </w:r>
    </w:p>
  </w:footnote>
  <w:footnote w:type="continuationSeparator" w:id="0">
    <w:p w14:paraId="25E4791B" w14:textId="77777777" w:rsidR="00BC47C8" w:rsidRDefault="00BC47C8" w:rsidP="00124C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A6712"/>
    <w:multiLevelType w:val="hybridMultilevel"/>
    <w:tmpl w:val="E5D4A6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807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898"/>
    <w:rsid w:val="00124CBA"/>
    <w:rsid w:val="00157898"/>
    <w:rsid w:val="00186A7A"/>
    <w:rsid w:val="00247BBC"/>
    <w:rsid w:val="006C3D75"/>
    <w:rsid w:val="008C04A5"/>
    <w:rsid w:val="00AA1C8E"/>
    <w:rsid w:val="00AC5659"/>
    <w:rsid w:val="00AF4200"/>
    <w:rsid w:val="00B30014"/>
    <w:rsid w:val="00B60975"/>
    <w:rsid w:val="00BC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98301"/>
  <w15:chartTrackingRefBased/>
  <w15:docId w15:val="{18C11FC6-45C9-4E91-8CC4-C61CE125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C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CBA"/>
    <w:rPr>
      <w:sz w:val="18"/>
      <w:szCs w:val="18"/>
    </w:rPr>
  </w:style>
  <w:style w:type="paragraph" w:styleId="a7">
    <w:name w:val="List Paragraph"/>
    <w:basedOn w:val="a"/>
    <w:uiPriority w:val="34"/>
    <w:qFormat/>
    <w:rsid w:val="00AF4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Zhang</dc:creator>
  <cp:keywords/>
  <dc:description/>
  <cp:lastModifiedBy>Jiaxin Zhang</cp:lastModifiedBy>
  <cp:revision>5</cp:revision>
  <dcterms:created xsi:type="dcterms:W3CDTF">2024-09-18T15:15:00Z</dcterms:created>
  <dcterms:modified xsi:type="dcterms:W3CDTF">2024-09-18T15:21:00Z</dcterms:modified>
</cp:coreProperties>
</file>