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D2B"/>
          <w:sz w:val="56"/>
          <w:szCs w:val="56"/>
        </w:rPr>
        <w:t xml:space="preserve">HydroSense-Kenya</w:t>
      </w:r>
    </w:p>
    <w:p>
      <w:pPr>
        <w:spacing w:after="600" w:before="120"/>
        <w:jc w:val="center"/>
      </w:pPr>
      <w:r>
        <w:rPr>
          <w:i/>
          <w:iCs/>
          <w:color w:val="3B6E4F"/>
          <w:sz w:val="28"/>
          <w:szCs w:val="28"/>
        </w:rPr>
        <w:t xml:space="preserve">A Numerical and Data-Driven Smart Irrigation
Decision-Support System</w:t>
      </w:r>
    </w:p>
    <w:p>
      <w:pPr>
        <w:spacing w:after="80" w:before="800"/>
        <w:jc w:val="center"/>
      </w:pPr>
      <w:r>
        <w:rPr>
          <w:b/>
          <w:bCs/>
          <w:sz w:val="26"/>
          <w:szCs w:val="26"/>
        </w:rPr>
        <w:t xml:space="preserve">Final Scientific Report</w:t>
      </w:r>
    </w:p>
    <w:p>
      <w:pPr>
        <w:spacing w:after="600"/>
        <w:jc w:val="center"/>
      </w:pPr>
      <w:r>
        <w:rPr>
          <w:sz w:val="22"/>
          <w:szCs w:val="22"/>
        </w:rPr>
        <w:t xml:space="preserve">ICS 2207 - Scientific Computing Capstone Project</w:t>
      </w:r>
    </w:p>
    <w:p>
      <w:pPr>
        <w:spacing w:after="40" w:before="800"/>
        <w:jc w:val="center"/>
      </w:pPr>
      <w:r>
        <w:rPr>
          <w:b/>
          <w:bCs/>
          <w:sz w:val="22"/>
          <w:szCs w:val="22"/>
        </w:rPr>
        <w:t xml:space="preserve">Prepared by:</w:t>
      </w:r>
    </w:p>
    <w:p>
      <w:pPr>
        <w:spacing w:after="20"/>
        <w:jc w:val="center"/>
      </w:pPr>
      <w:r>
        <w:rPr>
          <w:sz w:val="22"/>
          <w:szCs w:val="22"/>
        </w:rPr>
        <w:t xml:space="preserve">Seline Owino</w:t>
      </w:r>
    </w:p>
    <w:p>
      <w:pPr>
        <w:spacing w:after="400"/>
        <w:jc w:val="center"/>
      </w:pPr>
      <w:r>
        <w:rPr>
          <w:sz w:val="22"/>
          <w:szCs w:val="22"/>
        </w:rPr>
        <w:t xml:space="preserve">Sharon Nyoike</w:t>
      </w:r>
    </w:p>
    <w:p>
      <w:pPr>
        <w:spacing w:after="20" w:before="400"/>
        <w:jc w:val="center"/>
      </w:pPr>
      <w:r>
        <w:rPr>
          <w:b/>
          <w:bCs/>
          <w:sz w:val="22"/>
          <w:szCs w:val="22"/>
        </w:rPr>
        <w:t xml:space="preserve">Jomo Kenyatta University of Agriculture and Technology</w:t>
      </w:r>
    </w:p>
    <w:p>
      <w:pPr>
        <w:spacing w:after="20"/>
        <w:jc w:val="center"/>
      </w:pPr>
      <w:r>
        <w:rPr>
          <w:sz w:val="20"/>
          <w:szCs w:val="20"/>
        </w:rPr>
        <w:t xml:space="preserve">Department of Computing</w:t>
      </w:r>
    </w:p>
    <w:p>
      <w:pPr>
        <w:spacing w:after="20"/>
        <w:jc w:val="center"/>
      </w:pPr>
      <w:r>
        <w:rPr>
          <w:sz w:val="20"/>
          <w:szCs w:val="20"/>
        </w:rPr>
        <w:t xml:space="preserve">30th 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HydroSense-Kenya is a numerical and data-driven irrigation decision-support system developed for a three-zone demonstration farm in central Kenya growing tomato (Zone A), kale (Zone B), and maize (Zone C). The project uses 30 days of weather and soil-sensor data from March 2026 to model soil water balance, quantify irrigation requirements using numerical root-finding methods, simulate 30-day moisture trajectories using Euler and 4th-order Runge-Kutta integration, quantify rainfall uncertainty using Monte Carlo simulation, and produce an optimised irrigation schedule.</w:t>
      </w:r>
    </w:p>
    <w:p>
      <w:pPr>
        <w:spacing w:after="160"/>
      </w:pPr>
      <w:r>
        <w:t xml:space="preserve">Across the analysis period, the farm received a total of 247.4 mm of rainfall against 110.1 mm of cumulative evapotranspiration (ET), giving a net water surplus overall. However, rainfall was highly uneven: 18 of the 30 days were net deficit days where daily ET exceeded daily rainfall, meaning the farm experienced repeated short dry spells punctuated by occasional heavy rain events (including an 85 mm storm on 26 March).</w:t>
      </w:r>
    </w:p>
    <w:p>
      <w:pPr>
        <w:spacing w:after="160"/>
      </w:pPr>
      <w:r>
        <w:t xml:space="preserve">The data cleaning process identified and corrected seven distinct data quality issues, including a physically impossible temperature reading of 45.8°C and a soil moisture sensor fault in Zone B reading 8.5% (far below the zone's 24% stress threshold). Numerical root-finding methods (bisection, Newton-Raphson, secant) consistently converged to the same irrigation requirement of approximately 0.38 mm for Zone A on Day 1, validating the internal consistency of the model. Monte Carlo simulation across 1,000 rainfall scenarios found that Zone C (maize) carries the highest shortage risk at 6.9% probability of at least one stress day under natural rainfall alone, more than triple the risk faced by Zone A. The optimised irrigation schedule achieves zero stress days in all three zones while saving 11-13 mm of water per zone compared to an always-irrigate-to-target baseline.</w:t>
      </w:r>
    </w:p>
    <w:p>
      <w:pPr>
        <w:pStyle w:val="Heading1"/>
      </w:pPr>
      <w:r>
        <w:t xml:space="preserve">2. Introduction and Problem Statement</w:t>
      </w:r>
    </w:p>
    <w:p>
      <w:pPr>
        <w:pStyle w:val="Heading2"/>
      </w:pPr>
      <w:r>
        <w:t xml:space="preserve">2.1 Background</w:t>
      </w:r>
    </w:p>
    <w:p>
      <w:pPr>
        <w:spacing w:after="160"/>
      </w:pPr>
      <w:r>
        <w:t xml:space="preserve">Kenya's agricultural sector employs over 40% of the national workforce and contributes approximately one quarter of GDP, yet smallholder and demonstration farms alike face significant water-use inefficiency. Kenya's rainy seasons - the long rains (March to May) and short rains (October to December) - are increasingly variable due to climate change, exposing farms to both drought stress and waterlogging within the same growing season.</w:t>
      </w:r>
    </w:p>
    <w:p>
      <w:pPr>
        <w:spacing w:after="160"/>
      </w:pPr>
      <w:r>
        <w:t xml:space="preserve">The demonstration farm studied in this project has installed weather stations, soil-moisture sensors, water tank level monitors, and pump-flow meters across three crop zones. Despite the availability of this instrumentation, irrigation decisions were previously made manually and intuitively, leading to wasted water, unnecessary pump energy costs, and avoidable crop stress during dry spells.</w:t>
      </w:r>
    </w:p>
    <w:p>
      <w:pPr>
        <w:pStyle w:val="Heading2"/>
      </w:pPr>
      <w:r>
        <w:t xml:space="preserve">2.2 Central Scientific Question</w:t>
      </w:r>
    </w:p>
    <w:p>
      <w:pPr>
        <w:spacing w:after="160"/>
      </w:pPr>
      <w:r>
        <w:rPr>
          <w:i/>
          <w:iCs/>
        </w:rPr>
        <w:t xml:space="preserve">Given daily weather records and soil-sensor readings from a Kenyan demonstration farm, how can we model soil water availability, estimate daily water deficit, simulate future soil moisture under uncertain rainfall, and recommend an efficient irrigation schedule that minimises water use without exposing crops to moisture stress?</w:t>
      </w:r>
    </w:p>
    <w:p>
      <w:pPr>
        <w:pStyle w:val="Heading2"/>
      </w:pPr>
      <w:r>
        <w:t xml:space="preserve">2.3 The Water Balance Framework</w:t>
      </w:r>
    </w:p>
    <w:p>
      <w:pPr>
        <w:spacing w:after="160"/>
      </w:pPr>
      <w:r>
        <w:t xml:space="preserve">The project is built around the discrete water balance equation, which tracks soil moisture S at time t as a function of rainfall R, irrigation I, evapotranspiration ET, and drainage D:</w:t>
      </w:r>
    </w:p>
    <w:p>
      <w:pPr>
        <w:spacing w:after="160"/>
        <w:jc w:val="center"/>
      </w:pPr>
      <w:r>
        <w:rPr>
          <w:rFonts w:ascii="Consolas" w:cs="Consolas" w:eastAsia="Consolas" w:hAnsi="Consolas"/>
          <w:b/>
          <w:bCs/>
        </w:rPr>
        <w:t xml:space="preserve">S(t+1) = S(t) + R(t) + I(t) − ET(t) − D(t)</w:t>
      </w:r>
    </w:p>
    <w:p>
      <w:pPr>
        <w:spacing w:after="160"/>
      </w:pPr>
      <w:r>
        <w:t xml:space="preserve">where drainage only occurs once soil moisture exceeds the field capacity of the soil: D(t) = d · max(0, S(t) − field_capacity), with d the zone's drainage coefficient.</w:t>
      </w:r>
    </w:p>
    <w:p>
      <w:pPr>
        <w:spacing w:after="160"/>
      </w:pPr>
      <w:r>
        <w:t xml:space="preserve">Evapotranspiration is estimated using a simplified empirical formula combining temperature (T), wind speed (W), solar radiation index (Solar), and relative humidity (H):</w:t>
      </w:r>
    </w:p>
    <w:p>
      <w:pPr>
        <w:spacing w:after="160"/>
        <w:jc w:val="center"/>
      </w:pPr>
      <w:r>
        <w:rPr>
          <w:rFonts w:ascii="Consolas" w:cs="Consolas" w:eastAsia="Consolas" w:hAnsi="Consolas"/>
          <w:b/>
          <w:bCs/>
        </w:rPr>
        <w:t xml:space="preserve">ET = max(0, 0.12T + 0.35W + 2.4·Solar − 0.025H)</w:t>
      </w:r>
    </w:p>
    <w:p>
      <w:pPr>
        <w:pStyle w:val="Heading2"/>
      </w:pPr>
      <w:r>
        <w:t xml:space="preserve">2.4 Project Scope</w:t>
      </w:r>
    </w:p>
    <w:p>
      <w:pPr>
        <w:spacing w:after="160"/>
      </w:pPr>
      <w:r>
        <w:t xml:space="preserve">The project was completed across six progressive levels:</w:t>
      </w:r>
    </w:p>
    <w:p>
      <w:pPr>
        <w:pStyle w:val="ListParagraph"/>
        <w:numPr>
          <w:ilvl w:val="0"/>
          <w:numId w:val="2"/>
        </w:numPr>
        <w:spacing w:after="100"/>
      </w:pPr>
      <w:r>
        <w:t xml:space="preserve">Scientific problem framing and Python foundation - defining the problem, loading data, and implementing core functions.</w:t>
      </w:r>
    </w:p>
    <w:p>
      <w:pPr>
        <w:pStyle w:val="ListParagraph"/>
        <w:numPr>
          <w:ilvl w:val="0"/>
          <w:numId w:val="2"/>
        </w:numPr>
        <w:spacing w:after="100"/>
      </w:pPr>
      <w:r>
        <w:t xml:space="preserve">NumPy vectorization, floating-point reliability, and error propagation analysis.</w:t>
      </w:r>
    </w:p>
    <w:p>
      <w:pPr>
        <w:pStyle w:val="ListParagraph"/>
        <w:numPr>
          <w:ilvl w:val="0"/>
          <w:numId w:val="2"/>
        </w:numPr>
        <w:spacing w:after="100"/>
      </w:pPr>
      <w:r>
        <w:t xml:space="preserve">A numerical methods engine implemented entirely from first principles - root finding, differentiation, integration, and linear systems.</w:t>
      </w:r>
    </w:p>
    <w:p>
      <w:pPr>
        <w:pStyle w:val="ListParagraph"/>
        <w:numPr>
          <w:ilvl w:val="0"/>
          <w:numId w:val="2"/>
        </w:numPr>
        <w:spacing w:after="100"/>
      </w:pPr>
      <w:r>
        <w:t xml:space="preserve">Data cleaning, descriptive statistics, and scientific visualisation.</w:t>
      </w:r>
    </w:p>
    <w:p>
      <w:pPr>
        <w:pStyle w:val="ListParagraph"/>
        <w:numPr>
          <w:ilvl w:val="0"/>
          <w:numId w:val="2"/>
        </w:numPr>
        <w:spacing w:after="100"/>
      </w:pPr>
      <w:r>
        <w:t xml:space="preserve">Simulation (Euler and Runge-Kutta), Monte Carlo uncertainty quantification, and irrigation schedule optimisation.</w:t>
      </w:r>
    </w:p>
    <w:p>
      <w:pPr>
        <w:pStyle w:val="ListParagraph"/>
        <w:numPr>
          <w:ilvl w:val="0"/>
          <w:numId w:val="2"/>
        </w:numPr>
        <w:spacing w:after="100"/>
      </w:pPr>
      <w:r>
        <w:t xml:space="preserve">Automated testing, AI-use transparency, and this final report.</w:t>
      </w:r>
    </w:p>
    <w:p>
      <w:pPr>
        <w:pStyle w:val="Heading1"/>
      </w:pPr>
      <w:r>
        <w:t xml:space="preserve">3. Data and Methods</w:t>
      </w:r>
    </w:p>
    <w:p>
      <w:pPr>
        <w:pStyle w:val="Heading2"/>
      </w:pPr>
      <w:r>
        <w:t xml:space="preserve">3.1 Datasets</w:t>
      </w:r>
    </w:p>
    <w:p>
      <w:pPr>
        <w:spacing w:after="160"/>
      </w:pPr>
      <w:r>
        <w:t xml:space="preserve">Three datasets covering 1-30 March 2026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Dataset</w:t>
            </w:r>
          </w:p>
        </w:tc>
        <w:tc>
          <w:tcPr>
            <w:tcW w:type="dxa" w:w="15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Rows</w:t>
            </w:r>
          </w:p>
        </w:tc>
        <w:tc>
          <w:tcPr>
            <w:tcW w:type="dxa" w:w="436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weather_daily.csv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Daily rainfall, temperature, humidity, wind speed, and solar index</w:t>
            </w:r>
          </w:p>
        </w:tc>
      </w:tr>
      <w:tr>
        <w:tc>
          <w:tcPr>
            <w:tcW w:type="dxa" w:w="35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soil_sensor_data.csv</w:t>
            </w:r>
          </w:p>
        </w:tc>
        <w:tc>
          <w:tcPr>
            <w:tcW w:type="dxa" w:w="15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90</w:t>
            </w:r>
          </w:p>
        </w:tc>
        <w:tc>
          <w:tcPr>
            <w:tcW w:type="dxa" w:w="43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Daily soil moisture, tank level, pump flow/power, and sensor status for 3 zones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crop_zone_parameters.csv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Per-zone crop type, area, moisture thresholds, field capacity, drainage coefficient</w:t>
            </w:r>
          </w:p>
        </w:tc>
      </w:tr>
    </w:tbl>
    <w:p>
      <w:pPr>
        <w:pStyle w:val="Heading2"/>
      </w:pPr>
      <w:r>
        <w:t xml:space="preserve">3.2 Data Cleaning</w:t>
      </w:r>
    </w:p>
    <w:p>
      <w:pPr>
        <w:spacing w:after="160"/>
      </w:pPr>
      <w:r>
        <w:t xml:space="preserve">Seven data quality issues were identified through systematic auditing and corrected with documented justification for each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900"/>
        <w:gridCol w:w="4260"/>
      </w:tblGrid>
      <w:tr>
        <w:trPr>
          <w:tblHeader/>
        </w:trPr>
        <w:tc>
          <w:tcPr>
            <w:tcW w:type="dxa" w:w="5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Issue</w:t>
            </w:r>
          </w:p>
        </w:tc>
        <w:tc>
          <w:tcPr>
            <w:tcW w:type="dxa" w:w="19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Location</w:t>
            </w:r>
          </w:p>
        </w:tc>
        <w:tc>
          <w:tcPr>
            <w:tcW w:type="dxa" w:w="426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Resolution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Missing rainfall value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Weather, 8 Mar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Imputed with 0.0 mm (conservative; surrounding days dry)</w:t>
            </w:r>
          </w:p>
        </w:tc>
      </w:tr>
      <w:tr>
        <w:tc>
          <w:tcPr>
            <w:tcW w:type="dxa" w:w="5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2</w:t>
            </w:r>
          </w:p>
        </w:tc>
        <w:tc>
          <w:tcPr>
            <w:tcW w:type="dxa" w:w="27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Temperature 45.8°C</w:t>
            </w:r>
          </w:p>
        </w:tc>
        <w:tc>
          <w:tcPr>
            <w:tcW w:type="dxa" w:w="19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Weather, 14 Mar</w:t>
            </w:r>
          </w:p>
        </w:tc>
        <w:tc>
          <w:tcPr>
            <w:tcW w:type="dxa" w:w="42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Replaced with 7-day rolling mean (27.1°C) - physically impossible for Kenya in March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Missing humidity value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Weather, 21 Mar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Imputed with column mean</w:t>
            </w:r>
          </w:p>
        </w:tc>
      </w:tr>
      <w:tr>
        <w:tc>
          <w:tcPr>
            <w:tcW w:type="dxa" w:w="5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4</w:t>
            </w:r>
          </w:p>
        </w:tc>
        <w:tc>
          <w:tcPr>
            <w:tcW w:type="dxa" w:w="27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Extreme rainfall (85 mm)</w:t>
            </w:r>
          </w:p>
        </w:tc>
        <w:tc>
          <w:tcPr>
            <w:tcW w:type="dxa" w:w="19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Weather, 26 Mar</w:t>
            </w:r>
          </w:p>
        </w:tc>
        <w:tc>
          <w:tcPr>
            <w:tcW w:type="dxa" w:w="42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Retained; flagged EXTREME - plausible storm event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Soil moisture 8.5%, Zone 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Soil, 25 Mar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Linear interpolation - inconsistent with normal pump flow that day</w:t>
            </w:r>
          </w:p>
        </w:tc>
      </w:tr>
      <w:tr>
        <w:tc>
          <w:tcPr>
            <w:tcW w:type="dxa" w:w="5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6</w:t>
            </w:r>
          </w:p>
        </w:tc>
        <w:tc>
          <w:tcPr>
            <w:tcW w:type="dxa" w:w="27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sensor_status = CHECK, pump_flow = 0</w:t>
            </w:r>
          </w:p>
        </w:tc>
        <w:tc>
          <w:tcPr>
            <w:tcW w:type="dxa" w:w="19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Soil, Zone B 21 Mar</w:t>
            </w:r>
          </w:p>
        </w:tc>
        <w:tc>
          <w:tcPr>
            <w:tcW w:type="dxa" w:w="42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pump_flow set to missing (NaN) - unreliable reading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Tank level 9,900 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Soil, Zone C 14 Mar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Replaced with zone mean - exceeds physical tank capacity (~5,000 L)</w:t>
            </w:r>
          </w:p>
        </w:tc>
      </w:tr>
    </w:tbl>
    <w:p>
      <w:pPr>
        <w:pStyle w:val="Heading2"/>
      </w:pPr>
      <w:r>
        <w:t xml:space="preserve">3.3 Numerical Methods (Implemented From Scratch)</w:t>
      </w:r>
    </w:p>
    <w:p>
      <w:pPr>
        <w:spacing w:after="160"/>
      </w:pPr>
      <w:r>
        <w:t xml:space="preserve">All numerical methods used in this project were implemented from first principles in src/numerical_methods.py, without relying on scipy.optimize or numpy.linalg.solve for the core algorithms. NumPy and SciPy were used only to independently verify the correctness of each custom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Used For</w:t>
            </w:r>
          </w:p>
        </w:tc>
        <w:tc>
          <w:tcPr>
            <w:tcW w:type="dxa" w:w="196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Convergence Order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Bisection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Robust fallback root-finder for irrigation amount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Linear (order 1)</w:t>
            </w:r>
          </w:p>
        </w:tc>
      </w:tr>
      <w:tr>
        <w:tc>
          <w:tcPr>
            <w:tcW w:type="dxa" w:w="3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Newton-Raphson</w:t>
            </w:r>
          </w:p>
        </w:tc>
        <w:tc>
          <w:tcPr>
            <w:tcW w:type="dxa" w:w="4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Fast root-finder; primary method for irrigation amount</w:t>
            </w:r>
          </w:p>
        </w:tc>
        <w:tc>
          <w:tcPr>
            <w:tcW w:type="dxa" w:w="19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Quadratic (order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Secant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Derivative-free alternative root-finder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Superlinear (order ≈1.618)</w:t>
            </w:r>
          </w:p>
        </w:tc>
      </w:tr>
      <w:tr>
        <w:tc>
          <w:tcPr>
            <w:tcW w:type="dxa" w:w="3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Forward / Backward / Central Differences</w:t>
            </w:r>
          </w:p>
        </w:tc>
        <w:tc>
          <w:tcPr>
            <w:tcW w:type="dxa" w:w="4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Rate of soil moisture change</w:t>
            </w:r>
          </w:p>
        </w:tc>
        <w:tc>
          <w:tcPr>
            <w:tcW w:type="dxa" w:w="19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O(h) / O(h) / O(h²)</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Trapezoidal Rule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Cumulative water deficit (%-days)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O(h²)</w:t>
            </w:r>
          </w:p>
        </w:tc>
      </w:tr>
      <w:tr>
        <w:tc>
          <w:tcPr>
            <w:tcW w:type="dxa" w:w="3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Simpson's Rule</w:t>
            </w:r>
          </w:p>
        </w:tc>
        <w:tc>
          <w:tcPr>
            <w:tcW w:type="dxa" w:w="4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Cumulative water deficit (higher accuracy)</w:t>
            </w:r>
          </w:p>
        </w:tc>
        <w:tc>
          <w:tcPr>
            <w:tcW w:type="dxa" w:w="19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O(h⁴)</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Gaussian Elimination (partial pivoting)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3-zone pump water allocation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Exact (direct method)</w:t>
            </w:r>
          </w:p>
        </w:tc>
      </w:tr>
      <w:tr>
        <w:tc>
          <w:tcPr>
            <w:tcW w:type="dxa" w:w="3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Euler Method</w:t>
            </w:r>
          </w:p>
        </w:tc>
        <w:tc>
          <w:tcPr>
            <w:tcW w:type="dxa" w:w="4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30-day soil moisture simulation</w:t>
            </w:r>
          </w:p>
        </w:tc>
        <w:tc>
          <w:tcPr>
            <w:tcW w:type="dxa" w:w="19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O(h²) local error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4th-order Runge-Kutta (RK4)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30-day soil moisture simulation (higher accuracy)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O(h⁵) local error</w:t>
            </w:r>
          </w:p>
        </w:tc>
      </w:tr>
    </w:tbl>
    <w:p>
      <w:pPr>
        <w:pStyle w:val="Heading2"/>
      </w:pPr>
      <w:r>
        <w:t xml:space="preserve">3.4 Simulation, Uncertainty, and Optimisation</w:t>
      </w:r>
    </w:p>
    <w:p>
      <w:pPr>
        <w:spacing w:after="160"/>
      </w:pPr>
      <w:r>
        <w:t xml:space="preserve">Two complementary simulation techniques were implemented in src/simulation.py:</w:t>
      </w:r>
    </w:p>
    <w:p>
      <w:pPr>
        <w:pStyle w:val="ListParagraph"/>
        <w:numPr>
          <w:ilvl w:val="0"/>
          <w:numId w:val="3"/>
        </w:numPr>
        <w:spacing w:after="100"/>
      </w:pPr>
      <w:r>
        <w:t xml:space="preserve">Euler and RK4 numerical integration of the soil-moisture ODE over the 30-day period, both starting from each zone's measured initial moisture.</w:t>
      </w:r>
    </w:p>
    <w:p>
      <w:pPr>
        <w:pStyle w:val="ListParagraph"/>
        <w:numPr>
          <w:ilvl w:val="0"/>
          <w:numId w:val="3"/>
        </w:numPr>
        <w:spacing w:after="100"/>
      </w:pPr>
      <w:r>
        <w:t xml:space="preserve">Monte Carlo simulation: 1,000 independent 30-day rainfall scenarios were generated by perturbing the observed daily rainfall with multiplicative log-normal noise (σ = 0.3), and the resulting moisture distributions were used to estimate shortage probability and irrigation demand under uncertainty.</w:t>
      </w:r>
    </w:p>
    <w:p>
      <w:pPr>
        <w:pStyle w:val="ListParagraph"/>
        <w:numPr>
          <w:ilvl w:val="0"/>
          <w:numId w:val="3"/>
        </w:numPr>
        <w:spacing w:after="100"/>
      </w:pPr>
      <w:r>
        <w:t xml:space="preserve">A greedy water-minimising optimiser that irrigates a zone only when the next day's predicted moisture would otherwise fall below the zone's stress threshold, applying the minimum quantity needed plus a small safety margin.</w:t>
      </w:r>
    </w:p>
    <w:p>
      <w:pPr>
        <w:pStyle w:val="Heading2"/>
      </w:pPr>
      <w:r>
        <w:t xml:space="preserve">3.5 Software and Testing</w:t>
      </w:r>
    </w:p>
    <w:p>
      <w:pPr>
        <w:spacing w:after="160"/>
      </w:pPr>
      <w:r>
        <w:t xml:space="preserve">The complete pipeline is implemented in Python using NumPy, Pandas, and Matplotlib, with SciPy used only for independent verification. The project includes 120+ automated tests (pytest) covering numerical correctness against analytical values, physical validity of all simulation outputs (e.g. soil moisture bounded between 0% and field capacity), and consistency between independently implemented root-finding methods.</w:t>
      </w:r>
    </w:p>
    <w:p>
      <w:pPr>
        <w:pStyle w:val="Heading1"/>
      </w:pPr>
      <w:r>
        <w:t xml:space="preserve">4. Results</w:t>
      </w:r>
    </w:p>
    <w:p>
      <w:pPr>
        <w:pStyle w:val="Heading2"/>
      </w:pPr>
      <w:r>
        <w:t xml:space="preserve">4.1 Water Balance Overview</w:t>
      </w:r>
    </w:p>
    <w:p>
      <w:pPr>
        <w:spacing w:after="160"/>
      </w:pPr>
      <w:r>
        <w:t xml:space="preserve">Across the 30-day study period the farm received a cumulative 247.4 mm of rainfall against 110.1 mm of cumulative evapotranspiration, a mean daily ET of 3.67 mm/day. Despite the favourable overall total, rainfall arrived unevenly: 18 of 30 days (60%) were net-deficit days where daily ET exceeded daily rainfall, meaning each zone experienced repeated short dry spells that the water balance model and irrigation schedule must individually address even though the monthly total looks comfortable.</w:t>
      </w:r>
    </w:p>
    <w:p>
      <w:pPr>
        <w:pStyle w:val="Heading2"/>
      </w:pPr>
      <w:r>
        <w:t xml:space="preserve">4.2 Root-Finding Validation</w:t>
      </w:r>
    </w:p>
    <w:p>
      <w:pPr>
        <w:spacing w:after="160"/>
      </w:pPr>
      <w:r>
        <w:t xml:space="preserve">For Zone A on Day 1 (starting moisture 33.2%, rainfall 3.2 mm, target 33%), all three independently implemented root-finding methods converged to the same irrigation requirement, providing strong internal validation of the numerical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Irrigation Found (mm)</w:t>
            </w:r>
          </w:p>
        </w:tc>
        <w:tc>
          <w:tcPr>
            <w:tcW w:type="dxa" w:w="312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Iterations to Converge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Bisection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0.3835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24</w:t>
            </w:r>
          </w:p>
        </w:tc>
      </w:tr>
      <w:tr>
        <w:tc>
          <w:tcPr>
            <w:tcW w:type="dxa" w:w="312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Newton-Raphson</w:t>
            </w:r>
          </w:p>
        </w:tc>
        <w:tc>
          <w:tcPr>
            <w:tcW w:type="dxa" w:w="312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0.3835</w:t>
            </w:r>
          </w:p>
        </w:tc>
        <w:tc>
          <w:tcPr>
            <w:tcW w:type="dxa" w:w="312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Secant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0.3835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w:t>
            </w:r>
          </w:p>
        </w:tc>
      </w:tr>
    </w:tbl>
    <w:p>
      <w:pPr>
        <w:spacing w:after="160"/>
      </w:pPr>
      <w:r>
        <w:t xml:space="preserve">As expected from theory, Newton-Raphson and Secant converge dramatically faster than Bisection because the irrigation-deficit function is linear in I (its derivative is exactly 1), which is the best-case scenario for gradient-based methods. Bisection remains valuable as a guaranteed-convergence fallback when a derivative is unavailable or the function is non-smooth.</w:t>
      </w:r>
    </w:p>
    <w:p>
      <w:pPr>
        <w:pStyle w:val="Heading2"/>
      </w:pPr>
      <w:r>
        <w:t xml:space="preserve">4.3 Cumulative Water Deficit by Zone</w:t>
      </w:r>
    </w:p>
    <w:p>
      <w:pPr>
        <w:spacing w:after="160"/>
      </w:pPr>
      <w:r>
        <w:t xml:space="preserve">Numerical integration (trapezoidal and Simpson's rule) of each zone's daily moisture deficit below target over the full 30 days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Crop</w:t>
            </w:r>
          </w:p>
        </w:tc>
        <w:tc>
          <w:tcPr>
            <w:tcW w:type="dxa" w:w="248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Trapezoidal (%-days)</w:t>
            </w:r>
          </w:p>
        </w:tc>
        <w:tc>
          <w:tcPr>
            <w:tcW w:type="dxa" w:w="248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Simpson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Zone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Tomato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133.40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120.23</w:t>
            </w:r>
          </w:p>
        </w:tc>
      </w:tr>
      <w:tr>
        <w:tc>
          <w:tcPr>
            <w:tcW w:type="dxa" w:w="2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Zone B</w:t>
            </w:r>
          </w:p>
        </w:tc>
        <w:tc>
          <w:tcPr>
            <w:tcW w:type="dxa" w:w="22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Kale</w:t>
            </w:r>
          </w:p>
        </w:tc>
        <w:tc>
          <w:tcPr>
            <w:tcW w:type="dxa" w:w="24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149.50</w:t>
            </w:r>
          </w:p>
        </w:tc>
        <w:tc>
          <w:tcPr>
            <w:tcW w:type="dxa" w:w="24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142.97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Zone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Maize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177.15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164.83</w:t>
            </w:r>
          </w:p>
        </w:tc>
      </w:tr>
    </w:tbl>
    <w:p>
      <w:pPr>
        <w:spacing w:after="160"/>
      </w:pPr>
      <w:r>
        <w:t xml:space="preserve">Zone C (maize, the largest zone at 180 m²) accumulates the largest water deficit of the three zones under both integration methods, confirming it as the highest-priority zone for irrigation attention. The trapezoidal and Simpson estimates differ by 8-12%, reflecting the non-smooth, day-to-day variability of the underlying deficit signal rather than numerical error in either method.</w:t>
      </w:r>
    </w:p>
    <w:p>
      <w:pPr>
        <w:pStyle w:val="Heading2"/>
      </w:pPr>
      <w:r>
        <w:t xml:space="preserve">4.4 Simulation: Euler vs RK4</w:t>
      </w:r>
    </w:p>
    <w:p>
      <w:pPr>
        <w:spacing w:after="160"/>
      </w:pPr>
      <w:r>
        <w:t xml:space="preserve">Both numerical integration schemes were run for all three zones with no scheduled irrigation, to establish a counterfactual baseline. The two methods agreed closely throughout the simulation period, with the largest divergence occurring immediately after the 26 March storm - the single sharp input that most challenges Euler's single-slope approximation. Under this no-irrigation baseline, none of the three zones crossed their stress threshold during March, since the month's rainfall total comfortably exceeded ET, but all zones showed a declining moisture trend during the mid-month dry spell (days 13-18).</w:t>
      </w:r>
    </w:p>
    <w:p>
      <w:pPr>
        <w:pStyle w:val="Heading2"/>
      </w:pPr>
      <w:r>
        <w:t xml:space="preserve">4.5 Monte Carlo Uncertainty Analysis</w:t>
      </w:r>
    </w:p>
    <w:p>
      <w:pPr>
        <w:spacing w:after="160"/>
      </w:pPr>
      <w:r>
        <w:t xml:space="preserve">To quantify the risk posed by rainfall variability rather than the single observed realisation, 1,000 Monte Carlo scenarios were simulated per zone using log-normal rainfall perturbation (σ = 0.3) with no scheduled irrigation: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300"/>
        <w:gridCol w:w="1860"/>
      </w:tblGrid>
      <w:tr>
        <w:trPr>
          <w:tblHeader/>
        </w:trPr>
        <w:tc>
          <w:tcPr>
            <w:tcW w:type="dxa" w:w="29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Zone</w:t>
            </w:r>
          </w:p>
        </w:tc>
        <w:tc>
          <w:tcPr>
            <w:tcW w:type="dxa" w:w="23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Shortage Probability</w:t>
            </w:r>
          </w:p>
        </w:tc>
        <w:tc>
          <w:tcPr>
            <w:tcW w:type="dxa" w:w="23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Mean Final Moisture</w:t>
            </w:r>
          </w:p>
        </w:tc>
        <w:tc>
          <w:tcPr>
            <w:tcW w:type="dxa" w:w="186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5th Percentile (Dry Scenario)</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Zone A (Tomato)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0.8%</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29.0%</w:t>
            </w:r>
          </w:p>
        </w:tc>
      </w:tr>
      <w:tr>
        <w:tc>
          <w:tcPr>
            <w:tcW w:type="dxa" w:w="29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Zone B (Kale)</w:t>
            </w:r>
          </w:p>
        </w:tc>
        <w:tc>
          <w:tcPr>
            <w:tcW w:type="dxa" w:w="23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1.0%</w:t>
            </w:r>
          </w:p>
        </w:tc>
        <w:tc>
          <w:tcPr>
            <w:tcW w:type="dxa" w:w="23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32.0%</w:t>
            </w:r>
          </w:p>
        </w:tc>
        <w:tc>
          <w:tcPr>
            <w:tcW w:type="dxa" w:w="18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31.0%</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Zone C (Maize)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6.9%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29.0%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28.0%</w:t>
            </w:r>
          </w:p>
        </w:tc>
      </w:tr>
    </w:tbl>
    <w:p>
      <w:pPr>
        <w:spacing w:after="160"/>
      </w:pPr>
      <w:r>
        <w:t xml:space="preserve">Zone C carries a shortage probability roughly 7-9 times higher than Zones A and B, despite all three zones starting from comparable initial moisture levels. This elevated risk arises from the combination of Zone C's larger area (180 m², requiring proportionally more water), its lower field capacity (40%) and stress threshold (20%), and its higher drainage coefficient (0.22), which together leave it with the smallest buffer against a run of dry days.</w:t>
      </w:r>
    </w:p>
    <w:p>
      <w:pPr>
        <w:pStyle w:val="Heading2"/>
      </w:pPr>
      <w:r>
        <w:t xml:space="preserve">4.6 Optimised Irrigation Schedule</w:t>
      </w:r>
    </w:p>
    <w:p>
      <w:pPr>
        <w:spacing w:after="160"/>
      </w:pPr>
      <w:r>
        <w:t xml:space="preserve">A greedy, water-minimising irrigation optimiser was applied per zone, irrigating only when the next day's predicted moisture would otherwise fall below the zone's stress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300"/>
        <w:gridCol w:w="1860"/>
      </w:tblGrid>
      <w:tr>
        <w:trPr>
          <w:tblHeader/>
        </w:trPr>
        <w:tc>
          <w:tcPr>
            <w:tcW w:type="dxa" w:w="29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Zone</w:t>
            </w:r>
          </w:p>
        </w:tc>
        <w:tc>
          <w:tcPr>
            <w:tcW w:type="dxa" w:w="23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Water Used (Optimised)</w:t>
            </w:r>
          </w:p>
        </w:tc>
        <w:tc>
          <w:tcPr>
            <w:tcW w:type="dxa" w:w="230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Stress Days Remaining</w:t>
            </w:r>
          </w:p>
        </w:tc>
        <w:tc>
          <w:tcPr>
            <w:tcW w:type="dxa" w:w="1860"/>
            <w:tcBorders>
              <w:top w:val="single" w:color="CCCCCC" w:sz="1"/>
              <w:left w:val="single" w:color="CCCCCC" w:sz="1"/>
              <w:bottom w:val="single" w:color="CCCCCC" w:sz="1"/>
              <w:right w:val="single" w:color="CCCCCC" w:sz="1"/>
            </w:tcBorders>
            <w:shd w:fill="2E5C3E" w:val="clear"/>
            <w:tcMar>
              <w:top w:type="dxa" w:w="80"/>
              <w:left w:type="dxa" w:w="120"/>
              <w:bottom w:type="dxa" w:w="80"/>
              <w:right w:type="dxa" w:w="120"/>
            </w:tcMar>
            <w:vAlign w:val="center"/>
          </w:tcPr>
          <w:p>
            <w:r>
              <w:rPr>
                <w:b/>
                <w:bCs/>
                <w:color w:val="FFFFFF"/>
                <w:sz w:val="20"/>
                <w:szCs w:val="20"/>
              </w:rPr>
              <w:t xml:space="preserve">Water Saved vs. Always-On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Zone A (Tomato)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0.0 mm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11.2 mm</w:t>
            </w:r>
          </w:p>
        </w:tc>
      </w:tr>
      <w:tr>
        <w:tc>
          <w:tcPr>
            <w:tcW w:type="dxa" w:w="29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Zone B (Kale)</w:t>
            </w:r>
          </w:p>
        </w:tc>
        <w:tc>
          <w:tcPr>
            <w:tcW w:type="dxa" w:w="23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0.0 mm</w:t>
            </w:r>
          </w:p>
        </w:tc>
        <w:tc>
          <w:tcPr>
            <w:tcW w:type="dxa" w:w="23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vAlign w:val="center"/>
          </w:tcPr>
          <w:p>
            <w:r>
              <w:rPr>
                <w:b w:val="false"/>
                <w:bCs w:val="false"/>
                <w:sz w:val="20"/>
                <w:szCs w:val="20"/>
              </w:rPr>
              <w:t xml:space="preserve">11.7 mm</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Zone C (Maize)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0.0 mm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13.2 mm</w:t>
            </w:r>
          </w:p>
        </w:tc>
      </w:tr>
    </w:tbl>
    <w:p>
      <w:pPr>
        <w:spacing w:after="160"/>
      </w:pPr>
      <w:r>
        <w:t xml:space="preserve">Given March 2026's net rainfall surplus, the optimiser correctly determines that zero scheduled irrigation is required to keep all three zones above their stress thresholds throughout the month - natural rainfall alone is sufficient. The 11.2-13.2 mm of 'savings' shown represents water that an always-irrigate-to-target strategy would have wasted unnecessarily. This result demonstrates the practical value of the optimiser: it avoids the common over-irrigation failure mode where a farm manager irrigates on a fixed schedule regardless of actual need.</w:t>
      </w:r>
    </w:p>
    <w:p>
      <w:pPr>
        <w:pStyle w:val="Heading1"/>
      </w:pPr>
      <w:r>
        <w:t xml:space="preserve">5. Discussion</w:t>
      </w:r>
    </w:p>
    <w:p>
      <w:pPr>
        <w:pStyle w:val="Heading2"/>
      </w:pPr>
      <w:r>
        <w:t xml:space="preserve">5.1 Interpretation of Findings</w:t>
      </w:r>
    </w:p>
    <w:p>
      <w:pPr>
        <w:spacing w:after="160"/>
      </w:pPr>
      <w:r>
        <w:t xml:space="preserve">The results show a farm that, in aggregate, received adequate rainfall during March 2026, but whose zones experienced meaningfully different risk profiles once realistic rainfall uncertainty is considered. The headline monthly rainfall surplus (247.4 mm rain vs. 110.1 mm ET) would, on its own, suggest no irrigation system is needed at all. The Monte Carlo analysis reveals why this conclusion would be premature: a single favourable month does not guarantee zone-level resilience, because 60% of days were still net-deficit days, and Zone C's structural characteristics (largest area, lowest field capacity, highest drainage rate) make it disproportionately vulnerable to any unlucky run of dry days within the season.</w:t>
      </w:r>
    </w:p>
    <w:p>
      <w:pPr>
        <w:spacing w:after="160"/>
      </w:pPr>
      <w:r>
        <w:t xml:space="preserve">This is the central scientific value of combining deterministic simulation (Euler/RK4) with stochastic simulation (Monte Carlo): the deterministic baseline answers “what happened,” while Monte Carlo answers “what could plausibly have happened, and how often would it have been a problem.” A farm manager relying only on the deterministic baseline would conclude irrigation infrastructure for Zone C is unnecessary; the Monte Carlo result of a 6.9% shortage probability suggests it should be retained as a safety net regardless.</w:t>
      </w:r>
    </w:p>
    <w:p>
      <w:pPr>
        <w:pStyle w:val="Heading2"/>
      </w:pPr>
      <w:r>
        <w:t xml:space="preserve">5.2 Limitations</w:t>
      </w:r>
    </w:p>
    <w:p>
      <w:pPr>
        <w:pStyle w:val="ListParagraph"/>
        <w:numPr>
          <w:ilvl w:val="0"/>
          <w:numId w:val="3"/>
        </w:numPr>
        <w:spacing w:after="100"/>
      </w:pPr>
      <w:r>
        <w:t xml:space="preserve">The ET formula used is a simplified empirical approximation, not the full FAO Penman-Monteith standard, and does not adjust for crop growth stage - a young tomato seedling and a fruiting tomato plant are modelled identically.</w:t>
      </w:r>
    </w:p>
    <w:p>
      <w:pPr>
        <w:pStyle w:val="ListParagraph"/>
        <w:numPr>
          <w:ilvl w:val="0"/>
          <w:numId w:val="3"/>
        </w:numPr>
        <w:spacing w:after="100"/>
      </w:pPr>
      <w:r>
        <w:t xml:space="preserve">Rainfall, irrigation, and soil moisture contributions are all treated in the same percentage-point units for simplicity; a fully dimensioned model would convert mm of water to % moisture via explicit soil depth and porosity parameters.</w:t>
      </w:r>
    </w:p>
    <w:p>
      <w:pPr>
        <w:pStyle w:val="ListParagraph"/>
        <w:numPr>
          <w:ilvl w:val="0"/>
          <w:numId w:val="3"/>
        </w:numPr>
        <w:spacing w:after="100"/>
      </w:pPr>
      <w:r>
        <w:t xml:space="preserve">The dataset covers only 30 days of a single month. Seasonal effects, multi-month drought risk, and year-to-year rainfall variability are entirely outside the scope of this analysis.</w:t>
      </w:r>
    </w:p>
    <w:p>
      <w:pPr>
        <w:pStyle w:val="ListParagraph"/>
        <w:numPr>
          <w:ilvl w:val="0"/>
          <w:numId w:val="3"/>
        </w:numPr>
        <w:spacing w:after="100"/>
      </w:pPr>
      <w:r>
        <w:t xml:space="preserve">The Monte Carlo noise model (multiplicative log-normal) is a reasonable general-purpose choice but is not fitted to historical Kenyan rainfall distributions, which are typically better modelled with a gamma or mixed zero-inflated distribution.</w:t>
      </w:r>
    </w:p>
    <w:p>
      <w:pPr>
        <w:pStyle w:val="ListParagraph"/>
        <w:numPr>
          <w:ilvl w:val="0"/>
          <w:numId w:val="3"/>
        </w:numPr>
        <w:spacing w:after="100"/>
      </w:pPr>
      <w:r>
        <w:t xml:space="preserve">The optimiser uses a one-day-ahead greedy strategy with no forecasting input; a model-predictive approach using multi-day weather forecasts would likely further reduce both water use and residual risk.</w:t>
      </w:r>
    </w:p>
    <w:p>
      <w:pPr>
        <w:pStyle w:val="ListParagraph"/>
        <w:numPr>
          <w:ilvl w:val="0"/>
          <w:numId w:val="3"/>
        </w:numPr>
        <w:spacing w:after="100"/>
      </w:pPr>
      <w:r>
        <w:t xml:space="preserve">Tank level and pump energy data were visualised but not yet integrated as hard constraints into the optimisation - the current schedule could in principle recommend more water than the tank holds.</w:t>
      </w:r>
    </w:p>
    <w:p>
      <w:pPr>
        <w:pStyle w:val="Heading2"/>
      </w:pPr>
      <w:r>
        <w:t xml:space="preserve">5.3 Recommendations</w:t>
      </w:r>
    </w:p>
    <w:p>
      <w:pPr>
        <w:pStyle w:val="ListParagraph"/>
        <w:numPr>
          <w:ilvl w:val="0"/>
          <w:numId w:val="2"/>
        </w:numPr>
        <w:spacing w:after="100"/>
      </w:pPr>
      <w:r>
        <w:t xml:space="preserve">Treat Zone C (maize) as the priority zone for any physical irrigation infrastructure upgrade, given its 6.9% Monte Carlo shortage probability - roughly seven times that of the other two zones.</w:t>
      </w:r>
    </w:p>
    <w:p>
      <w:pPr>
        <w:pStyle w:val="ListParagraph"/>
        <w:numPr>
          <w:ilvl w:val="0"/>
          <w:numId w:val="2"/>
        </w:numPr>
        <w:spacing w:after="100"/>
      </w:pPr>
      <w:r>
        <w:t xml:space="preserve">Retain irrigation capability for all zones even in months with a favourable rainfall total, since 60% of days in this dataset were still net-deficit days at the daily level.</w:t>
      </w:r>
    </w:p>
    <w:p>
      <w:pPr>
        <w:pStyle w:val="ListParagraph"/>
        <w:numPr>
          <w:ilvl w:val="0"/>
          <w:numId w:val="2"/>
        </w:numPr>
        <w:spacing w:after="100"/>
      </w:pPr>
      <w:r>
        <w:t xml:space="preserve">Recalibrate the farm's temperature sensor, given the 45.8°C fault detected on 14 March; sensor drift of this magnitude directly degrades ET estimates and downstream irrigation decisions.</w:t>
      </w:r>
    </w:p>
    <w:p>
      <w:pPr>
        <w:pStyle w:val="ListParagraph"/>
        <w:numPr>
          <w:ilvl w:val="0"/>
          <w:numId w:val="2"/>
        </w:numPr>
        <w:spacing w:after="100"/>
      </w:pPr>
      <w:r>
        <w:t xml:space="preserve">Adopt the optimised, threshold-triggered irrigation strategy over a fixed always-on schedule; in this dataset it would have saved 11-13 mm of water per zone with no increase in stress days.</w:t>
      </w:r>
    </w:p>
    <w:p>
      <w:pPr>
        <w:pStyle w:val="ListParagraph"/>
        <w:numPr>
          <w:ilvl w:val="0"/>
          <w:numId w:val="2"/>
        </w:numPr>
        <w:spacing w:after="100"/>
      </w:pPr>
      <w:r>
        <w:t xml:space="preserve">Extend data collection to a full season or year to enable seasonal ET calibration and more representative Monte Carlo rainfall modelling.</w:t>
      </w:r>
    </w:p>
    <w:p>
      <w:pPr>
        <w:pStyle w:val="Heading1"/>
      </w:pPr>
      <w:r>
        <w:t xml:space="preserve">6. Conclusion</w:t>
      </w:r>
    </w:p>
    <w:p>
      <w:pPr>
        <w:spacing w:after="160"/>
      </w:pPr>
      <w:r>
        <w:t xml:space="preserve">HydroSense-Kenya demonstrates that a complete, scientifically rigorous irrigation decision-support pipeline - from raw sensor data through cleaning, custom numerical methods, simulation, uncertainty quantification, and optimisation - can be built using first-principles implementations of standard numerical techniques. The project's six numerical methods (bisection, Newton-Raphson, secant, finite differences, numerical integration, and Gaussian elimination) were each implemented from scratch and independently cross-validated, both against each other and against NumPy/SciPy reference implementations, with all 120+ automated tests passing.</w:t>
      </w:r>
    </w:p>
    <w:p>
      <w:pPr>
        <w:spacing w:after="160"/>
      </w:pPr>
      <w:r>
        <w:t xml:space="preserve">The most important scientific finding is that aggregate, farm-level water balance can mask significant zone-level risk: March 2026 was, in total, a wet month, yet Monte Carlo analysis reveals that Zone C carries a materially higher probability of crop stress than the other two zones once realistic day-to-day rainfall variability is modelled. This finding would not have been visible from a deterministic simulation alone, illustrating the practical value of combining Euler/RK4 simulation with Monte Carlo uncertainty quantification in real agricultural decision-support systems.</w:t>
      </w:r>
    </w:p>
    <w:p>
      <w:pPr>
        <w:pStyle w:val="Heading1"/>
      </w:pPr>
      <w:r>
        <w:t xml:space="preserve">References and Data Sources</w:t>
      </w:r>
    </w:p>
    <w:p>
      <w:pPr>
        <w:spacing w:after="160"/>
      </w:pPr>
      <w:r>
        <w:rPr>
          <w:sz w:val="20"/>
          <w:szCs w:val="20"/>
        </w:rPr>
        <w:t xml:space="preserve">HydroSense-Kenya synthetic dataset (weather_daily.csv, soil_sensor_data.csv, crop_zone_parameters.csv), ICS 2207 Scientific Computing course materials, 2026.</w:t>
      </w:r>
    </w:p>
    <w:p>
      <w:pPr>
        <w:spacing w:after="160"/>
      </w:pPr>
      <w:r>
        <w:rPr>
          <w:sz w:val="20"/>
          <w:szCs w:val="20"/>
        </w:rPr>
        <w:t xml:space="preserve">Burden, R. L., &amp; Faires, J. D. Numerical Analysis (10th ed.). Cengage Learning.</w:t>
      </w:r>
    </w:p>
    <w:p>
      <w:pPr>
        <w:spacing w:after="160"/>
      </w:pPr>
      <w:r>
        <w:rPr>
          <w:sz w:val="20"/>
          <w:szCs w:val="20"/>
        </w:rPr>
        <w:t xml:space="preserve">Allen, R. G., Pereira, L. S., Raes, D., &amp; Smith, M. (1998). Crop evapotranspiration - Guidelines for computing crop water requirements. FAO Irrigation and Drainage Paper 56.</w:t>
      </w:r>
    </w:p>
    <w:p>
      <w:pPr>
        <w:spacing w:after="160"/>
      </w:pPr>
      <w:r>
        <w:rPr>
          <w:i/>
          <w:iCs/>
          <w:sz w:val="20"/>
          <w:szCs w:val="20"/>
        </w:rPr>
        <w:t xml:space="preserve">Full implementation, test suite, and AI-use documentation are provided in the accompanying GitHub repository (src/, tests/, notebooks/, AI_USE_LOG.md).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HydroSense-Kenya - Final Scientific Report</w:t>
    </w:r>
    <w:r>
      <w:rPr>
        <w:sz w:val="16"/>
        <w:szCs w:val="16"/>
      </w:rPr>
      <w:t xml:space="preserve">	</w:t>
    </w:r>
    <w:r>
      <w:rPr>
        <w:color w:val="888888"/>
        <w:sz w:val="16"/>
        <w:szCs w:val="16"/>
      </w:rPr>
      <w:t xml:space="preserve">ICS 2207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3E" w:sz="6" w:space="4"/>
      </w:pBdr>
      <w:spacing w:after="200" w:before="360"/>
      <w:outlineLvl w:val="0"/>
    </w:pPr>
    <w:rPr>
      <w:rFonts w:ascii="Calibri" w:cs="Calibri" w:eastAsia="Calibri" w:hAnsi="Calibri"/>
      <w:b/>
      <w:bCs/>
      <w:color w:val="1F3D2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3E"/>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3B6E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2026-06-20T07:47:12.991Z</dcterms:created>
  <dcterms:modified xsi:type="dcterms:W3CDTF">2026-06-20T07:47:12.991Z</dcterms:modified>
</cp:coreProperties>
</file>

<file path=docProps/custom.xml><?xml version="1.0" encoding="utf-8"?>
<Properties xmlns="http://schemas.openxmlformats.org/officeDocument/2006/custom-properties" xmlns:vt="http://schemas.openxmlformats.org/officeDocument/2006/docPropsVTypes"/>
</file>