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spacing w:after="100"/>
        <w:jc w:val="center"/>
      </w:pPr>
      <w:r>
        <w:rPr>
          <w:rFonts w:ascii="Georgia" w:cs="Georgia" w:eastAsia="Georgia" w:hAnsi="Georgia"/>
          <w:b/>
          <w:bCs/>
          <w:color w:val="B8860B"/>
          <w:sz w:val="56"/>
          <w:szCs w:val="56"/>
        </w:rPr>
        <w:t xml:space="preserve">TANTRA BALM</w:t>
      </w:r>
    </w:p>
    <w:p>
      <w:pPr>
        <w:spacing w:after="200"/>
        <w:jc w:val="center"/>
      </w:pPr>
      <w:r>
        <w:rPr>
          <w:rFonts w:ascii="Georgia" w:cs="Georgia" w:eastAsia="Georgia" w:hAnsi="Georgia"/>
          <w:i/>
          <w:iCs/>
          <w:color w:val="444444"/>
          <w:sz w:val="28"/>
          <w:szCs w:val="28"/>
        </w:rPr>
        <w:t xml:space="preserve">The Ancient Art of Lasting Longer</w:t>
      </w:r>
    </w:p>
    <w:p>
      <w:pPr>
        <w:spacing w:after="400" w:before="400"/>
      </w:pPr>
    </w:p>
    <w:p>
      <w:pPr>
        <w:spacing w:after="80"/>
        <w:jc w:val="center"/>
      </w:pPr>
      <w:r>
        <w:rPr>
          <w:rFonts w:ascii="Arial" w:cs="Arial" w:eastAsia="Arial" w:hAnsi="Arial"/>
          <w:b/>
          <w:bCs/>
          <w:color w:val="666666"/>
          <w:sz w:val="22"/>
          <w:szCs w:val="22"/>
        </w:rPr>
        <w:t xml:space="preserve">WEBSITE COPY DOCUMENT</w:t>
      </w:r>
    </w:p>
    <w:p>
      <w:pPr>
        <w:spacing w:after="80"/>
        <w:jc w:val="center"/>
      </w:pPr>
      <w:r>
        <w:rPr>
          <w:rFonts w:ascii="Arial" w:cs="Arial" w:eastAsia="Arial" w:hAnsi="Arial"/>
          <w:color w:val="888888"/>
          <w:sz w:val="20"/>
          <w:szCs w:val="20"/>
        </w:rPr>
        <w:t xml:space="preserve">Feeder Site — Single-Scroll Landing Page</w:t>
      </w:r>
    </w:p>
    <w:p>
      <w:pPr>
        <w:spacing w:after="80"/>
        <w:jc w:val="center"/>
      </w:pPr>
      <w:r>
        <w:rPr>
          <w:rFonts w:ascii="Arial" w:cs="Arial" w:eastAsia="Arial" w:hAnsi="Arial"/>
          <w:color w:val="888888"/>
          <w:sz w:val="20"/>
          <w:szCs w:val="20"/>
        </w:rPr>
        <w:t xml:space="preserve">Prepared: March 2026 | Version 4.0 — FDA Compliant + Proprietary Formula</w:t>
      </w:r>
    </w:p>
    <w:p>
      <w:pPr>
        <w:spacing w:after="600" w:before="600"/>
      </w:pPr>
    </w:p>
    <w:p>
      <w:pPr>
        <w:jc w:val="center"/>
      </w:pPr>
      <w:r>
        <w:rPr>
          <w:rFonts w:ascii="Arial" w:cs="Arial" w:eastAsia="Arial" w:hAnsi="Arial"/>
          <w:b/>
          <w:bCs/>
          <w:color w:val="CC0000"/>
          <w:sz w:val="18"/>
          <w:szCs w:val="18"/>
        </w:rPr>
        <w:t xml:space="preserve">CONFIDENTIAL</w:t>
      </w:r>
    </w:p>
    <w:p>
      <w:r>
        <w:br w:type="page"/>
      </w:r>
    </w:p>
    <w:p>
      <w:pPr>
        <w:spacing w:after="100" w:before="400"/>
      </w:pPr>
      <w:r>
        <w:rPr>
          <w:rFonts w:ascii="Arial" w:cs="Arial" w:eastAsia="Arial" w:hAnsi="Arial"/>
          <w:color w:val="CCCCCC"/>
          <w:sz w:val="16"/>
          <w:szCs w:val="16"/>
        </w:rPr>
        <w:t xml:space="preserve">━━━━━━━━━━━━━━━━━━━━━━━━━━━━━━━━━━━━━━━━</w:t>
      </w:r>
    </w:p>
    <w:p>
      <w:pPr>
        <w:spacing w:after="200" w:before="100"/>
      </w:pPr>
      <w:r>
        <w:rPr>
          <w:rFonts w:ascii="Georgia" w:cs="Georgia" w:eastAsia="Georgia" w:hAnsi="Georgia"/>
          <w:b/>
          <w:bCs/>
          <w:color w:val="B8860B"/>
          <w:sz w:val="28"/>
          <w:szCs w:val="28"/>
        </w:rPr>
        <w:t xml:space="preserve">COMPLIANCE OVERVIEW</w:t>
      </w:r>
    </w:p>
    <w:p>
      <w:pPr>
        <w:spacing w:after="200" w:before="80"/>
      </w:pPr>
      <w:r>
        <w:rPr>
          <w:rFonts w:ascii="Arial" w:cs="Arial" w:eastAsia="Arial" w:hAnsi="Arial"/>
          <w:i/>
          <w:iCs/>
          <w:color w:val="888888"/>
          <w:sz w:val="18"/>
          <w:szCs w:val="18"/>
        </w:rPr>
        <w:t xml:space="preserve">This page summarizes the regulatory positioning for the Tantra Balm feeder website.</w:t>
      </w:r>
    </w:p>
    <w:p>
      <w:pPr>
        <w:spacing w:after="120" w:before="300"/>
      </w:pPr>
      <w:r>
        <w:rPr>
          <w:rFonts w:ascii="Georgia" w:cs="Georgia" w:eastAsia="Georgia" w:hAnsi="Georgia"/>
          <w:b/>
          <w:bCs/>
          <w:color w:val="222222"/>
          <w:sz w:val="24"/>
          <w:szCs w:val="24"/>
        </w:rPr>
        <w:t xml:space="preserve">Product Classification</w:t>
      </w:r>
    </w:p>
    <w:p>
      <w:pPr>
        <w:spacing w:after="80" w:before="80"/>
      </w:pPr>
      <w:r>
        <w:rPr>
          <w:rFonts w:ascii="Georgia" w:cs="Georgia" w:eastAsia="Georgia" w:hAnsi="Georgia"/>
          <w:color w:val="444444"/>
          <w:sz w:val="21"/>
          <w:szCs w:val="21"/>
        </w:rPr>
        <w:t xml:space="preserve">Tantra Balm is positioned as a topical herbal balm — NOT a drug, dietary supplement, or cosmeceutical. Under the Federal Food, Drug, and Cosmetic Act, if a product’s intended use (as established by labeling, advertising, and website claims) is to affect the structure or function of the body, it is classified as a drug and requires FDA approval.</w:t>
      </w:r>
    </w:p>
    <w:p>
      <w:pPr>
        <w:spacing w:after="60" w:before="60"/>
      </w:pPr>
    </w:p>
    <w:p>
      <w:pPr>
        <w:spacing w:after="80" w:before="80"/>
      </w:pPr>
      <w:r>
        <w:rPr>
          <w:rFonts w:ascii="Georgia" w:cs="Georgia" w:eastAsia="Georgia" w:hAnsi="Georgia"/>
          <w:color w:val="444444"/>
          <w:sz w:val="21"/>
          <w:szCs w:val="21"/>
        </w:rPr>
        <w:t xml:space="preserve">To avoid drug classification, ALL copy on this website avoids claims that the product: treats, cures, or prevents any medical condition (including premature ejaculation); affects a specific bodily function (e.g., “delays ejaculation,” “improves blood flow,” “regulates sensitivity”); or produces a measurable physiological outcome (e.g., “lasts 7 hours,” “increases stamina”).</w:t>
      </w:r>
    </w:p>
    <w:p>
      <w:pPr>
        <w:spacing w:after="60" w:before="60"/>
      </w:pPr>
    </w:p>
    <w:p>
      <w:pPr>
        <w:spacing w:after="80" w:before="80"/>
      </w:pPr>
      <w:r>
        <w:rPr>
          <w:rFonts w:ascii="Georgia" w:cs="Georgia" w:eastAsia="Georgia" w:hAnsi="Georgia"/>
          <w:color w:val="444444"/>
          <w:sz w:val="21"/>
          <w:szCs w:val="21"/>
        </w:rPr>
        <w:t xml:space="preserve">Instead, all copy uses experiential, traditional, and lifestyle-oriented language: “be present,” “inspired by ancient Tantric tradition,” “a ritual for deeper connection.” This positions the product in the herbal wellness/personal care category.</w:t>
      </w:r>
    </w:p>
    <w:p>
      <w:pPr>
        <w:spacing w:after="120" w:before="300"/>
      </w:pPr>
      <w:r>
        <w:rPr>
          <w:rFonts w:ascii="Georgia" w:cs="Georgia" w:eastAsia="Georgia" w:hAnsi="Georgia"/>
          <w:b/>
          <w:bCs/>
          <w:color w:val="222222"/>
          <w:sz w:val="24"/>
          <w:szCs w:val="24"/>
        </w:rPr>
        <w:t xml:space="preserve">Distributor Liability Note</w:t>
      </w:r>
    </w:p>
    <w:p>
      <w:pPr>
        <w:spacing w:after="80" w:before="80"/>
      </w:pPr>
      <w:r>
        <w:rPr>
          <w:rFonts w:ascii="Georgia" w:cs="Georgia" w:eastAsia="Georgia" w:hAnsi="Georgia"/>
          <w:color w:val="444444"/>
          <w:sz w:val="21"/>
          <w:szCs w:val="21"/>
        </w:rPr>
        <w:t xml:space="preserve">As the brand owner and wholesale supplier, Tantra Balm is responsible for its own labeling and website claims. What distributors and retailers claim on their own product listings, Amazon pages, or storefronts is their own regulatory liability. However, providing distributors with compliant marketing guidelines is strongly recommended to protect the brand.</w:t>
      </w:r>
    </w:p>
    <w:p>
      <w:pPr>
        <w:spacing w:after="120" w:before="300"/>
      </w:pPr>
      <w:r>
        <w:rPr>
          <w:rFonts w:ascii="Georgia" w:cs="Georgia" w:eastAsia="Georgia" w:hAnsi="Georgia"/>
          <w:b/>
          <w:bCs/>
          <w:color w:val="222222"/>
          <w:sz w:val="24"/>
          <w:szCs w:val="24"/>
        </w:rPr>
        <w:t xml:space="preserve">Required Disclaimers</w:t>
      </w:r>
    </w:p>
    <w:p>
      <w:pPr>
        <w:spacing w:after="80" w:before="80"/>
      </w:pPr>
      <w:r>
        <w:rPr>
          <w:rFonts w:ascii="Georgia" w:cs="Georgia" w:eastAsia="Georgia" w:hAnsi="Georgia"/>
          <w:color w:val="444444"/>
          <w:sz w:val="21"/>
          <w:szCs w:val="21"/>
        </w:rPr>
        <w:t xml:space="preserve">The following disclaimer appears in the footer: “For external use only. This product has not been evaluated by the Food and Drug Administration. This product is not intended to diagnose, treat, cure, or prevent any disease or medical condition. Results are based on individual experience and may vary.”</w:t>
      </w:r>
    </w:p>
    <w:p>
      <w:pPr>
        <w:pBdr>
          <w:left w:val="single" w:color="CC0000" w:sz="6" w:space="8"/>
        </w:pBdr>
        <w:spacing w:after="100" w:before="100"/>
      </w:pPr>
      <w:r>
        <w:rPr>
          <w:rFonts w:ascii="Arial" w:cs="Arial" w:eastAsia="Arial" w:hAnsi="Arial"/>
          <w:b/>
          <w:bCs/>
          <w:color w:val="CC0000"/>
          <w:sz w:val="18"/>
          <w:szCs w:val="18"/>
        </w:rPr>
        <w:t xml:space="preserve">COMPLIANCE NOTE: </w:t>
      </w:r>
      <w:r>
        <w:rPr>
          <w:rFonts w:ascii="Arial" w:cs="Arial" w:eastAsia="Arial" w:hAnsi="Arial"/>
          <w:color w:val="666666"/>
          <w:sz w:val="18"/>
          <w:szCs w:val="18"/>
        </w:rPr>
        <w:t xml:space="preserve">We strongly recommend engaging an FDA regulatory attorney before launch. A compliance review typically costs $2,000–$5,000 and can prevent customs seizures, import refusals, or FDA warning letters that could shut down distribution.</w:t>
      </w:r>
    </w:p>
    <w:p>
      <w:r>
        <w:br w:type="page"/>
      </w:r>
    </w:p>
    <w:p>
      <w:pPr>
        <w:spacing w:after="100" w:before="400"/>
      </w:pPr>
      <w:r>
        <w:rPr>
          <w:rFonts w:ascii="Arial" w:cs="Arial" w:eastAsia="Arial" w:hAnsi="Arial"/>
          <w:color w:val="CCCCCC"/>
          <w:sz w:val="16"/>
          <w:szCs w:val="16"/>
        </w:rPr>
        <w:t xml:space="preserve">━━━━━━━━━━━━━━━━━━━━━━━━━━━━━━━━━━━━━━━━</w:t>
      </w:r>
    </w:p>
    <w:p>
      <w:pPr>
        <w:spacing w:after="200" w:before="100"/>
      </w:pPr>
      <w:r>
        <w:rPr>
          <w:rFonts w:ascii="Georgia" w:cs="Georgia" w:eastAsia="Georgia" w:hAnsi="Georgia"/>
          <w:b/>
          <w:bCs/>
          <w:color w:val="B8860B"/>
          <w:sz w:val="28"/>
          <w:szCs w:val="28"/>
        </w:rPr>
        <w:t xml:space="preserve">SECTION 1: HERO</w:t>
      </w:r>
    </w:p>
    <w:p>
      <w:pPr>
        <w:spacing w:after="200" w:before="80"/>
      </w:pPr>
      <w:r>
        <w:rPr>
          <w:rFonts w:ascii="Arial" w:cs="Arial" w:eastAsia="Arial" w:hAnsi="Arial"/>
          <w:i/>
          <w:iCs/>
          <w:color w:val="888888"/>
          <w:sz w:val="18"/>
          <w:szCs w:val="18"/>
        </w:rPr>
        <w:t xml:space="preserve">Full viewport. Dark background. Atmospheric visual — candlelight, incense smoke, warm amber tones.</w:t>
      </w:r>
    </w:p>
    <w:p>
      <w:pPr>
        <w:spacing w:after="120" w:before="300"/>
      </w:pPr>
      <w:r>
        <w:rPr>
          <w:rFonts w:ascii="Georgia" w:cs="Georgia" w:eastAsia="Georgia" w:hAnsi="Georgia"/>
          <w:b/>
          <w:bCs/>
          <w:color w:val="222222"/>
          <w:sz w:val="24"/>
          <w:szCs w:val="24"/>
        </w:rPr>
        <w:t xml:space="preserve">Headline</w:t>
      </w:r>
    </w:p>
    <w:p>
      <w:pPr>
        <w:spacing w:after="100" w:before="200"/>
        <w:jc w:val="center"/>
      </w:pPr>
      <w:r>
        <w:rPr>
          <w:rFonts w:ascii="Georgia" w:cs="Georgia" w:eastAsia="Georgia" w:hAnsi="Georgia"/>
          <w:b/>
          <w:bCs/>
          <w:color w:val="222222"/>
          <w:sz w:val="40"/>
          <w:szCs w:val="40"/>
        </w:rPr>
        <w:t xml:space="preserve">5,000 Years of Wisdom.</w:t>
      </w:r>
    </w:p>
    <w:p>
      <w:pPr>
        <w:spacing w:after="100" w:before="200"/>
        <w:jc w:val="center"/>
      </w:pPr>
      <w:r>
        <w:rPr>
          <w:rFonts w:ascii="Georgia" w:cs="Georgia" w:eastAsia="Georgia" w:hAnsi="Georgia"/>
          <w:b/>
          <w:bCs/>
          <w:color w:val="B8860B"/>
          <w:sz w:val="40"/>
          <w:szCs w:val="40"/>
        </w:rPr>
        <w:t xml:space="preserve">One Sacred Formula.</w:t>
      </w:r>
    </w:p>
    <w:p>
      <w:pPr>
        <w:spacing w:after="120" w:before="300"/>
      </w:pPr>
      <w:r>
        <w:rPr>
          <w:rFonts w:ascii="Georgia" w:cs="Georgia" w:eastAsia="Georgia" w:hAnsi="Georgia"/>
          <w:b/>
          <w:bCs/>
          <w:color w:val="222222"/>
          <w:sz w:val="24"/>
          <w:szCs w:val="24"/>
        </w:rPr>
        <w:t xml:space="preserve">Subheadline</w:t>
      </w:r>
    </w:p>
    <w:p>
      <w:pPr>
        <w:spacing w:after="300" w:before="100"/>
        <w:jc w:val="center"/>
      </w:pPr>
      <w:r>
        <w:rPr>
          <w:rFonts w:ascii="Georgia" w:cs="Georgia" w:eastAsia="Georgia" w:hAnsi="Georgia"/>
          <w:i/>
          <w:iCs/>
          <w:color w:val="444444"/>
          <w:sz w:val="22"/>
          <w:szCs w:val="22"/>
        </w:rPr>
        <w:t xml:space="preserve">Tantra Balm is an ancient herbal formula rooted in Tantric tradition — crafted to help men stay present, connected, and in control during intimacy.</w:t>
      </w:r>
    </w:p>
    <w:p>
      <w:pPr>
        <w:spacing w:after="200" w:before="200"/>
        <w:jc w:val="center"/>
      </w:pPr>
      <w:r>
        <w:rPr>
          <w:rFonts w:ascii="Arial" w:cs="Arial" w:eastAsia="Arial" w:hAnsi="Arial"/>
          <w:b/>
          <w:bCs/>
          <w:color w:val="B8860B"/>
          <w:sz w:val="22"/>
          <w:szCs w:val="22"/>
        </w:rPr>
        <w:t xml:space="preserve">[ FIND A RETAILER ]</w:t>
      </w:r>
    </w:p>
    <w:p>
      <w:pPr>
        <w:spacing w:after="200" w:before="200"/>
        <w:jc w:val="center"/>
      </w:pPr>
      <w:r>
        <w:rPr>
          <w:rFonts w:ascii="Arial" w:cs="Arial" w:eastAsia="Arial" w:hAnsi="Arial"/>
          <w:b/>
          <w:bCs/>
          <w:color w:val="B8860B"/>
          <w:sz w:val="22"/>
          <w:szCs w:val="22"/>
        </w:rPr>
        <w:t xml:space="preserve">[ BECOME A DISTRIBUTOR ]</w:t>
      </w:r>
    </w:p>
    <w:p>
      <w:pPr>
        <w:pBdr>
          <w:left w:val="single" w:color="CC0000" w:sz="6" w:space="8"/>
        </w:pBdr>
        <w:spacing w:after="100" w:before="100"/>
      </w:pPr>
      <w:r>
        <w:rPr>
          <w:rFonts w:ascii="Arial" w:cs="Arial" w:eastAsia="Arial" w:hAnsi="Arial"/>
          <w:b/>
          <w:bCs/>
          <w:color w:val="CC0000"/>
          <w:sz w:val="18"/>
          <w:szCs w:val="18"/>
        </w:rPr>
        <w:t xml:space="preserve">COMPLIANCE NOTE: </w:t>
      </w:r>
      <w:r>
        <w:rPr>
          <w:rFonts w:ascii="Arial" w:cs="Arial" w:eastAsia="Arial" w:hAnsi="Arial"/>
          <w:color w:val="666666"/>
          <w:sz w:val="18"/>
          <w:szCs w:val="18"/>
        </w:rPr>
        <w:t xml:space="preserve">“Stay present, connected, and in control” is experiential language describing a state of mind, not a bodily function. This is the safe zone.</w:t>
      </w:r>
    </w:p>
    <w:p>
      <w:pPr>
        <w:spacing w:after="100" w:before="400"/>
      </w:pPr>
      <w:r>
        <w:rPr>
          <w:rFonts w:ascii="Arial" w:cs="Arial" w:eastAsia="Arial" w:hAnsi="Arial"/>
          <w:color w:val="CCCCCC"/>
          <w:sz w:val="16"/>
          <w:szCs w:val="16"/>
        </w:rPr>
        <w:t xml:space="preserve">━━━━━━━━━━━━━━━━━━━━━━━━━━━━━━━━━━━━━━━━</w:t>
      </w:r>
    </w:p>
    <w:p>
      <w:pPr>
        <w:spacing w:after="200" w:before="100"/>
      </w:pPr>
      <w:r>
        <w:rPr>
          <w:rFonts w:ascii="Georgia" w:cs="Georgia" w:eastAsia="Georgia" w:hAnsi="Georgia"/>
          <w:b/>
          <w:bCs/>
          <w:color w:val="B8860B"/>
          <w:sz w:val="28"/>
          <w:szCs w:val="28"/>
        </w:rPr>
        <w:t xml:space="preserve">SECTION 2: THE PHILOSOPHY</w:t>
      </w:r>
    </w:p>
    <w:p>
      <w:pPr>
        <w:spacing w:after="120" w:before="300"/>
      </w:pPr>
      <w:r>
        <w:rPr>
          <w:rFonts w:ascii="Georgia" w:cs="Georgia" w:eastAsia="Georgia" w:hAnsi="Georgia"/>
          <w:b/>
          <w:bCs/>
          <w:color w:val="222222"/>
          <w:sz w:val="24"/>
          <w:szCs w:val="24"/>
        </w:rPr>
        <w:t xml:space="preserve">Section Headline</w:t>
      </w:r>
    </w:p>
    <w:p>
      <w:pPr>
        <w:spacing w:after="200" w:before="200"/>
      </w:pPr>
      <w:r>
        <w:rPr>
          <w:rFonts w:ascii="Georgia" w:cs="Georgia" w:eastAsia="Georgia" w:hAnsi="Georgia"/>
          <w:b/>
          <w:bCs/>
          <w:color w:val="222222"/>
          <w:sz w:val="34"/>
          <w:szCs w:val="34"/>
        </w:rPr>
        <w:t xml:space="preserve">Intimacy Is Not a Race.</w:t>
      </w:r>
    </w:p>
    <w:p>
      <w:pPr>
        <w:spacing w:after="120" w:before="300"/>
      </w:pPr>
      <w:r>
        <w:rPr>
          <w:rFonts w:ascii="Georgia" w:cs="Georgia" w:eastAsia="Georgia" w:hAnsi="Georgia"/>
          <w:b/>
          <w:bCs/>
          <w:color w:val="222222"/>
          <w:sz w:val="24"/>
          <w:szCs w:val="24"/>
        </w:rPr>
        <w:t xml:space="preserve">Body Copy</w:t>
      </w:r>
    </w:p>
    <w:p>
      <w:pPr>
        <w:spacing w:after="80" w:before="80"/>
      </w:pPr>
      <w:r>
        <w:rPr>
          <w:rFonts w:ascii="Georgia" w:cs="Georgia" w:eastAsia="Georgia" w:hAnsi="Georgia"/>
          <w:color w:val="444444"/>
          <w:sz w:val="21"/>
          <w:szCs w:val="21"/>
        </w:rPr>
        <w:t xml:space="preserve">For over five millennia, Tantra has taught that the union between two people is sacred. Not something to rush. Not something to perform. Something to experience — fully, deeply, and without distraction.</w:t>
      </w:r>
    </w:p>
    <w:p>
      <w:pPr>
        <w:spacing w:after="60" w:before="60"/>
      </w:pPr>
    </w:p>
    <w:p>
      <w:pPr>
        <w:spacing w:after="80" w:before="80"/>
      </w:pPr>
      <w:r>
        <w:rPr>
          <w:rFonts w:ascii="Georgia" w:cs="Georgia" w:eastAsia="Georgia" w:hAnsi="Georgia"/>
          <w:color w:val="444444"/>
          <w:sz w:val="21"/>
          <w:szCs w:val="21"/>
        </w:rPr>
        <w:t xml:space="preserve">In the Tantric tradition, sexual energy is the most powerful force in the human body. Ancient practitioners developed rituals, breathwork, and herbal formulas designed to channel that energy — to transform urgency into presence, and performance into connection.</w:t>
      </w:r>
    </w:p>
    <w:p>
      <w:pPr>
        <w:spacing w:after="60" w:before="60"/>
      </w:pPr>
    </w:p>
    <w:p>
      <w:pPr>
        <w:spacing w:after="80" w:before="80"/>
      </w:pPr>
      <w:r>
        <w:rPr>
          <w:rFonts w:ascii="Georgia" w:cs="Georgia" w:eastAsia="Georgia" w:hAnsi="Georgia"/>
          <w:color w:val="444444"/>
          <w:sz w:val="21"/>
          <w:szCs w:val="21"/>
        </w:rPr>
        <w:t xml:space="preserve">Tantra Balm carries that lineage forward.</w:t>
      </w:r>
    </w:p>
    <w:p>
      <w:pPr>
        <w:spacing w:after="60" w:before="60"/>
      </w:pPr>
    </w:p>
    <w:p>
      <w:pPr>
        <w:spacing w:after="80" w:before="80"/>
      </w:pPr>
      <w:r>
        <w:rPr>
          <w:rFonts w:ascii="Georgia" w:cs="Georgia" w:eastAsia="Georgia" w:hAnsi="Georgia"/>
          <w:color w:val="444444"/>
          <w:sz w:val="21"/>
          <w:szCs w:val="21"/>
        </w:rPr>
        <w:t xml:space="preserve">Our formula draws from the same botanical intelligence that Tantric masters relied upon for thousands of years. Natural. Herbal. Time-tested. Crafted to support your presence and your connection — so you can be fully with your partner, for as long as the moment deserves.</w:t>
      </w:r>
    </w:p>
    <w:p>
      <w:pPr>
        <w:pBdr>
          <w:left w:val="single" w:color="CC0000" w:sz="6" w:space="8"/>
        </w:pBdr>
        <w:spacing w:after="100" w:before="100"/>
      </w:pPr>
      <w:r>
        <w:rPr>
          <w:rFonts w:ascii="Arial" w:cs="Arial" w:eastAsia="Arial" w:hAnsi="Arial"/>
          <w:b/>
          <w:bCs/>
          <w:color w:val="CC0000"/>
          <w:sz w:val="18"/>
          <w:szCs w:val="18"/>
        </w:rPr>
        <w:t xml:space="preserve">COMPLIANCE NOTE: </w:t>
      </w:r>
      <w:r>
        <w:rPr>
          <w:rFonts w:ascii="Arial" w:cs="Arial" w:eastAsia="Arial" w:hAnsi="Arial"/>
          <w:color w:val="666666"/>
          <w:sz w:val="18"/>
          <w:szCs w:val="18"/>
        </w:rPr>
        <w:t xml:space="preserve">This section describes the Tantric philosophical tradition and positions the product within it. No functional body claims. “Support your presence and connection” is emotional/experiential.</w:t>
      </w:r>
    </w:p>
    <w:p>
      <w:pPr>
        <w:spacing w:after="100" w:before="400"/>
      </w:pPr>
      <w:r>
        <w:rPr>
          <w:rFonts w:ascii="Arial" w:cs="Arial" w:eastAsia="Arial" w:hAnsi="Arial"/>
          <w:color w:val="CCCCCC"/>
          <w:sz w:val="16"/>
          <w:szCs w:val="16"/>
        </w:rPr>
        <w:t xml:space="preserve">━━━━━━━━━━━━━━━━━━━━━━━━━━━━━━━━━━━━━━━━</w:t>
      </w:r>
    </w:p>
    <w:p>
      <w:pPr>
        <w:spacing w:after="200" w:before="100"/>
      </w:pPr>
      <w:r>
        <w:rPr>
          <w:rFonts w:ascii="Georgia" w:cs="Georgia" w:eastAsia="Georgia" w:hAnsi="Georgia"/>
          <w:b/>
          <w:bCs/>
          <w:color w:val="B8860B"/>
          <w:sz w:val="28"/>
          <w:szCs w:val="28"/>
        </w:rPr>
        <w:t xml:space="preserve">SECTION 3: THE FORMULA</w:t>
      </w:r>
    </w:p>
    <w:p>
      <w:pPr>
        <w:spacing w:after="200" w:before="80"/>
      </w:pPr>
      <w:r>
        <w:rPr>
          <w:rFonts w:ascii="Arial" w:cs="Arial" w:eastAsia="Arial" w:hAnsi="Arial"/>
          <w:i/>
          <w:iCs/>
          <w:color w:val="888888"/>
          <w:sz w:val="18"/>
          <w:szCs w:val="18"/>
        </w:rPr>
        <w:t xml:space="preserve">Single proprietary card. No individual ingredients named. Dashed border, centered, sacred geometry motif. Maximum mystique.</w:t>
      </w:r>
    </w:p>
    <w:p>
      <w:pPr>
        <w:spacing w:after="120" w:before="300"/>
      </w:pPr>
      <w:r>
        <w:rPr>
          <w:rFonts w:ascii="Georgia" w:cs="Georgia" w:eastAsia="Georgia" w:hAnsi="Georgia"/>
          <w:b/>
          <w:bCs/>
          <w:color w:val="222222"/>
          <w:sz w:val="24"/>
          <w:szCs w:val="24"/>
        </w:rPr>
        <w:t xml:space="preserve">Section Headline</w:t>
      </w:r>
    </w:p>
    <w:p>
      <w:pPr>
        <w:spacing w:after="200" w:before="200"/>
      </w:pPr>
      <w:r>
        <w:rPr>
          <w:rFonts w:ascii="Georgia" w:cs="Georgia" w:eastAsia="Georgia" w:hAnsi="Georgia"/>
          <w:b/>
          <w:bCs/>
          <w:color w:val="222222"/>
          <w:sz w:val="34"/>
          <w:szCs w:val="34"/>
        </w:rPr>
        <w:t xml:space="preserve">Some Knowledge Was Never Meant for the Label.</w:t>
      </w:r>
    </w:p>
    <w:p>
      <w:pPr>
        <w:spacing w:after="120" w:before="300"/>
      </w:pPr>
      <w:r>
        <w:rPr>
          <w:rFonts w:ascii="Georgia" w:cs="Georgia" w:eastAsia="Georgia" w:hAnsi="Georgia"/>
          <w:b/>
          <w:bCs/>
          <w:color w:val="222222"/>
          <w:sz w:val="24"/>
          <w:szCs w:val="24"/>
        </w:rPr>
        <w:t xml:space="preserve">Body Copy — Single Proprietary Card</w:t>
      </w:r>
    </w:p>
    <w:p>
      <w:pPr>
        <w:spacing w:after="80" w:before="80"/>
      </w:pPr>
      <w:r>
        <w:rPr>
          <w:rFonts w:ascii="Georgia" w:cs="Georgia" w:eastAsia="Georgia" w:hAnsi="Georgia"/>
          <w:color w:val="444444"/>
          <w:sz w:val="21"/>
          <w:szCs w:val="21"/>
        </w:rPr>
        <w:t xml:space="preserve">Tantra Balm is formulated from a proprietary blend of rare herbs and aromatic botanicals — hand-selected from a formula that traces its lineage back thousands of years through the Tantric tradition.</w:t>
      </w:r>
    </w:p>
    <w:p>
      <w:pPr>
        <w:spacing w:after="60" w:before="60"/>
      </w:pPr>
    </w:p>
    <w:p>
      <w:pPr>
        <w:spacing w:after="80" w:before="80"/>
      </w:pPr>
      <w:r>
        <w:rPr>
          <w:rFonts w:ascii="Georgia" w:cs="Georgia" w:eastAsia="Georgia" w:hAnsi="Georgia"/>
          <w:color w:val="444444"/>
          <w:sz w:val="21"/>
          <w:szCs w:val="21"/>
        </w:rPr>
        <w:t xml:space="preserve">Every ingredient serves a purpose. Nothing is filler. The full composition is disclosed on the product label, as required — but the wisdom behind the formulation belongs to the tradition that created it.</w:t>
      </w:r>
    </w:p>
    <w:p>
      <w:pPr>
        <w:spacing w:after="60" w:before="60"/>
      </w:pPr>
    </w:p>
    <w:p>
      <w:pPr>
        <w:spacing w:after="80" w:before="80"/>
      </w:pPr>
      <w:r>
        <w:rPr>
          <w:rFonts w:ascii="Georgia" w:cs="Georgia" w:eastAsia="Georgia" w:hAnsi="Georgia"/>
          <w:i/>
          <w:iCs/>
          <w:color w:val="B8860B"/>
          <w:sz w:val="21"/>
          <w:szCs w:val="21"/>
        </w:rPr>
        <w:t xml:space="preserve">What we can tell you: it’s natural, it’s herbal, and it’s been trusted for millennia.</w:t>
      </w:r>
    </w:p>
    <w:p>
      <w:pPr>
        <w:pBdr>
          <w:left w:val="single" w:color="CC0000" w:sz="6" w:space="8"/>
        </w:pBdr>
        <w:spacing w:after="100" w:before="100"/>
      </w:pPr>
      <w:r>
        <w:rPr>
          <w:rFonts w:ascii="Arial" w:cs="Arial" w:eastAsia="Arial" w:hAnsi="Arial"/>
          <w:b/>
          <w:bCs/>
          <w:color w:val="CC0000"/>
          <w:sz w:val="18"/>
          <w:szCs w:val="18"/>
        </w:rPr>
        <w:t xml:space="preserve">COMPLIANCE NOTE: </w:t>
      </w:r>
      <w:r>
        <w:rPr>
          <w:rFonts w:ascii="Arial" w:cs="Arial" w:eastAsia="Arial" w:hAnsi="Arial"/>
          <w:color w:val="666666"/>
          <w:sz w:val="18"/>
          <w:szCs w:val="18"/>
        </w:rPr>
        <w:t xml:space="preserve">v4 UPDATE: All individual ingredient names removed from the website. This eliminates the risk of any ingredient being connected to a functional/therapeutic claim. The full INCI ingredient list will appear on the physical product label as required by FPLA/MoCRA. The website’s job is to sell the story, not disclose the formula. This also protects against formula reverse-engineering by competitors.</w:t>
      </w:r>
    </w:p>
    <w:p>
      <w:pPr>
        <w:spacing w:after="100" w:before="100"/>
      </w:pPr>
    </w:p>
    <w:p>
      <w:pPr>
        <w:spacing w:after="120" w:before="300"/>
      </w:pPr>
      <w:r>
        <w:rPr>
          <w:rFonts w:ascii="Georgia" w:cs="Georgia" w:eastAsia="Georgia" w:hAnsi="Georgia"/>
          <w:b/>
          <w:bCs/>
          <w:color w:val="222222"/>
          <w:sz w:val="24"/>
          <w:szCs w:val="24"/>
        </w:rPr>
        <w:t xml:space="preserve">Callout Block</w:t>
      </w:r>
    </w:p>
    <w:p>
      <w:pPr>
        <w:spacing w:after="80" w:before="80"/>
      </w:pPr>
      <w:r>
        <w:rPr>
          <w:rFonts w:ascii="Georgia" w:cs="Georgia" w:eastAsia="Georgia" w:hAnsi="Georgia"/>
          <w:b/>
          <w:bCs/>
          <w:color w:val="222222"/>
          <w:sz w:val="21"/>
          <w:szCs w:val="21"/>
        </w:rPr>
        <w:t xml:space="preserve">Not a Chemical Desensitizer. Something Far Older.</w:t>
      </w:r>
    </w:p>
    <w:p>
      <w:pPr>
        <w:spacing w:after="60" w:before="60"/>
      </w:pPr>
    </w:p>
    <w:p>
      <w:pPr>
        <w:spacing w:after="80" w:before="80"/>
      </w:pPr>
      <w:r>
        <w:rPr>
          <w:rFonts w:ascii="Georgia" w:cs="Georgia" w:eastAsia="Georgia" w:hAnsi="Georgia"/>
          <w:color w:val="444444"/>
          <w:sz w:val="21"/>
          <w:szCs w:val="21"/>
        </w:rPr>
        <w:t xml:space="preserve">Synthetic agents like benzocaine and lidocaine are designed to block nerve signals entirely. Tantra Balm takes a different path — an herbal tradition rooted in centuries of Eastern practice. You don’t go numb. You go deeper.</w:t>
      </w:r>
    </w:p>
    <w:p>
      <w:pPr>
        <w:pBdr>
          <w:left w:val="single" w:color="B8860B" w:sz="6" w:space="8"/>
        </w:pBdr>
        <w:spacing w:after="100" w:before="100"/>
      </w:pPr>
      <w:r>
        <w:rPr>
          <w:rFonts w:ascii="Arial" w:cs="Arial" w:eastAsia="Arial" w:hAnsi="Arial"/>
          <w:b/>
          <w:bCs/>
          <w:color w:val="B8860B"/>
          <w:sz w:val="18"/>
          <w:szCs w:val="18"/>
        </w:rPr>
        <w:t xml:space="preserve">DEV NOTE: </w:t>
      </w:r>
      <w:r>
        <w:rPr>
          <w:rFonts w:ascii="Arial" w:cs="Arial" w:eastAsia="Arial" w:hAnsi="Arial"/>
          <w:color w:val="888888"/>
          <w:sz w:val="18"/>
          <w:szCs w:val="18"/>
        </w:rPr>
        <w:t xml:space="preserve">This section should be a single large centered card with a dashed gold border, sacred geometry icon (diamond or mandala), and generous whitespace. It should feel like an invitation, not a spec sheet.</w:t>
      </w:r>
    </w:p>
    <w:p>
      <w:pPr>
        <w:spacing w:after="100" w:before="400"/>
      </w:pPr>
      <w:r>
        <w:rPr>
          <w:rFonts w:ascii="Arial" w:cs="Arial" w:eastAsia="Arial" w:hAnsi="Arial"/>
          <w:color w:val="CCCCCC"/>
          <w:sz w:val="16"/>
          <w:szCs w:val="16"/>
        </w:rPr>
        <w:t xml:space="preserve">━━━━━━━━━━━━━━━━━━━━━━━━━━━━━━━━━━━━━━━━</w:t>
      </w:r>
    </w:p>
    <w:p>
      <w:pPr>
        <w:spacing w:after="200" w:before="100"/>
      </w:pPr>
      <w:r>
        <w:rPr>
          <w:rFonts w:ascii="Georgia" w:cs="Georgia" w:eastAsia="Georgia" w:hAnsi="Georgia"/>
          <w:b/>
          <w:bCs/>
          <w:color w:val="B8860B"/>
          <w:sz w:val="28"/>
          <w:szCs w:val="28"/>
        </w:rPr>
        <w:t xml:space="preserve">SECTION 4: HOW IT WORKS</w:t>
      </w:r>
    </w:p>
    <w:p>
      <w:pPr>
        <w:spacing w:after="200" w:before="200"/>
      </w:pPr>
      <w:r>
        <w:rPr>
          <w:rFonts w:ascii="Georgia" w:cs="Georgia" w:eastAsia="Georgia" w:hAnsi="Georgia"/>
          <w:b/>
          <w:bCs/>
          <w:color w:val="222222"/>
          <w:sz w:val="34"/>
          <w:szCs w:val="34"/>
        </w:rPr>
        <w:t xml:space="preserve">Simple. Discreet. Transformative.</w:t>
      </w:r>
    </w:p>
    <w:p>
      <w:pPr>
        <w:spacing w:after="80" w:before="200"/>
      </w:pPr>
      <w:r>
        <w:rPr>
          <w:rFonts w:ascii="Georgia" w:cs="Georgia" w:eastAsia="Georgia" w:hAnsi="Georgia"/>
          <w:i/>
          <w:iCs/>
          <w:color w:val="B8860B"/>
          <w:sz w:val="22"/>
          <w:szCs w:val="22"/>
        </w:rPr>
        <w:t xml:space="preserve">Step 1: Prepare</w:t>
      </w:r>
    </w:p>
    <w:p>
      <w:pPr>
        <w:spacing w:after="80" w:before="80"/>
      </w:pPr>
      <w:r>
        <w:rPr>
          <w:rFonts w:ascii="Georgia" w:cs="Georgia" w:eastAsia="Georgia" w:hAnsi="Georgia"/>
          <w:color w:val="444444"/>
          <w:sz w:val="21"/>
          <w:szCs w:val="21"/>
        </w:rPr>
        <w:t xml:space="preserve">Apply a small amount of Tantra Balm to the head of the penis 1–3 hours before intimacy. A little goes a very long way — start with less than you think you need.</w:t>
      </w:r>
    </w:p>
    <w:p>
      <w:pPr>
        <w:spacing w:after="80" w:before="80"/>
      </w:pPr>
    </w:p>
    <w:p>
      <w:pPr>
        <w:spacing w:after="80" w:before="200"/>
      </w:pPr>
      <w:r>
        <w:rPr>
          <w:rFonts w:ascii="Georgia" w:cs="Georgia" w:eastAsia="Georgia" w:hAnsi="Georgia"/>
          <w:i/>
          <w:iCs/>
          <w:color w:val="B8860B"/>
          <w:sz w:val="22"/>
          <w:szCs w:val="22"/>
        </w:rPr>
        <w:t xml:space="preserve">Step 2: Absorb</w:t>
      </w:r>
    </w:p>
    <w:p>
      <w:pPr>
        <w:spacing w:after="80" w:before="80"/>
      </w:pPr>
      <w:r>
        <w:rPr>
          <w:rFonts w:ascii="Georgia" w:cs="Georgia" w:eastAsia="Georgia" w:hAnsi="Georgia"/>
          <w:color w:val="444444"/>
          <w:sz w:val="21"/>
          <w:szCs w:val="21"/>
        </w:rPr>
        <w:t xml:space="preserve">Allow the formula to absorb naturally. The herbal compounds are absorbed gradually, not all at once. This isn’t an instant product — it’s a ritual that rewards patience.</w:t>
      </w:r>
    </w:p>
    <w:p>
      <w:pPr>
        <w:spacing w:after="80" w:before="80"/>
      </w:pPr>
    </w:p>
    <w:p>
      <w:pPr>
        <w:spacing w:after="80" w:before="200"/>
      </w:pPr>
      <w:r>
        <w:rPr>
          <w:rFonts w:ascii="Georgia" w:cs="Georgia" w:eastAsia="Georgia" w:hAnsi="Georgia"/>
          <w:i/>
          <w:iCs/>
          <w:color w:val="B8860B"/>
          <w:sz w:val="22"/>
          <w:szCs w:val="22"/>
        </w:rPr>
        <w:t xml:space="preserve">Step 3: Cleanse</w:t>
      </w:r>
    </w:p>
    <w:p>
      <w:pPr>
        <w:spacing w:after="80" w:before="80"/>
      </w:pPr>
      <w:r>
        <w:rPr>
          <w:rFonts w:ascii="Georgia" w:cs="Georgia" w:eastAsia="Georgia" w:hAnsi="Georgia"/>
          <w:color w:val="444444"/>
          <w:sz w:val="21"/>
          <w:szCs w:val="21"/>
        </w:rPr>
        <w:t xml:space="preserve">Shower or wash before intimacy. Once absorbed, the balm’s botanical compounds have done their work. No residue. No transfer to your partner. Nothing to think about.</w:t>
      </w:r>
    </w:p>
    <w:p>
      <w:pPr>
        <w:spacing w:after="80" w:before="80"/>
      </w:pPr>
    </w:p>
    <w:p>
      <w:pPr>
        <w:spacing w:after="80" w:before="200"/>
      </w:pPr>
      <w:r>
        <w:rPr>
          <w:rFonts w:ascii="Georgia" w:cs="Georgia" w:eastAsia="Georgia" w:hAnsi="Georgia"/>
          <w:i/>
          <w:iCs/>
          <w:color w:val="B8860B"/>
          <w:sz w:val="22"/>
          <w:szCs w:val="22"/>
        </w:rPr>
        <w:t xml:space="preserve">Step 4: Be Present</w:t>
      </w:r>
    </w:p>
    <w:p>
      <w:pPr>
        <w:spacing w:after="80" w:before="80"/>
      </w:pPr>
      <w:r>
        <w:rPr>
          <w:rFonts w:ascii="Georgia" w:cs="Georgia" w:eastAsia="Georgia" w:hAnsi="Georgia"/>
          <w:color w:val="444444"/>
          <w:sz w:val="21"/>
          <w:szCs w:val="21"/>
        </w:rPr>
        <w:t xml:space="preserve">No timing a spray. No worrying about condoms. No dead zones where you can’t feel a thing. Just you — sensation intact, anxiety gone — with the confidence to let the moment unfold naturally.</w:t>
      </w:r>
    </w:p>
    <w:p>
      <w:pPr>
        <w:pBdr>
          <w:left w:val="single" w:color="CC0000" w:sz="6" w:space="8"/>
        </w:pBdr>
        <w:spacing w:after="100" w:before="100"/>
      </w:pPr>
      <w:r>
        <w:rPr>
          <w:rFonts w:ascii="Arial" w:cs="Arial" w:eastAsia="Arial" w:hAnsi="Arial"/>
          <w:b/>
          <w:bCs/>
          <w:color w:val="CC0000"/>
          <w:sz w:val="18"/>
          <w:szCs w:val="18"/>
        </w:rPr>
        <w:t xml:space="preserve">COMPLIANCE NOTE: </w:t>
      </w:r>
      <w:r>
        <w:rPr>
          <w:rFonts w:ascii="Arial" w:cs="Arial" w:eastAsia="Arial" w:hAnsi="Arial"/>
          <w:color w:val="666666"/>
          <w:sz w:val="18"/>
          <w:szCs w:val="18"/>
        </w:rPr>
        <w:t xml:space="preserve">Previous version: “Effects remain active for hours — even after washing” = drug-like efficacy claim (duration of action). Removed. “Your body adapts. Your control deepens” = structure/function claim. Replaced with: “The experience deepens over time.”</w:t>
      </w:r>
    </w:p>
    <w:p>
      <w:pPr>
        <w:spacing w:after="100" w:before="100"/>
      </w:pPr>
    </w:p>
    <w:p>
      <w:pPr>
        <w:spacing w:after="120" w:before="300"/>
      </w:pPr>
      <w:r>
        <w:rPr>
          <w:rFonts w:ascii="Georgia" w:cs="Georgia" w:eastAsia="Georgia" w:hAnsi="Georgia"/>
          <w:b/>
          <w:bCs/>
          <w:color w:val="222222"/>
          <w:sz w:val="24"/>
          <w:szCs w:val="24"/>
        </w:rPr>
        <w:t xml:space="preserve">Callout</w:t>
      </w:r>
    </w:p>
    <w:p>
      <w:pPr>
        <w:pBdr>
          <w:top w:val="single" w:color="B8860B" w:sz="1" w:space="8"/>
          <w:bottom w:val="single" w:color="B8860B" w:sz="1" w:space="8"/>
        </w:pBdr>
        <w:spacing w:after="100" w:before="100"/>
      </w:pPr>
      <w:r>
        <w:rPr>
          <w:rFonts w:ascii="Georgia" w:cs="Georgia" w:eastAsia="Georgia" w:hAnsi="Georgia"/>
          <w:i/>
          <w:iCs/>
          <w:color w:val="B8860B"/>
          <w:sz w:val="22"/>
          <w:szCs w:val="22"/>
        </w:rPr>
        <w:t xml:space="preserve">“The men who get the most from Tantra Balm treat it like a practice, not a product. Learn the ritual. Respect the tradition. The experience deepens over time.”</w:t>
      </w:r>
    </w:p>
    <w:p>
      <w:pPr>
        <w:spacing w:after="100" w:before="400"/>
      </w:pPr>
      <w:r>
        <w:rPr>
          <w:rFonts w:ascii="Arial" w:cs="Arial" w:eastAsia="Arial" w:hAnsi="Arial"/>
          <w:color w:val="CCCCCC"/>
          <w:sz w:val="16"/>
          <w:szCs w:val="16"/>
        </w:rPr>
        <w:t xml:space="preserve">━━━━━━━━━━━━━━━━━━━━━━━━━━━━━━━━━━━━━━━━</w:t>
      </w:r>
    </w:p>
    <w:p>
      <w:pPr>
        <w:spacing w:after="200" w:before="100"/>
      </w:pPr>
      <w:r>
        <w:rPr>
          <w:rFonts w:ascii="Georgia" w:cs="Georgia" w:eastAsia="Georgia" w:hAnsi="Georgia"/>
          <w:b/>
          <w:bCs/>
          <w:color w:val="B8860B"/>
          <w:sz w:val="28"/>
          <w:szCs w:val="28"/>
        </w:rPr>
        <w:t xml:space="preserve">SECTION 5: THE DIFFERENCE</w:t>
      </w:r>
    </w:p>
    <w:p>
      <w:pPr>
        <w:spacing w:after="200" w:before="200"/>
      </w:pPr>
      <w:r>
        <w:rPr>
          <w:rFonts w:ascii="Georgia" w:cs="Georgia" w:eastAsia="Georgia" w:hAnsi="Georgia"/>
          <w:b/>
          <w:bCs/>
          <w:color w:val="222222"/>
          <w:sz w:val="34"/>
          <w:szCs w:val="34"/>
        </w:rPr>
        <w:t xml:space="preserve">This Is Not a Numbing Cream.</w:t>
      </w:r>
    </w:p>
    <w:p>
      <w:pPr>
        <w:spacing w:after="80" w:before="80"/>
      </w:pPr>
      <w:r>
        <w:rPr>
          <w:rFonts w:ascii="Georgia" w:cs="Georgia" w:eastAsia="Georgia" w:hAnsi="Georgia"/>
          <w:color w:val="444444"/>
          <w:sz w:val="21"/>
          <w:szCs w:val="21"/>
        </w:rPr>
        <w:t xml:space="preserve">Most delay products use synthetic anesthetics like benzocaine or lidocaine. They’re designed to block nerve signals — a pharmaceutical approach to an intimate moment. They can transfer to your partner. They require careful timing. And they reduce intimacy to a clinical procedure.</w:t>
      </w:r>
    </w:p>
    <w:p>
      <w:pPr>
        <w:spacing w:after="100" w:before="100"/>
      </w:pPr>
    </w:p>
    <w:p>
      <w:pPr>
        <w:spacing w:after="80" w:before="80"/>
      </w:pPr>
      <w:r>
        <w:rPr>
          <w:rFonts w:ascii="Georgia" w:cs="Georgia" w:eastAsia="Georgia" w:hAnsi="Georgia"/>
          <w:color w:val="444444"/>
          <w:sz w:val="21"/>
          <w:szCs w:val="21"/>
        </w:rPr>
        <w:t xml:space="preserve">Tantra Balm takes a fundamentally different approach.</w:t>
      </w:r>
    </w:p>
    <w:p>
      <w:pPr>
        <w:spacing w:after="100" w:before="100"/>
      </w:pPr>
    </w:p>
    <w:p>
      <w:pPr>
        <w:spacing w:after="80" w:before="200"/>
      </w:pPr>
      <w:r>
        <w:rPr>
          <w:rFonts w:ascii="Georgia" w:cs="Georgia" w:eastAsia="Georgia" w:hAnsi="Georgia"/>
          <w:i/>
          <w:iCs/>
          <w:color w:val="B8860B"/>
          <w:sz w:val="22"/>
          <w:szCs w:val="22"/>
        </w:rPr>
        <w:t xml:space="preserve">Chemical Desensitizers</w:t>
      </w:r>
    </w:p>
    <w:p>
      <w:pPr>
        <w:spacing w:after="80" w:before="80"/>
      </w:pPr>
      <w:r>
        <w:rPr>
          <w:rFonts w:ascii="Georgia" w:cs="Georgia" w:eastAsia="Georgia" w:hAnsi="Georgia"/>
          <w:color w:val="444444"/>
          <w:sz w:val="21"/>
          <w:szCs w:val="21"/>
        </w:rPr>
        <w:t xml:space="preserve">Block nerve signals entirely. Risk transferring to partner. Require precise timing. Effects fade quickly. Kill pleasure for both partners. Synthetic pharmaceutical agents.</w:t>
      </w:r>
    </w:p>
    <w:p>
      <w:pPr>
        <w:spacing w:after="100" w:before="100"/>
      </w:pPr>
    </w:p>
    <w:p>
      <w:pPr>
        <w:spacing w:after="80" w:before="200"/>
      </w:pPr>
      <w:r>
        <w:rPr>
          <w:rFonts w:ascii="Georgia" w:cs="Georgia" w:eastAsia="Georgia" w:hAnsi="Georgia"/>
          <w:i/>
          <w:iCs/>
          <w:color w:val="B8860B"/>
          <w:sz w:val="22"/>
          <w:szCs w:val="22"/>
        </w:rPr>
        <w:t xml:space="preserve">Tantra Balm</w:t>
      </w:r>
    </w:p>
    <w:p>
      <w:pPr>
        <w:spacing w:after="80" w:before="80"/>
      </w:pPr>
      <w:r>
        <w:rPr>
          <w:rFonts w:ascii="Georgia" w:cs="Georgia" w:eastAsia="Georgia" w:hAnsi="Georgia"/>
          <w:color w:val="444444"/>
          <w:sz w:val="21"/>
          <w:szCs w:val="21"/>
        </w:rPr>
        <w:t xml:space="preserve">An herbal tradition, not a pharmaceutical approach. No transfer after absorption. Apply once — the ritual is simple. A practice that deepens over time. Designed with both partners in mind. Proprietary herbal formula rooted in 5,000-year-old tradition.</w:t>
      </w:r>
    </w:p>
    <w:p>
      <w:pPr>
        <w:pBdr>
          <w:left w:val="single" w:color="CC0000" w:sz="6" w:space="8"/>
        </w:pBdr>
        <w:spacing w:after="100" w:before="100"/>
      </w:pPr>
      <w:r>
        <w:rPr>
          <w:rFonts w:ascii="Arial" w:cs="Arial" w:eastAsia="Arial" w:hAnsi="Arial"/>
          <w:b/>
          <w:bCs/>
          <w:color w:val="CC0000"/>
          <w:sz w:val="18"/>
          <w:szCs w:val="18"/>
        </w:rPr>
        <w:t xml:space="preserve">COMPLIANCE NOTE: </w:t>
      </w:r>
      <w:r>
        <w:rPr>
          <w:rFonts w:ascii="Arial" w:cs="Arial" w:eastAsia="Arial" w:hAnsi="Arial"/>
          <w:color w:val="666666"/>
          <w:sz w:val="18"/>
          <w:szCs w:val="18"/>
        </w:rPr>
        <w:t xml:space="preserve">Comparison section now contrasts approach/philosophy rather than making competing efficacy claims. We describe WHAT competitors do (factual: they use benzocaine) and HOW we’re different (herbal tradition, ritual-based) without claiming superior physiological outcomes.</w:t>
      </w:r>
    </w:p>
    <w:p>
      <w:pPr>
        <w:spacing w:after="100" w:before="400"/>
      </w:pPr>
      <w:r>
        <w:rPr>
          <w:rFonts w:ascii="Arial" w:cs="Arial" w:eastAsia="Arial" w:hAnsi="Arial"/>
          <w:color w:val="CCCCCC"/>
          <w:sz w:val="16"/>
          <w:szCs w:val="16"/>
        </w:rPr>
        <w:t xml:space="preserve">━━━━━━━━━━━━━━━━━━━━━━━━━━━━━━━━━━━━━━━━</w:t>
      </w:r>
    </w:p>
    <w:p>
      <w:pPr>
        <w:spacing w:after="200" w:before="100"/>
      </w:pPr>
      <w:r>
        <w:rPr>
          <w:rFonts w:ascii="Georgia" w:cs="Georgia" w:eastAsia="Georgia" w:hAnsi="Georgia"/>
          <w:b/>
          <w:bCs/>
          <w:color w:val="B8860B"/>
          <w:sz w:val="28"/>
          <w:szCs w:val="28"/>
        </w:rPr>
        <w:t xml:space="preserve">SECTION 6: THE EXPERIENCE</w:t>
      </w:r>
    </w:p>
    <w:p>
      <w:pPr>
        <w:spacing w:after="200" w:before="200"/>
      </w:pPr>
      <w:r>
        <w:rPr>
          <w:rFonts w:ascii="Georgia" w:cs="Georgia" w:eastAsia="Georgia" w:hAnsi="Georgia"/>
          <w:b/>
          <w:bCs/>
          <w:color w:val="222222"/>
          <w:sz w:val="34"/>
          <w:szCs w:val="34"/>
        </w:rPr>
        <w:t xml:space="preserve">Confidence Changes Everything.</w:t>
      </w:r>
    </w:p>
    <w:p>
      <w:pPr>
        <w:spacing w:after="80" w:before="80"/>
      </w:pPr>
      <w:r>
        <w:rPr>
          <w:rFonts w:ascii="Georgia" w:cs="Georgia" w:eastAsia="Georgia" w:hAnsi="Georgia"/>
          <w:color w:val="444444"/>
          <w:sz w:val="21"/>
          <w:szCs w:val="21"/>
        </w:rPr>
        <w:t xml:space="preserve">When the pressure fades, something shifts. You stop performing and start experiencing. You notice things — the way she breathes, the way her body responds, the way time seems to slow down when you’re truly present.</w:t>
      </w:r>
    </w:p>
    <w:p>
      <w:pPr>
        <w:spacing w:after="100" w:before="100"/>
      </w:pPr>
    </w:p>
    <w:p>
      <w:pPr>
        <w:spacing w:after="80" w:before="80"/>
      </w:pPr>
      <w:r>
        <w:rPr>
          <w:rFonts w:ascii="Georgia" w:cs="Georgia" w:eastAsia="Georgia" w:hAnsi="Georgia"/>
          <w:color w:val="444444"/>
          <w:sz w:val="21"/>
          <w:szCs w:val="21"/>
        </w:rPr>
        <w:t xml:space="preserve">That’s what Tantra has always been about. Not lasting longer for the sake of it — but being present enough to feel everything. To give more. To connect deeper.</w:t>
      </w:r>
    </w:p>
    <w:p>
      <w:pPr>
        <w:spacing w:after="100" w:before="100"/>
      </w:pPr>
    </w:p>
    <w:p>
      <w:pPr>
        <w:spacing w:after="80" w:before="80"/>
      </w:pPr>
      <w:r>
        <w:rPr>
          <w:rFonts w:ascii="Georgia" w:cs="Georgia" w:eastAsia="Georgia" w:hAnsi="Georgia"/>
          <w:color w:val="444444"/>
          <w:sz w:val="21"/>
          <w:szCs w:val="21"/>
        </w:rPr>
        <w:t xml:space="preserve">Tantra Balm doesn’t make you someone else. It doesn’t erase sensation — it refines it. You feel more of what matters and less of what pulls you out of the moment. Without the anxiety. Without the clock. Without the pressure.</w:t>
      </w:r>
    </w:p>
    <w:p>
      <w:pPr>
        <w:pBdr>
          <w:left w:val="single" w:color="CC0000" w:sz="6" w:space="8"/>
        </w:pBdr>
        <w:spacing w:after="100" w:before="100"/>
      </w:pPr>
      <w:r>
        <w:rPr>
          <w:rFonts w:ascii="Arial" w:cs="Arial" w:eastAsia="Arial" w:hAnsi="Arial"/>
          <w:b/>
          <w:bCs/>
          <w:color w:val="CC0000"/>
          <w:sz w:val="18"/>
          <w:szCs w:val="18"/>
        </w:rPr>
        <w:t xml:space="preserve">COMPLIANCE NOTE: </w:t>
      </w:r>
      <w:r>
        <w:rPr>
          <w:rFonts w:ascii="Arial" w:cs="Arial" w:eastAsia="Arial" w:hAnsi="Arial"/>
          <w:color w:val="666666"/>
          <w:sz w:val="18"/>
          <w:szCs w:val="18"/>
        </w:rPr>
        <w:t xml:space="preserve">Previous version: “When you’re no longer worried about finishing too soon” = implies treating premature ejaculation. Replaced with “When the pressure fades” = emotional/psychological state, not a medical outcome.</w:t>
      </w:r>
    </w:p>
    <w:p>
      <w:pPr>
        <w:spacing w:after="100" w:before="100"/>
      </w:pPr>
    </w:p>
    <w:p>
      <w:pPr>
        <w:spacing w:after="120" w:before="300"/>
      </w:pPr>
      <w:r>
        <w:rPr>
          <w:rFonts w:ascii="Georgia" w:cs="Georgia" w:eastAsia="Georgia" w:hAnsi="Georgia"/>
          <w:b/>
          <w:bCs/>
          <w:color w:val="222222"/>
          <w:sz w:val="24"/>
          <w:szCs w:val="24"/>
        </w:rPr>
        <w:t xml:space="preserve">Pull Quotes</w:t>
      </w:r>
    </w:p>
    <w:p>
      <w:pPr>
        <w:spacing w:after="80" w:before="100"/>
      </w:pPr>
      <w:r>
        <w:rPr>
          <w:rFonts w:ascii="Georgia" w:cs="Georgia" w:eastAsia="Georgia" w:hAnsi="Georgia"/>
          <w:i/>
          <w:iCs/>
          <w:color w:val="B8860B"/>
          <w:sz w:val="24"/>
          <w:szCs w:val="24"/>
        </w:rPr>
        <w:t xml:space="preserve">“I stopped watching the clock and started watching her.”</w:t>
      </w:r>
    </w:p>
    <w:p>
      <w:pPr>
        <w:spacing w:after="80" w:before="80"/>
      </w:pPr>
      <w:r>
        <w:rPr>
          <w:rFonts w:ascii="Georgia" w:cs="Georgia" w:eastAsia="Georgia" w:hAnsi="Georgia"/>
          <w:i/>
          <w:iCs/>
          <w:color w:val="B8860B"/>
          <w:sz w:val="24"/>
          <w:szCs w:val="24"/>
        </w:rPr>
        <w:t xml:space="preserve">“It didn’t numb anything. It just… gave me confidence.”</w:t>
      </w:r>
    </w:p>
    <w:p>
      <w:pPr>
        <w:spacing w:after="80" w:before="80"/>
      </w:pPr>
      <w:r>
        <w:rPr>
          <w:rFonts w:ascii="Georgia" w:cs="Georgia" w:eastAsia="Georgia" w:hAnsi="Georgia"/>
          <w:i/>
          <w:iCs/>
          <w:color w:val="B8860B"/>
          <w:sz w:val="24"/>
          <w:szCs w:val="24"/>
        </w:rPr>
        <w:t xml:space="preserve">“She asked what was different. I just smiled.”</w:t>
      </w:r>
    </w:p>
    <w:p>
      <w:pPr>
        <w:pBdr>
          <w:left w:val="single" w:color="CC0000" w:sz="6" w:space="8"/>
        </w:pBdr>
        <w:spacing w:after="100" w:before="100"/>
      </w:pPr>
      <w:r>
        <w:rPr>
          <w:rFonts w:ascii="Arial" w:cs="Arial" w:eastAsia="Arial" w:hAnsi="Arial"/>
          <w:b/>
          <w:bCs/>
          <w:color w:val="CC0000"/>
          <w:sz w:val="18"/>
          <w:szCs w:val="18"/>
        </w:rPr>
        <w:t xml:space="preserve">COMPLIANCE NOTE: </w:t>
      </w:r>
      <w:r>
        <w:rPr>
          <w:rFonts w:ascii="Arial" w:cs="Arial" w:eastAsia="Arial" w:hAnsi="Arial"/>
          <w:color w:val="666666"/>
          <w:sz w:val="18"/>
          <w:szCs w:val="18"/>
        </w:rPr>
        <w:t xml:space="preserve">Previous quote: “gave me control” → changed to “gave me confidence.” “Control” could imply controlling a bodily function. “Confidence” is purely psychological/emotional.</w:t>
      </w:r>
    </w:p>
    <w:p>
      <w:pPr>
        <w:spacing w:after="100" w:before="400"/>
      </w:pPr>
      <w:r>
        <w:rPr>
          <w:rFonts w:ascii="Arial" w:cs="Arial" w:eastAsia="Arial" w:hAnsi="Arial"/>
          <w:color w:val="CCCCCC"/>
          <w:sz w:val="16"/>
          <w:szCs w:val="16"/>
        </w:rPr>
        <w:t xml:space="preserve">━━━━━━━━━━━━━━━━━━━━━━━━━━━━━━━━━━━━━━━━</w:t>
      </w:r>
    </w:p>
    <w:p>
      <w:pPr>
        <w:spacing w:after="200" w:before="100"/>
      </w:pPr>
      <w:r>
        <w:rPr>
          <w:rFonts w:ascii="Georgia" w:cs="Georgia" w:eastAsia="Georgia" w:hAnsi="Georgia"/>
          <w:b/>
          <w:bCs/>
          <w:color w:val="B8860B"/>
          <w:sz w:val="28"/>
          <w:szCs w:val="28"/>
        </w:rPr>
        <w:t xml:space="preserve">SECTION 7: WHERE TO BUY</w:t>
      </w:r>
    </w:p>
    <w:p>
      <w:pPr>
        <w:spacing w:after="200" w:before="200"/>
      </w:pPr>
      <w:r>
        <w:rPr>
          <w:rFonts w:ascii="Georgia" w:cs="Georgia" w:eastAsia="Georgia" w:hAnsi="Georgia"/>
          <w:b/>
          <w:bCs/>
          <w:color w:val="222222"/>
          <w:sz w:val="34"/>
          <w:szCs w:val="34"/>
        </w:rPr>
        <w:t xml:space="preserve">Find Tantra Balm.</w:t>
      </w:r>
    </w:p>
    <w:p>
      <w:pPr>
        <w:spacing w:after="80" w:before="80"/>
      </w:pPr>
      <w:r>
        <w:rPr>
          <w:rFonts w:ascii="Georgia" w:cs="Georgia" w:eastAsia="Georgia" w:hAnsi="Georgia"/>
          <w:color w:val="444444"/>
          <w:sz w:val="21"/>
          <w:szCs w:val="21"/>
        </w:rPr>
        <w:t xml:space="preserve">Tantra Balm is available through our authorized distributor network. Select your preferred retailer below to purchase.</w:t>
      </w:r>
    </w:p>
    <w:p>
      <w:pPr>
        <w:spacing w:after="200" w:before="200"/>
        <w:jc w:val="center"/>
      </w:pPr>
      <w:r>
        <w:rPr>
          <w:rFonts w:ascii="Arial" w:cs="Arial" w:eastAsia="Arial" w:hAnsi="Arial"/>
          <w:b/>
          <w:bCs/>
          <w:color w:val="B8860B"/>
          <w:sz w:val="22"/>
          <w:szCs w:val="22"/>
        </w:rPr>
        <w:t xml:space="preserve">[ SHOP NOW AT [DISTRIBUTOR NAME] ]</w:t>
      </w:r>
    </w:p>
    <w:p>
      <w:pPr>
        <w:spacing w:after="100" w:before="100"/>
      </w:pPr>
    </w:p>
    <w:p>
      <w:pPr>
        <w:spacing w:after="80" w:before="80"/>
      </w:pPr>
      <w:r>
        <w:rPr>
          <w:rFonts w:ascii="Georgia" w:cs="Georgia" w:eastAsia="Georgia" w:hAnsi="Georgia"/>
          <w:color w:val="444444"/>
          <w:sz w:val="21"/>
          <w:szCs w:val="21"/>
        </w:rPr>
        <w:t xml:space="preserve">Don’t see a retailer in your area? Sign up below and we’ll notify you when Tantra Balm becomes available near you.</w:t>
      </w:r>
    </w:p>
    <w:p>
      <w:pPr>
        <w:spacing w:after="200" w:before="200"/>
        <w:jc w:val="center"/>
      </w:pPr>
      <w:r>
        <w:rPr>
          <w:rFonts w:ascii="Arial" w:cs="Arial" w:eastAsia="Arial" w:hAnsi="Arial"/>
          <w:b/>
          <w:bCs/>
          <w:color w:val="B8860B"/>
          <w:sz w:val="22"/>
          <w:szCs w:val="22"/>
        </w:rPr>
        <w:t xml:space="preserve">[ NOTIFY ME ]</w:t>
      </w:r>
    </w:p>
    <w:p>
      <w:pPr>
        <w:spacing w:after="100" w:before="400"/>
      </w:pPr>
      <w:r>
        <w:rPr>
          <w:rFonts w:ascii="Arial" w:cs="Arial" w:eastAsia="Arial" w:hAnsi="Arial"/>
          <w:color w:val="CCCCCC"/>
          <w:sz w:val="16"/>
          <w:szCs w:val="16"/>
        </w:rPr>
        <w:t xml:space="preserve">━━━━━━━━━━━━━━━━━━━━━━━━━━━━━━━━━━━━━━━━</w:t>
      </w:r>
    </w:p>
    <w:p>
      <w:pPr>
        <w:spacing w:after="200" w:before="100"/>
      </w:pPr>
      <w:r>
        <w:rPr>
          <w:rFonts w:ascii="Georgia" w:cs="Georgia" w:eastAsia="Georgia" w:hAnsi="Georgia"/>
          <w:b/>
          <w:bCs/>
          <w:color w:val="B8860B"/>
          <w:sz w:val="28"/>
          <w:szCs w:val="28"/>
        </w:rPr>
        <w:t xml:space="preserve">SECTION 8: BECOME A DISTRIBUTOR</w:t>
      </w:r>
    </w:p>
    <w:p>
      <w:pPr>
        <w:spacing w:after="200" w:before="200"/>
      </w:pPr>
      <w:r>
        <w:rPr>
          <w:rFonts w:ascii="Georgia" w:cs="Georgia" w:eastAsia="Georgia" w:hAnsi="Georgia"/>
          <w:b/>
          <w:bCs/>
          <w:color w:val="222222"/>
          <w:sz w:val="34"/>
          <w:szCs w:val="34"/>
        </w:rPr>
        <w:t xml:space="preserve">Carry the Brand That’s Redefining Male Wellness.</w:t>
      </w:r>
    </w:p>
    <w:p>
      <w:pPr>
        <w:spacing w:after="80" w:before="80"/>
      </w:pPr>
      <w:r>
        <w:rPr>
          <w:rFonts w:ascii="Georgia" w:cs="Georgia" w:eastAsia="Georgia" w:hAnsi="Georgia"/>
          <w:color w:val="444444"/>
          <w:sz w:val="21"/>
          <w:szCs w:val="21"/>
        </w:rPr>
        <w:t xml:space="preserve">Tantra Balm sits at the intersection of two massive, growing markets: men’s wellness and natural personal care products. Our premium positioning, compelling brand story, and proprietary herbal formula make it a standout addition to any retail or online catalog.</w:t>
      </w:r>
    </w:p>
    <w:p>
      <w:pPr>
        <w:spacing w:after="60" w:before="60"/>
      </w:pPr>
    </w:p>
    <w:p>
      <w:pPr>
        <w:spacing w:after="80" w:before="80"/>
      </w:pPr>
      <w:r>
        <w:rPr>
          <w:rFonts w:ascii="Georgia" w:cs="Georgia" w:eastAsia="Georgia" w:hAnsi="Georgia"/>
          <w:b/>
          <w:bCs/>
          <w:color w:val="222222"/>
          <w:sz w:val="21"/>
          <w:szCs w:val="21"/>
        </w:rPr>
        <w:t xml:space="preserve">Premium Margins</w:t>
      </w:r>
    </w:p>
    <w:p>
      <w:pPr>
        <w:spacing w:after="80" w:before="80"/>
      </w:pPr>
      <w:r>
        <w:rPr>
          <w:rFonts w:ascii="Georgia" w:cs="Georgia" w:eastAsia="Georgia" w:hAnsi="Georgia"/>
          <w:color w:val="444444"/>
          <w:sz w:val="21"/>
          <w:szCs w:val="21"/>
        </w:rPr>
        <w:t xml:space="preserve">Luxury positioning supports strong retail margins without competing on price.</w:t>
      </w:r>
    </w:p>
    <w:p>
      <w:pPr>
        <w:spacing w:after="60" w:before="60"/>
      </w:pPr>
    </w:p>
    <w:p>
      <w:pPr>
        <w:spacing w:after="80" w:before="80"/>
      </w:pPr>
      <w:r>
        <w:rPr>
          <w:rFonts w:ascii="Georgia" w:cs="Georgia" w:eastAsia="Georgia" w:hAnsi="Georgia"/>
          <w:b/>
          <w:bCs/>
          <w:color w:val="222222"/>
          <w:sz w:val="21"/>
          <w:szCs w:val="21"/>
        </w:rPr>
        <w:t xml:space="preserve">Untapped Demand</w:t>
      </w:r>
    </w:p>
    <w:p>
      <w:pPr>
        <w:spacing w:after="80" w:before="80"/>
      </w:pPr>
      <w:r>
        <w:rPr>
          <w:rFonts w:ascii="Georgia" w:cs="Georgia" w:eastAsia="Georgia" w:hAnsi="Georgia"/>
          <w:color w:val="444444"/>
          <w:sz w:val="21"/>
          <w:szCs w:val="21"/>
        </w:rPr>
        <w:t xml:space="preserve">The men’s personal wellness market is projected to exceed $7B globally. Tantra Balm is the first premium, story-driven brand in the space.</w:t>
      </w:r>
    </w:p>
    <w:p>
      <w:pPr>
        <w:spacing w:after="60" w:before="60"/>
      </w:pPr>
    </w:p>
    <w:p>
      <w:pPr>
        <w:spacing w:after="80" w:before="80"/>
      </w:pPr>
      <w:r>
        <w:rPr>
          <w:rFonts w:ascii="Georgia" w:cs="Georgia" w:eastAsia="Georgia" w:hAnsi="Georgia"/>
          <w:b/>
          <w:bCs/>
          <w:color w:val="222222"/>
          <w:sz w:val="21"/>
          <w:szCs w:val="21"/>
        </w:rPr>
        <w:t xml:space="preserve">Repeat Purchase Product</w:t>
      </w:r>
    </w:p>
    <w:p>
      <w:pPr>
        <w:spacing w:after="80" w:before="80"/>
      </w:pPr>
      <w:r>
        <w:rPr>
          <w:rFonts w:ascii="Georgia" w:cs="Georgia" w:eastAsia="Georgia" w:hAnsi="Georgia"/>
          <w:color w:val="444444"/>
          <w:sz w:val="21"/>
          <w:szCs w:val="21"/>
        </w:rPr>
        <w:t xml:space="preserve">A ritual-based product that customers return to, creating natural loyalty and recurring revenue.</w:t>
      </w:r>
    </w:p>
    <w:p>
      <w:pPr>
        <w:spacing w:after="60" w:before="60"/>
      </w:pPr>
    </w:p>
    <w:p>
      <w:pPr>
        <w:spacing w:after="80" w:before="80"/>
      </w:pPr>
      <w:r>
        <w:rPr>
          <w:rFonts w:ascii="Georgia" w:cs="Georgia" w:eastAsia="Georgia" w:hAnsi="Georgia"/>
          <w:b/>
          <w:bCs/>
          <w:color w:val="222222"/>
          <w:sz w:val="21"/>
          <w:szCs w:val="21"/>
        </w:rPr>
        <w:t xml:space="preserve">Marketing Support</w:t>
      </w:r>
    </w:p>
    <w:p>
      <w:pPr>
        <w:spacing w:after="80" w:before="80"/>
      </w:pPr>
      <w:r>
        <w:rPr>
          <w:rFonts w:ascii="Georgia" w:cs="Georgia" w:eastAsia="Georgia" w:hAnsi="Georgia"/>
          <w:color w:val="444444"/>
          <w:sz w:val="21"/>
          <w:szCs w:val="21"/>
        </w:rPr>
        <w:t xml:space="preserve">Branded assets, product education materials, and co-marketing support to help you sell effectively.</w:t>
      </w:r>
    </w:p>
    <w:p>
      <w:pPr>
        <w:spacing w:after="60" w:before="60"/>
      </w:pPr>
    </w:p>
    <w:p>
      <w:pPr>
        <w:spacing w:after="80" w:before="80"/>
      </w:pPr>
      <w:r>
        <w:rPr>
          <w:rFonts w:ascii="Georgia" w:cs="Georgia" w:eastAsia="Georgia" w:hAnsi="Georgia"/>
          <w:b/>
          <w:bCs/>
          <w:color w:val="222222"/>
          <w:sz w:val="21"/>
          <w:szCs w:val="21"/>
        </w:rPr>
        <w:t xml:space="preserve">Discreet &amp; Versatile</w:t>
      </w:r>
    </w:p>
    <w:p>
      <w:pPr>
        <w:spacing w:after="80" w:before="80"/>
      </w:pPr>
      <w:r>
        <w:rPr>
          <w:rFonts w:ascii="Georgia" w:cs="Georgia" w:eastAsia="Georgia" w:hAnsi="Georgia"/>
          <w:color w:val="444444"/>
          <w:sz w:val="21"/>
          <w:szCs w:val="21"/>
        </w:rPr>
        <w:t xml:space="preserve">Small form factor. Ships easily. Appropriate for wellness retailers, pharmacies, adult boutiques, and ecommerce storefronts alike.</w:t>
      </w:r>
    </w:p>
    <w:p>
      <w:pPr>
        <w:pBdr>
          <w:left w:val="single" w:color="CC0000" w:sz="6" w:space="8"/>
        </w:pBdr>
        <w:spacing w:after="100" w:before="100"/>
      </w:pPr>
      <w:r>
        <w:rPr>
          <w:rFonts w:ascii="Arial" w:cs="Arial" w:eastAsia="Arial" w:hAnsi="Arial"/>
          <w:b/>
          <w:bCs/>
          <w:color w:val="CC0000"/>
          <w:sz w:val="18"/>
          <w:szCs w:val="18"/>
        </w:rPr>
        <w:t xml:space="preserve">COMPLIANCE NOTE: </w:t>
      </w:r>
      <w:r>
        <w:rPr>
          <w:rFonts w:ascii="Arial" w:cs="Arial" w:eastAsia="Arial" w:hAnsi="Arial"/>
          <w:color w:val="666666"/>
          <w:sz w:val="18"/>
          <w:szCs w:val="18"/>
        </w:rPr>
        <w:t xml:space="preserve">Distributor section uses “men’s wellness” and “personal care” framing rather than “sexual wellness” or “sexual health.” This keeps the B2B pitch in the personal care/wellness category rather than the medical/pharmaceutical category. Distributors can position the product however they choose on their own platforms — that’s their regulatory liability.</w:t>
      </w:r>
    </w:p>
    <w:p>
      <w:pPr>
        <w:spacing w:after="100" w:before="100"/>
      </w:pPr>
    </w:p>
    <w:p>
      <w:pPr>
        <w:spacing w:after="120" w:before="300"/>
      </w:pPr>
      <w:r>
        <w:rPr>
          <w:rFonts w:ascii="Georgia" w:cs="Georgia" w:eastAsia="Georgia" w:hAnsi="Georgia"/>
          <w:b/>
          <w:bCs/>
          <w:color w:val="222222"/>
          <w:sz w:val="24"/>
          <w:szCs w:val="24"/>
        </w:rPr>
        <w:t xml:space="preserve">Inquiry Form</w:t>
      </w:r>
    </w:p>
    <w:p>
      <w:pPr>
        <w:spacing w:after="80" w:before="80"/>
      </w:pPr>
      <w:r>
        <w:rPr>
          <w:rFonts w:ascii="Georgia" w:cs="Georgia" w:eastAsia="Georgia" w:hAnsi="Georgia"/>
          <w:color w:val="444444"/>
          <w:sz w:val="21"/>
          <w:szCs w:val="21"/>
        </w:rPr>
        <w:t xml:space="preserve">Interested in carrying Tantra Balm? Complete the form below and a member of our partnerships team will be in touch within 48 hours.</w:t>
      </w:r>
    </w:p>
    <w:p>
      <w:pPr>
        <w:pBdr>
          <w:left w:val="single" w:color="B8860B" w:sz="6" w:space="8"/>
        </w:pBdr>
        <w:spacing w:after="100" w:before="100"/>
      </w:pPr>
      <w:r>
        <w:rPr>
          <w:rFonts w:ascii="Arial" w:cs="Arial" w:eastAsia="Arial" w:hAnsi="Arial"/>
          <w:b/>
          <w:bCs/>
          <w:color w:val="B8860B"/>
          <w:sz w:val="18"/>
          <w:szCs w:val="18"/>
        </w:rPr>
        <w:t xml:space="preserve">DEV NOTE: </w:t>
      </w:r>
      <w:r>
        <w:rPr>
          <w:rFonts w:ascii="Arial" w:cs="Arial" w:eastAsia="Arial" w:hAnsi="Arial"/>
          <w:color w:val="888888"/>
          <w:sz w:val="18"/>
          <w:szCs w:val="18"/>
        </w:rPr>
        <w:t xml:space="preserve">Form fields: Business Name, Contact Name, Email, Phone, Website URL, Business Type (dropdown), Message. Submissions to dedicated inbox/CRM.</w:t>
      </w:r>
    </w:p>
    <w:p>
      <w:pPr>
        <w:spacing w:after="200" w:before="200"/>
        <w:jc w:val="center"/>
      </w:pPr>
      <w:r>
        <w:rPr>
          <w:rFonts w:ascii="Arial" w:cs="Arial" w:eastAsia="Arial" w:hAnsi="Arial"/>
          <w:b/>
          <w:bCs/>
          <w:color w:val="B8860B"/>
          <w:sz w:val="22"/>
          <w:szCs w:val="22"/>
        </w:rPr>
        <w:t xml:space="preserve">[ SUBMIT INQUIRY ]</w:t>
      </w:r>
    </w:p>
    <w:p>
      <w:pPr>
        <w:spacing w:after="100" w:before="400"/>
      </w:pPr>
      <w:r>
        <w:rPr>
          <w:rFonts w:ascii="Arial" w:cs="Arial" w:eastAsia="Arial" w:hAnsi="Arial"/>
          <w:color w:val="CCCCCC"/>
          <w:sz w:val="16"/>
          <w:szCs w:val="16"/>
        </w:rPr>
        <w:t xml:space="preserve">━━━━━━━━━━━━━━━━━━━━━━━━━━━━━━━━━━━━━━━━</w:t>
      </w:r>
    </w:p>
    <w:p>
      <w:pPr>
        <w:spacing w:after="200" w:before="100"/>
      </w:pPr>
      <w:r>
        <w:rPr>
          <w:rFonts w:ascii="Georgia" w:cs="Georgia" w:eastAsia="Georgia" w:hAnsi="Georgia"/>
          <w:b/>
          <w:bCs/>
          <w:color w:val="B8860B"/>
          <w:sz w:val="28"/>
          <w:szCs w:val="28"/>
        </w:rPr>
        <w:t xml:space="preserve">SECTION 9: FOOTER</w:t>
      </w:r>
    </w:p>
    <w:p>
      <w:pPr>
        <w:spacing w:after="120" w:before="300"/>
      </w:pPr>
      <w:r>
        <w:rPr>
          <w:rFonts w:ascii="Georgia" w:cs="Georgia" w:eastAsia="Georgia" w:hAnsi="Georgia"/>
          <w:b/>
          <w:bCs/>
          <w:color w:val="222222"/>
          <w:sz w:val="24"/>
          <w:szCs w:val="24"/>
        </w:rPr>
        <w:t xml:space="preserve">Footer Copy</w:t>
      </w:r>
    </w:p>
    <w:p>
      <w:pPr>
        <w:spacing w:after="80" w:before="80"/>
      </w:pPr>
      <w:r>
        <w:rPr>
          <w:rFonts w:ascii="Georgia" w:cs="Georgia" w:eastAsia="Georgia" w:hAnsi="Georgia"/>
          <w:color w:val="444444"/>
          <w:sz w:val="21"/>
          <w:szCs w:val="21"/>
        </w:rPr>
        <w:t xml:space="preserve">TANTRA BALM</w:t>
      </w:r>
    </w:p>
    <w:p>
      <w:pPr>
        <w:spacing w:after="80" w:before="80"/>
      </w:pPr>
      <w:r>
        <w:rPr>
          <w:rFonts w:ascii="Georgia" w:cs="Georgia" w:eastAsia="Georgia" w:hAnsi="Georgia"/>
          <w:color w:val="444444"/>
          <w:sz w:val="21"/>
          <w:szCs w:val="21"/>
        </w:rPr>
        <w:t xml:space="preserve">The Ancient Art of Lasting Longer.</w:t>
      </w:r>
    </w:p>
    <w:p>
      <w:pPr>
        <w:spacing w:after="100" w:before="100"/>
      </w:pPr>
    </w:p>
    <w:p>
      <w:pPr>
        <w:spacing w:after="80" w:before="80"/>
      </w:pPr>
      <w:r>
        <w:rPr>
          <w:rFonts w:ascii="Georgia" w:cs="Georgia" w:eastAsia="Georgia" w:hAnsi="Georgia"/>
          <w:b/>
          <w:bCs/>
          <w:color w:val="222222"/>
          <w:sz w:val="21"/>
          <w:szCs w:val="21"/>
        </w:rPr>
        <w:t xml:space="preserve">Required Disclaimer:</w:t>
      </w:r>
    </w:p>
    <w:p>
      <w:pPr>
        <w:spacing w:after="80" w:before="80"/>
      </w:pPr>
      <w:r>
        <w:rPr>
          <w:rFonts w:ascii="Georgia" w:cs="Georgia" w:eastAsia="Georgia" w:hAnsi="Georgia"/>
          <w:color w:val="444444"/>
          <w:sz w:val="21"/>
          <w:szCs w:val="21"/>
        </w:rPr>
        <w:t xml:space="preserve">For external use only. This product has not been evaluated by the Food and Drug Administration. This product is not intended to diagnose, treat, cure, or prevent any disease or medical condition. Results are based on individual experience and may vary. Tantra Balm is a topical herbal balm inspired by ancient botanical traditions. Please read all instructions carefully before use. Consult a healthcare professional if you have any medical concerns.</w:t>
      </w:r>
    </w:p>
    <w:p>
      <w:pPr>
        <w:spacing w:after="60" w:before="60"/>
      </w:pPr>
    </w:p>
    <w:p>
      <w:pPr>
        <w:spacing w:after="80" w:before="80"/>
      </w:pPr>
      <w:r>
        <w:rPr>
          <w:rFonts w:ascii="Georgia" w:cs="Georgia" w:eastAsia="Georgia" w:hAnsi="Georgia"/>
          <w:color w:val="444444"/>
          <w:sz w:val="21"/>
          <w:szCs w:val="21"/>
        </w:rPr>
        <w:t xml:space="preserve">© 2026 Tantra Balm. All rights reserved.</w:t>
      </w:r>
    </w:p>
    <w:p>
      <w:pPr>
        <w:spacing w:after="80" w:before="80"/>
      </w:pPr>
      <w:r>
        <w:rPr>
          <w:rFonts w:ascii="Georgia" w:cs="Georgia" w:eastAsia="Georgia" w:hAnsi="Georgia"/>
          <w:color w:val="444444"/>
          <w:sz w:val="21"/>
          <w:szCs w:val="21"/>
        </w:rPr>
        <w:t xml:space="preserve">Contact: info@tantrabalm.com</w:t>
      </w:r>
    </w:p>
    <w:p>
      <w:r>
        <w:br w:type="page"/>
      </w:r>
    </w:p>
    <w:p>
      <w:pPr>
        <w:spacing w:after="100" w:before="400"/>
      </w:pPr>
      <w:r>
        <w:rPr>
          <w:rFonts w:ascii="Arial" w:cs="Arial" w:eastAsia="Arial" w:hAnsi="Arial"/>
          <w:color w:val="CCCCCC"/>
          <w:sz w:val="16"/>
          <w:szCs w:val="16"/>
        </w:rPr>
        <w:t xml:space="preserve">━━━━━━━━━━━━━━━━━━━━━━━━━━━━━━━━━━━━━━━━</w:t>
      </w:r>
    </w:p>
    <w:p>
      <w:pPr>
        <w:spacing w:after="200" w:before="100"/>
      </w:pPr>
      <w:r>
        <w:rPr>
          <w:rFonts w:ascii="Georgia" w:cs="Georgia" w:eastAsia="Georgia" w:hAnsi="Georgia"/>
          <w:b/>
          <w:bCs/>
          <w:color w:val="B8860B"/>
          <w:sz w:val="28"/>
          <w:szCs w:val="28"/>
        </w:rPr>
        <w:t xml:space="preserve">APPENDIX: SEO &amp; META COPY</w:t>
      </w:r>
    </w:p>
    <w:p>
      <w:pPr>
        <w:spacing w:after="120" w:before="300"/>
      </w:pPr>
      <w:r>
        <w:rPr>
          <w:rFonts w:ascii="Georgia" w:cs="Georgia" w:eastAsia="Georgia" w:hAnsi="Georgia"/>
          <w:b/>
          <w:bCs/>
          <w:color w:val="222222"/>
          <w:sz w:val="24"/>
          <w:szCs w:val="24"/>
        </w:rPr>
        <w:t xml:space="preserve">Page Title</w:t>
      </w:r>
    </w:p>
    <w:p>
      <w:pPr>
        <w:spacing w:after="80" w:before="80"/>
      </w:pPr>
      <w:r>
        <w:rPr>
          <w:rFonts w:ascii="Georgia" w:cs="Georgia" w:eastAsia="Georgia" w:hAnsi="Georgia"/>
          <w:color w:val="444444"/>
          <w:sz w:val="21"/>
          <w:szCs w:val="21"/>
        </w:rPr>
        <w:t xml:space="preserve">Tantra Balm — The Ancient Art of Lasting Longer | Premium Herbal Balm for Men</w:t>
      </w:r>
    </w:p>
    <w:p>
      <w:pPr>
        <w:spacing w:after="120" w:before="300"/>
      </w:pPr>
      <w:r>
        <w:rPr>
          <w:rFonts w:ascii="Georgia" w:cs="Georgia" w:eastAsia="Georgia" w:hAnsi="Georgia"/>
          <w:b/>
          <w:bCs/>
          <w:color w:val="222222"/>
          <w:sz w:val="24"/>
          <w:szCs w:val="24"/>
        </w:rPr>
        <w:t xml:space="preserve">Meta Description</w:t>
      </w:r>
    </w:p>
    <w:p>
      <w:pPr>
        <w:spacing w:after="80" w:before="80"/>
      </w:pPr>
      <w:r>
        <w:rPr>
          <w:rFonts w:ascii="Georgia" w:cs="Georgia" w:eastAsia="Georgia" w:hAnsi="Georgia"/>
          <w:color w:val="444444"/>
          <w:sz w:val="21"/>
          <w:szCs w:val="21"/>
        </w:rPr>
        <w:t xml:space="preserve">Rooted in 5,000 years of Tantric tradition, Tantra Balm is a premium herbal balm crafted for men who value presence and connection during intimacy. An ancient botanical ritual, reimagined.</w:t>
      </w:r>
    </w:p>
    <w:p>
      <w:pPr>
        <w:spacing w:after="120" w:before="300"/>
      </w:pPr>
      <w:r>
        <w:rPr>
          <w:rFonts w:ascii="Georgia" w:cs="Georgia" w:eastAsia="Georgia" w:hAnsi="Georgia"/>
          <w:b/>
          <w:bCs/>
          <w:color w:val="222222"/>
          <w:sz w:val="24"/>
          <w:szCs w:val="24"/>
        </w:rPr>
        <w:t xml:space="preserve">OG Title</w:t>
      </w:r>
    </w:p>
    <w:p>
      <w:pPr>
        <w:spacing w:after="80" w:before="80"/>
      </w:pPr>
      <w:r>
        <w:rPr>
          <w:rFonts w:ascii="Georgia" w:cs="Georgia" w:eastAsia="Georgia" w:hAnsi="Georgia"/>
          <w:color w:val="444444"/>
          <w:sz w:val="21"/>
          <w:szCs w:val="21"/>
        </w:rPr>
        <w:t xml:space="preserve">Tantra Balm — 5,000 Years of Wisdom. One Sacred Formula.</w:t>
      </w:r>
    </w:p>
    <w:p>
      <w:pPr>
        <w:spacing w:after="120" w:before="300"/>
      </w:pPr>
      <w:r>
        <w:rPr>
          <w:rFonts w:ascii="Georgia" w:cs="Georgia" w:eastAsia="Georgia" w:hAnsi="Georgia"/>
          <w:b/>
          <w:bCs/>
          <w:color w:val="222222"/>
          <w:sz w:val="24"/>
          <w:szCs w:val="24"/>
        </w:rPr>
        <w:t xml:space="preserve">OG Description</w:t>
      </w:r>
    </w:p>
    <w:p>
      <w:pPr>
        <w:spacing w:after="80" w:before="80"/>
      </w:pPr>
      <w:r>
        <w:rPr>
          <w:rFonts w:ascii="Georgia" w:cs="Georgia" w:eastAsia="Georgia" w:hAnsi="Georgia"/>
          <w:color w:val="444444"/>
          <w:sz w:val="21"/>
          <w:szCs w:val="21"/>
        </w:rPr>
        <w:t xml:space="preserve">A premium herbal balm rooted in ancient Tantric tradition. A proprietary blend of rare botanicals crafted for men who want to be fully present. An ancient ritual for the modern man.</w:t>
      </w:r>
    </w:p>
    <w:p>
      <w:pPr>
        <w:pBdr>
          <w:left w:val="single" w:color="CC0000" w:sz="6" w:space="8"/>
        </w:pBdr>
        <w:spacing w:after="100" w:before="100"/>
      </w:pPr>
      <w:r>
        <w:rPr>
          <w:rFonts w:ascii="Arial" w:cs="Arial" w:eastAsia="Arial" w:hAnsi="Arial"/>
          <w:b/>
          <w:bCs/>
          <w:color w:val="CC0000"/>
          <w:sz w:val="18"/>
          <w:szCs w:val="18"/>
        </w:rPr>
        <w:t xml:space="preserve">COMPLIANCE NOTE: </w:t>
      </w:r>
      <w:r>
        <w:rPr>
          <w:rFonts w:ascii="Arial" w:cs="Arial" w:eastAsia="Arial" w:hAnsi="Arial"/>
          <w:color w:val="666666"/>
          <w:sz w:val="18"/>
          <w:szCs w:val="18"/>
        </w:rPr>
        <w:t xml:space="preserve">All meta copy avoids functional/medical claims. Focus on tradition, ritual, presence, connection. These are experiential and philosophical descriptors, not therapeutic claims.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2026-03-16T17:10:53.812Z</dcterms:created>
  <dcterms:modified xsi:type="dcterms:W3CDTF">2026-03-16T17:10:53.813Z</dcterms:modified>
</cp:coreProperties>
</file>

<file path=docProps/custom.xml><?xml version="1.0" encoding="utf-8"?>
<Properties xmlns="http://schemas.openxmlformats.org/officeDocument/2006/custom-properties" xmlns:vt="http://schemas.openxmlformats.org/officeDocument/2006/docPropsVTypes"/>
</file>