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417" w:rsidRPr="002C22A2" w:rsidRDefault="002C22A2" w:rsidP="002C22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2A2">
        <w:rPr>
          <w:rFonts w:ascii="Times New Roman" w:hAnsi="Times New Roman" w:cs="Times New Roman"/>
          <w:b/>
          <w:sz w:val="28"/>
          <w:szCs w:val="28"/>
        </w:rPr>
        <w:t>3 ЛАБОРАТОРНАЯ РАБОТА №3</w:t>
      </w:r>
    </w:p>
    <w:p w:rsidR="002C22A2" w:rsidRDefault="002C22A2" w:rsidP="002C22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2A2">
        <w:rPr>
          <w:rFonts w:ascii="Times New Roman" w:hAnsi="Times New Roman" w:cs="Times New Roman"/>
          <w:b/>
          <w:sz w:val="28"/>
          <w:szCs w:val="28"/>
        </w:rPr>
        <w:t>ДИНАМИЧЕСКИЙ СЕМИСЕГМЕНТНЫЙ СВЕТОДИОДНЫЙ ИНДИКАТОР</w:t>
      </w:r>
    </w:p>
    <w:p w:rsidR="002C22A2" w:rsidRDefault="002C22A2" w:rsidP="002C22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2A2" w:rsidRPr="00DA4DC2" w:rsidRDefault="002C22A2" w:rsidP="002C22A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A11E67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A11E67">
        <w:rPr>
          <w:rFonts w:ascii="Times New Roman" w:hAnsi="Times New Roman"/>
          <w:sz w:val="28"/>
          <w:szCs w:val="28"/>
          <w:lang w:val="en-US"/>
        </w:rPr>
        <w:t>EV</w:t>
      </w:r>
      <w:r w:rsidRPr="00A11E67">
        <w:rPr>
          <w:rFonts w:ascii="Times New Roman" w:hAnsi="Times New Roman"/>
          <w:sz w:val="28"/>
          <w:szCs w:val="28"/>
        </w:rPr>
        <w:t>8031/</w:t>
      </w:r>
      <w:r w:rsidRPr="00A11E67">
        <w:rPr>
          <w:rFonts w:ascii="Times New Roman" w:hAnsi="Times New Roman"/>
          <w:sz w:val="28"/>
          <w:szCs w:val="28"/>
          <w:lang w:val="en-US"/>
        </w:rPr>
        <w:t>AVR</w:t>
      </w:r>
      <w:r w:rsidRPr="00A11E67">
        <w:rPr>
          <w:rFonts w:ascii="Times New Roman" w:hAnsi="Times New Roman"/>
          <w:sz w:val="28"/>
          <w:szCs w:val="28"/>
        </w:rPr>
        <w:t xml:space="preserve">. Изучить внутреннюю организацию динамического </w:t>
      </w:r>
      <w:proofErr w:type="spellStart"/>
      <w:r w:rsidRPr="00A11E67">
        <w:rPr>
          <w:rFonts w:ascii="Times New Roman" w:hAnsi="Times New Roman"/>
          <w:sz w:val="28"/>
          <w:szCs w:val="28"/>
        </w:rPr>
        <w:t>семисегментного</w:t>
      </w:r>
      <w:proofErr w:type="spellEnd"/>
      <w:r w:rsidRPr="00A11E67">
        <w:rPr>
          <w:rFonts w:ascii="Times New Roman" w:hAnsi="Times New Roman"/>
          <w:sz w:val="28"/>
          <w:szCs w:val="28"/>
        </w:rPr>
        <w:t xml:space="preserve"> светодиодного индикатора, научиться отображать информацию на нём.</w:t>
      </w:r>
    </w:p>
    <w:p w:rsidR="002C22A2" w:rsidRDefault="002C22A2" w:rsidP="002C22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3.1 Краткие теоретические сведения</w:t>
      </w:r>
    </w:p>
    <w:p w:rsidR="002C22A2" w:rsidRDefault="002C22A2" w:rsidP="002C22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2A2" w:rsidRPr="00A11E67" w:rsidRDefault="002C22A2" w:rsidP="002C22A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11E67">
        <w:rPr>
          <w:rFonts w:ascii="Times New Roman" w:hAnsi="Times New Roman"/>
          <w:color w:val="000000"/>
          <w:sz w:val="28"/>
          <w:szCs w:val="28"/>
        </w:rPr>
        <w:t>При построении подсистем отображения информации различают два подхода – динамическая и статическая схемы построения индикации.</w:t>
      </w:r>
    </w:p>
    <w:p w:rsidR="002C22A2" w:rsidRPr="0014197A" w:rsidRDefault="002C22A2" w:rsidP="002C22A2">
      <w:pPr>
        <w:pStyle w:val="a3"/>
        <w:rPr>
          <w:szCs w:val="28"/>
          <w:lang w:val="ru-RU"/>
        </w:rPr>
      </w:pPr>
      <w:r w:rsidRPr="00A11E67">
        <w:rPr>
          <w:color w:val="000000"/>
          <w:szCs w:val="28"/>
          <w:lang w:val="ru-RU"/>
        </w:rPr>
        <w:t xml:space="preserve">Сущность динамической индикации заключается в поочередном циклическом подключении каждого индикатора </w:t>
      </w:r>
      <w:proofErr w:type="spellStart"/>
      <w:r w:rsidRPr="00A11E67">
        <w:rPr>
          <w:color w:val="000000"/>
          <w:szCs w:val="28"/>
        </w:rPr>
        <w:t>HLi</w:t>
      </w:r>
      <w:proofErr w:type="spellEnd"/>
      <w:r w:rsidRPr="00A11E67">
        <w:rPr>
          <w:color w:val="000000"/>
          <w:szCs w:val="28"/>
          <w:lang w:val="ru-RU"/>
        </w:rPr>
        <w:t xml:space="preserve"> к источнику информации через общую шину данных (см. рисунок 3.1).</w:t>
      </w:r>
      <w:r w:rsidRPr="0014197A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Перебор индикаторов должен производиться достаточно быстро, в этом случае за счёт инерции человеческого зрения изображение будет казаться цельным и немигающим.</w:t>
      </w:r>
    </w:p>
    <w:p w:rsidR="002C22A2" w:rsidRPr="00AF6DE3" w:rsidRDefault="002C22A2" w:rsidP="00AF6DE3">
      <w:pPr>
        <w:pStyle w:val="a3"/>
        <w:rPr>
          <w:color w:val="000000"/>
          <w:spacing w:val="-5"/>
          <w:szCs w:val="28"/>
          <w:lang w:val="ru-RU"/>
        </w:rPr>
      </w:pPr>
      <w:r w:rsidRPr="00A11E67">
        <w:rPr>
          <w:color w:val="000000"/>
          <w:szCs w:val="28"/>
          <w:lang w:val="ru-RU"/>
        </w:rPr>
        <w:t xml:space="preserve">Выбор индикатора осуществляется дешифратором </w:t>
      </w:r>
      <w:r w:rsidRPr="00A11E67">
        <w:rPr>
          <w:color w:val="000000"/>
          <w:szCs w:val="28"/>
        </w:rPr>
        <w:t>DA</w:t>
      </w:r>
      <w:r w:rsidRPr="00A11E67">
        <w:rPr>
          <w:color w:val="000000"/>
          <w:szCs w:val="28"/>
          <w:lang w:val="ru-RU"/>
        </w:rPr>
        <w:t xml:space="preserve">. В регистре </w:t>
      </w:r>
      <w:r w:rsidRPr="00A11E67">
        <w:rPr>
          <w:color w:val="000000"/>
          <w:szCs w:val="28"/>
        </w:rPr>
        <w:t>RD</w:t>
      </w:r>
      <w:r w:rsidRPr="00A11E67">
        <w:rPr>
          <w:color w:val="000000"/>
          <w:szCs w:val="28"/>
          <w:lang w:val="ru-RU"/>
        </w:rPr>
        <w:t xml:space="preserve"> хранится цифровой код, предназначенный для отображения. В регистре</w:t>
      </w:r>
      <w:r w:rsidRPr="00A11E67">
        <w:rPr>
          <w:color w:val="000000"/>
          <w:szCs w:val="28"/>
        </w:rPr>
        <w:t xml:space="preserve"> RA </w:t>
      </w:r>
      <w:r w:rsidRPr="00A11E67">
        <w:rPr>
          <w:color w:val="000000"/>
          <w:szCs w:val="28"/>
          <w:lang w:val="ru-RU"/>
        </w:rPr>
        <w:t>хранится адрес индикатора.</w:t>
      </w:r>
    </w:p>
    <w:p w:rsidR="002C22A2" w:rsidRPr="0097395F" w:rsidRDefault="002C22A2" w:rsidP="002C22A2">
      <w:pPr>
        <w:pStyle w:val="a3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50EC4C6C" wp14:editId="143CA500">
            <wp:extent cx="34004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A2" w:rsidRPr="00AF6DE3" w:rsidRDefault="002C22A2" w:rsidP="00AF6DE3">
      <w:pPr>
        <w:pStyle w:val="a3"/>
        <w:ind w:firstLine="0"/>
        <w:jc w:val="center"/>
        <w:rPr>
          <w:color w:val="000000"/>
          <w:szCs w:val="28"/>
          <w:lang w:val="ru-RU"/>
        </w:rPr>
      </w:pPr>
      <w:r w:rsidRPr="00A11E67">
        <w:rPr>
          <w:color w:val="000000"/>
          <w:szCs w:val="28"/>
          <w:lang w:val="ru-RU"/>
        </w:rPr>
        <w:t>Рисунок 3.1 – Структурная схема динамической инд</w:t>
      </w:r>
      <w:r w:rsidR="00AF6DE3">
        <w:rPr>
          <w:color w:val="000000"/>
          <w:szCs w:val="28"/>
          <w:lang w:val="ru-RU"/>
        </w:rPr>
        <w:t>икации</w:t>
      </w:r>
    </w:p>
    <w:p w:rsidR="002C22A2" w:rsidRPr="00A11E67" w:rsidRDefault="002C22A2" w:rsidP="002C22A2">
      <w:pPr>
        <w:pStyle w:val="a3"/>
        <w:rPr>
          <w:szCs w:val="28"/>
          <w:lang w:val="ru-RU"/>
        </w:rPr>
      </w:pPr>
      <w:r w:rsidRPr="00A11E67">
        <w:rPr>
          <w:color w:val="000000"/>
          <w:szCs w:val="28"/>
        </w:rPr>
        <w:t>RD</w:t>
      </w:r>
      <w:r w:rsidRPr="00A11E67">
        <w:rPr>
          <w:color w:val="000000"/>
          <w:szCs w:val="28"/>
          <w:lang w:val="ru-RU"/>
        </w:rPr>
        <w:t xml:space="preserve"> – регистр данных, предназначен для временного хранения </w:t>
      </w:r>
      <w:proofErr w:type="spellStart"/>
      <w:r w:rsidRPr="00A11E67">
        <w:rPr>
          <w:color w:val="000000"/>
          <w:szCs w:val="28"/>
          <w:lang w:val="ru-RU"/>
        </w:rPr>
        <w:t>семисегментного</w:t>
      </w:r>
      <w:proofErr w:type="spellEnd"/>
      <w:r w:rsidRPr="00A11E67">
        <w:rPr>
          <w:color w:val="000000"/>
          <w:szCs w:val="28"/>
          <w:lang w:val="ru-RU"/>
        </w:rPr>
        <w:t xml:space="preserve"> кода отображаемого символа (цифры или буквы).</w:t>
      </w:r>
    </w:p>
    <w:p w:rsidR="002C22A2" w:rsidRPr="00A11E67" w:rsidRDefault="002C22A2" w:rsidP="002C22A2">
      <w:pPr>
        <w:pStyle w:val="a3"/>
        <w:rPr>
          <w:szCs w:val="28"/>
          <w:lang w:val="ru-RU"/>
        </w:rPr>
      </w:pPr>
      <w:proofErr w:type="gramStart"/>
      <w:r w:rsidRPr="00A11E67">
        <w:rPr>
          <w:color w:val="000000"/>
          <w:szCs w:val="28"/>
        </w:rPr>
        <w:t>RA</w:t>
      </w:r>
      <w:r w:rsidRPr="00A11E67">
        <w:rPr>
          <w:color w:val="000000"/>
          <w:szCs w:val="28"/>
          <w:lang w:val="ru-RU"/>
        </w:rPr>
        <w:t xml:space="preserve"> – регистр адреса, предназначен для временного хранения номера индикатора, на котором отображаются данные.</w:t>
      </w:r>
      <w:proofErr w:type="gramEnd"/>
    </w:p>
    <w:p w:rsidR="002C22A2" w:rsidRPr="00A11E67" w:rsidRDefault="002C22A2" w:rsidP="002C22A2">
      <w:pPr>
        <w:pStyle w:val="a3"/>
        <w:rPr>
          <w:szCs w:val="28"/>
          <w:lang w:val="ru-RU"/>
        </w:rPr>
      </w:pPr>
      <w:proofErr w:type="gramStart"/>
      <w:r w:rsidRPr="00A11E67">
        <w:rPr>
          <w:color w:val="000000"/>
          <w:szCs w:val="28"/>
        </w:rPr>
        <w:t>DA</w:t>
      </w:r>
      <w:r w:rsidRPr="00A11E67">
        <w:rPr>
          <w:color w:val="000000"/>
          <w:szCs w:val="28"/>
          <w:lang w:val="ru-RU"/>
        </w:rPr>
        <w:t xml:space="preserve"> – дешифратор, предназначенный для выработки сигнала выбора индикатора </w:t>
      </w:r>
      <w:proofErr w:type="spellStart"/>
      <w:r w:rsidRPr="00A11E67">
        <w:rPr>
          <w:color w:val="000000"/>
          <w:szCs w:val="28"/>
          <w:lang w:val="ru-RU"/>
        </w:rPr>
        <w:t>HLi</w:t>
      </w:r>
      <w:proofErr w:type="spellEnd"/>
      <w:r w:rsidRPr="00A11E67">
        <w:rPr>
          <w:color w:val="000000"/>
          <w:szCs w:val="28"/>
          <w:lang w:val="ru-RU"/>
        </w:rPr>
        <w:t>, в зависимости от заданного в двоичном коде номера индикатора на входе.</w:t>
      </w:r>
      <w:proofErr w:type="gramEnd"/>
    </w:p>
    <w:p w:rsidR="002C22A2" w:rsidRPr="00A11E67" w:rsidRDefault="002C22A2" w:rsidP="002C22A2">
      <w:pPr>
        <w:pStyle w:val="a3"/>
        <w:rPr>
          <w:szCs w:val="28"/>
          <w:lang w:val="ru-RU"/>
        </w:rPr>
      </w:pPr>
      <w:r w:rsidRPr="00A11E67">
        <w:rPr>
          <w:color w:val="000000"/>
          <w:szCs w:val="28"/>
        </w:rPr>
        <w:t>HL</w:t>
      </w:r>
      <w:r w:rsidRPr="00A11E67">
        <w:rPr>
          <w:color w:val="000000"/>
          <w:szCs w:val="28"/>
          <w:lang w:val="ru-RU"/>
        </w:rPr>
        <w:t xml:space="preserve">1 – </w:t>
      </w:r>
      <w:r w:rsidRPr="00A11E67">
        <w:rPr>
          <w:color w:val="000000"/>
          <w:szCs w:val="28"/>
        </w:rPr>
        <w:t>HL</w:t>
      </w:r>
      <w:r w:rsidRPr="00A11E67">
        <w:rPr>
          <w:color w:val="000000"/>
          <w:szCs w:val="28"/>
          <w:lang w:val="ru-RU"/>
        </w:rPr>
        <w:t xml:space="preserve">4 – </w:t>
      </w:r>
      <w:proofErr w:type="spellStart"/>
      <w:r w:rsidRPr="00A11E67">
        <w:rPr>
          <w:color w:val="000000"/>
          <w:szCs w:val="28"/>
          <w:lang w:val="ru-RU"/>
        </w:rPr>
        <w:t>семисегментные</w:t>
      </w:r>
      <w:proofErr w:type="spellEnd"/>
      <w:r w:rsidRPr="00A11E67">
        <w:rPr>
          <w:color w:val="000000"/>
          <w:szCs w:val="28"/>
          <w:lang w:val="ru-RU"/>
        </w:rPr>
        <w:t xml:space="preserve"> светодиодные индикаторы.</w:t>
      </w:r>
    </w:p>
    <w:p w:rsidR="002C22A2" w:rsidRPr="00A11E67" w:rsidRDefault="002C22A2" w:rsidP="002C22A2">
      <w:pPr>
        <w:pStyle w:val="a3"/>
        <w:rPr>
          <w:szCs w:val="28"/>
          <w:lang w:val="ru-RU"/>
        </w:rPr>
      </w:pPr>
      <w:r w:rsidRPr="00A11E67">
        <w:rPr>
          <w:color w:val="000000"/>
          <w:szCs w:val="28"/>
          <w:lang w:val="ru-RU"/>
        </w:rPr>
        <w:t xml:space="preserve">При таком включении значительно уменьшаются аппаратные затраты. Но необходимо обеспечить достаточное время свечения одного индикатора, для того чтобы не уменьшалась яркость. </w:t>
      </w:r>
      <w:proofErr w:type="gramStart"/>
      <w:r w:rsidRPr="00A11E67">
        <w:rPr>
          <w:color w:val="000000"/>
          <w:szCs w:val="28"/>
          <w:lang w:val="ru-RU"/>
        </w:rPr>
        <w:t>Также</w:t>
      </w:r>
      <w:r>
        <w:rPr>
          <w:color w:val="000000"/>
          <w:szCs w:val="28"/>
          <w:lang w:val="ru-RU"/>
        </w:rPr>
        <w:t>, как</w:t>
      </w:r>
      <w:proofErr w:type="gramEnd"/>
      <w:r>
        <w:rPr>
          <w:color w:val="000000"/>
          <w:szCs w:val="28"/>
          <w:lang w:val="ru-RU"/>
        </w:rPr>
        <w:t xml:space="preserve"> было указано выше,</w:t>
      </w:r>
      <w:r w:rsidRPr="00A11E67">
        <w:rPr>
          <w:color w:val="000000"/>
          <w:szCs w:val="28"/>
          <w:lang w:val="ru-RU"/>
        </w:rPr>
        <w:t xml:space="preserve"> необходимо обеспечить такую частоту перебора индикаторов, чтобы не было заметно мерцаний. Преимущества такого способа отображения информации заметны при количестве разрядов индикации больше 5.</w:t>
      </w:r>
    </w:p>
    <w:p w:rsidR="002C22A2" w:rsidRDefault="002C22A2" w:rsidP="002C22A2">
      <w:pPr>
        <w:pStyle w:val="a3"/>
        <w:rPr>
          <w:color w:val="000000"/>
          <w:szCs w:val="28"/>
          <w:lang w:val="ru-RU"/>
        </w:rPr>
      </w:pPr>
      <w:r w:rsidRPr="00A11E67">
        <w:rPr>
          <w:color w:val="000000"/>
          <w:szCs w:val="28"/>
          <w:lang w:val="ru-RU"/>
        </w:rPr>
        <w:lastRenderedPageBreak/>
        <w:t xml:space="preserve">В учебно-отладочном стенде EV8031/AVR динамическая индикация реализована на плате расширения с помощью одного четырехразрядного </w:t>
      </w:r>
      <w:proofErr w:type="spellStart"/>
      <w:r w:rsidRPr="00A11E67">
        <w:rPr>
          <w:color w:val="000000"/>
          <w:szCs w:val="28"/>
          <w:lang w:val="ru-RU"/>
        </w:rPr>
        <w:t>семисегментного</w:t>
      </w:r>
      <w:proofErr w:type="spellEnd"/>
      <w:r w:rsidRPr="00A11E67">
        <w:rPr>
          <w:color w:val="000000"/>
          <w:szCs w:val="28"/>
          <w:lang w:val="ru-RU"/>
        </w:rPr>
        <w:t xml:space="preserve"> индикатора </w:t>
      </w:r>
      <w:r w:rsidRPr="00A11E67">
        <w:rPr>
          <w:color w:val="000000"/>
          <w:szCs w:val="28"/>
        </w:rPr>
        <w:t>HL</w:t>
      </w:r>
      <w:r w:rsidRPr="00A11E67">
        <w:rPr>
          <w:color w:val="000000"/>
          <w:szCs w:val="28"/>
          <w:lang w:val="ru-RU"/>
        </w:rPr>
        <w:t>2. Управление динамической индикацией осуществляется с помощью порта</w:t>
      </w:r>
      <w:proofErr w:type="gramStart"/>
      <w:r w:rsidRPr="00A11E67">
        <w:rPr>
          <w:color w:val="000000"/>
          <w:szCs w:val="28"/>
          <w:lang w:val="ru-RU"/>
        </w:rPr>
        <w:t xml:space="preserve"> В</w:t>
      </w:r>
      <w:proofErr w:type="gramEnd"/>
      <w:r w:rsidRPr="00A11E67">
        <w:rPr>
          <w:color w:val="000000"/>
          <w:szCs w:val="28"/>
          <w:lang w:val="ru-RU"/>
        </w:rPr>
        <w:t xml:space="preserve"> микросхемы системного контроллера, сигналы выбора соответствующего знакоместа индикатора поступают по линиям 0 и 1 порта С микроконтроллера (РСО и РС1 соответственно) к дешифратору адреса </w:t>
      </w:r>
      <w:r w:rsidRPr="00A11E67">
        <w:rPr>
          <w:color w:val="000000"/>
          <w:szCs w:val="28"/>
        </w:rPr>
        <w:t>DD</w:t>
      </w:r>
      <w:r w:rsidRPr="00A11E67">
        <w:rPr>
          <w:color w:val="000000"/>
          <w:szCs w:val="28"/>
          <w:lang w:val="ru-RU"/>
        </w:rPr>
        <w:t>3.</w:t>
      </w:r>
    </w:p>
    <w:p w:rsidR="002C22A2" w:rsidRDefault="002C22A2" w:rsidP="002C2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40D" w:rsidRDefault="0065740D" w:rsidP="002C22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40D">
        <w:rPr>
          <w:rFonts w:ascii="Times New Roman" w:hAnsi="Times New Roman" w:cs="Times New Roman"/>
          <w:b/>
          <w:sz w:val="28"/>
          <w:szCs w:val="28"/>
        </w:rPr>
        <w:tab/>
        <w:t>3.2 Порядок выполнения работы</w:t>
      </w:r>
    </w:p>
    <w:p w:rsidR="0065740D" w:rsidRDefault="0065740D" w:rsidP="002C22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B5BF1">
        <w:rPr>
          <w:rFonts w:ascii="Times New Roman" w:hAnsi="Times New Roman"/>
          <w:sz w:val="28"/>
          <w:szCs w:val="28"/>
        </w:rPr>
        <w:t>.2.1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З</w:t>
      </w:r>
      <w:proofErr w:type="gramEnd"/>
      <w:r w:rsidRPr="007B5BF1">
        <w:rPr>
          <w:rFonts w:ascii="Times New Roman" w:hAnsi="Times New Roman"/>
          <w:sz w:val="28"/>
          <w:szCs w:val="28"/>
        </w:rPr>
        <w:t xml:space="preserve">апустите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65740D" w:rsidRPr="007A4178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3.2.2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ктивируйте создание нового проекта посредством выбора пункта </w:t>
      </w:r>
      <w:r w:rsidRPr="003F4A3E">
        <w:rPr>
          <w:rFonts w:ascii="Times New Roman" w:hAnsi="Times New Roman"/>
          <w:sz w:val="28"/>
          <w:szCs w:val="28"/>
          <w:lang w:val="en-US"/>
        </w:rPr>
        <w:t>New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3F4A3E"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</w:rPr>
        <w:t xml:space="preserve"> из пункта </w:t>
      </w:r>
      <w:r w:rsidRPr="003F4A3E"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</w:rPr>
        <w:t xml:space="preserve"> главного меню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A4178">
        <w:rPr>
          <w:rFonts w:ascii="Times New Roman" w:hAnsi="Times New Roman"/>
          <w:sz w:val="28"/>
          <w:szCs w:val="28"/>
        </w:rPr>
        <w:t>.2.3</w:t>
      </w:r>
      <w:proofErr w:type="gramStart"/>
      <w:r w:rsidRPr="007A4178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7A4178">
        <w:rPr>
          <w:rFonts w:ascii="Times New Roman" w:hAnsi="Times New Roman"/>
          <w:sz w:val="28"/>
          <w:szCs w:val="28"/>
        </w:rPr>
        <w:t xml:space="preserve">ыберите тип </w:t>
      </w:r>
      <w:r>
        <w:rPr>
          <w:rFonts w:ascii="Times New Roman" w:hAnsi="Times New Roman"/>
          <w:sz w:val="28"/>
          <w:szCs w:val="28"/>
        </w:rPr>
        <w:t xml:space="preserve">создаваемого проекта: проект будет создаваться на языке ассемблер (пункт </w:t>
      </w:r>
      <w:r w:rsidRPr="006C51DC">
        <w:rPr>
          <w:rFonts w:ascii="Times New Roman" w:hAnsi="Times New Roman"/>
          <w:sz w:val="28"/>
          <w:szCs w:val="28"/>
          <w:lang w:val="en-US"/>
        </w:rPr>
        <w:t>Atmel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AVR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>)</w:t>
      </w:r>
      <w:r w:rsidRPr="004063B2">
        <w:rPr>
          <w:rFonts w:ascii="Times New Roman" w:hAnsi="Times New Roman"/>
          <w:sz w:val="28"/>
          <w:szCs w:val="28"/>
        </w:rPr>
        <w:t xml:space="preserve"> или на языке С (</w:t>
      </w:r>
      <w:r>
        <w:rPr>
          <w:rFonts w:ascii="Times New Roman" w:hAnsi="Times New Roman"/>
          <w:sz w:val="28"/>
          <w:szCs w:val="28"/>
        </w:rPr>
        <w:t xml:space="preserve">пункт </w:t>
      </w:r>
      <w:r w:rsidRPr="006C51DC">
        <w:rPr>
          <w:rFonts w:ascii="Times New Roman" w:hAnsi="Times New Roman"/>
          <w:sz w:val="28"/>
          <w:szCs w:val="28"/>
          <w:lang w:val="en-US"/>
        </w:rPr>
        <w:t>AVR</w:t>
      </w:r>
      <w:r w:rsidRPr="009E70AB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GCC</w:t>
      </w:r>
      <w:r w:rsidRPr="004063B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3.2.4 Ниже, в поле </w:t>
      </w:r>
      <w:r w:rsidRPr="007C7401">
        <w:rPr>
          <w:rFonts w:ascii="Times New Roman" w:hAnsi="Times New Roman"/>
          <w:sz w:val="28"/>
          <w:szCs w:val="28"/>
          <w:lang w:val="en-US"/>
        </w:rPr>
        <w:t>Location</w:t>
      </w:r>
      <w:r>
        <w:rPr>
          <w:rFonts w:ascii="Times New Roman" w:hAnsi="Times New Roman"/>
          <w:sz w:val="28"/>
          <w:szCs w:val="28"/>
        </w:rPr>
        <w:t xml:space="preserve">, укажите </w:t>
      </w:r>
      <w:proofErr w:type="gramStart"/>
      <w:r>
        <w:rPr>
          <w:rFonts w:ascii="Times New Roman" w:hAnsi="Times New Roman"/>
          <w:sz w:val="28"/>
          <w:szCs w:val="28"/>
        </w:rPr>
        <w:t>путь</w:t>
      </w:r>
      <w:proofErr w:type="gramEnd"/>
      <w:r>
        <w:rPr>
          <w:rFonts w:ascii="Times New Roman" w:hAnsi="Times New Roman"/>
          <w:sz w:val="28"/>
          <w:szCs w:val="28"/>
        </w:rPr>
        <w:t xml:space="preserve"> по которому будет располагаться проект. </w:t>
      </w:r>
      <w:proofErr w:type="gramStart"/>
      <w:r>
        <w:rPr>
          <w:rFonts w:ascii="Times New Roman" w:hAnsi="Times New Roman"/>
          <w:sz w:val="28"/>
          <w:szCs w:val="28"/>
        </w:rPr>
        <w:t xml:space="preserve">Для удобства дальнейших манипуляций с проектом необходимо сохранить его в отдельном каталоге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B875D2">
        <w:rPr>
          <w:rFonts w:ascii="Times New Roman" w:hAnsi="Times New Roman"/>
          <w:sz w:val="28"/>
          <w:szCs w:val="28"/>
        </w:rPr>
        <w:t>рекомендуется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AC47EB">
        <w:rPr>
          <w:rFonts w:ascii="Times New Roman" w:hAnsi="Times New Roman"/>
          <w:sz w:val="28"/>
          <w:szCs w:val="28"/>
        </w:rPr>
        <w:t>:</w:t>
      </w:r>
      <w:proofErr w:type="gramEnd"/>
      <w:r w:rsidRPr="00AC47EB">
        <w:rPr>
          <w:rFonts w:ascii="Times New Roman" w:hAnsi="Times New Roman"/>
          <w:sz w:val="28"/>
          <w:szCs w:val="28"/>
        </w:rPr>
        <w:t>\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AVR</w:t>
      </w:r>
      <w:r w:rsidRPr="00BE62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projects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BE626F">
        <w:rPr>
          <w:rFonts w:ascii="Times New Roman" w:hAnsi="Times New Roman"/>
          <w:sz w:val="28"/>
          <w:szCs w:val="28"/>
        </w:rPr>
        <w:t>.</w:t>
      </w:r>
      <w:proofErr w:type="gramEnd"/>
    </w:p>
    <w:p w:rsidR="0065740D" w:rsidRPr="00094F23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3.2.5 </w:t>
      </w:r>
      <w:r w:rsidRPr="00E2188A">
        <w:rPr>
          <w:rFonts w:ascii="Times New Roman" w:hAnsi="Times New Roman"/>
          <w:sz w:val="28"/>
          <w:szCs w:val="28"/>
        </w:rPr>
        <w:t>Указать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188A">
        <w:rPr>
          <w:rFonts w:ascii="Times New Roman" w:hAnsi="Times New Roman"/>
          <w:sz w:val="28"/>
          <w:szCs w:val="28"/>
        </w:rPr>
        <w:t>имя проекта</w:t>
      </w:r>
      <w:r>
        <w:rPr>
          <w:rFonts w:ascii="Times New Roman" w:hAnsi="Times New Roman"/>
          <w:sz w:val="28"/>
          <w:szCs w:val="28"/>
        </w:rPr>
        <w:t xml:space="preserve"> (на английском языке)</w:t>
      </w:r>
      <w:r w:rsidRPr="00E2188A">
        <w:rPr>
          <w:rFonts w:ascii="Times New Roman" w:hAnsi="Times New Roman"/>
          <w:sz w:val="28"/>
          <w:szCs w:val="28"/>
        </w:rPr>
        <w:t xml:space="preserve"> в поле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6377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.</w:t>
      </w:r>
    </w:p>
    <w:p w:rsidR="0065740D" w:rsidRPr="001650B2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3.2.6 </w:t>
      </w:r>
      <w:r w:rsidRPr="00601993">
        <w:rPr>
          <w:rFonts w:ascii="Times New Roman" w:hAnsi="Times New Roman"/>
          <w:sz w:val="28"/>
          <w:szCs w:val="28"/>
        </w:rPr>
        <w:t>Принудительно (если это не сделано самой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2615">
        <w:rPr>
          <w:rFonts w:ascii="Times New Roman" w:hAnsi="Times New Roman"/>
          <w:sz w:val="28"/>
          <w:szCs w:val="28"/>
          <w:lang w:val="en-US"/>
        </w:rPr>
        <w:t>AVR</w:t>
      </w:r>
      <w:r w:rsidRPr="000B6A60">
        <w:rPr>
          <w:rFonts w:ascii="Times New Roman" w:hAnsi="Times New Roman"/>
          <w:sz w:val="28"/>
          <w:szCs w:val="28"/>
        </w:rPr>
        <w:t xml:space="preserve"> </w:t>
      </w:r>
      <w:r w:rsidRPr="00D22615">
        <w:rPr>
          <w:rFonts w:ascii="Times New Roman" w:hAnsi="Times New Roman"/>
          <w:sz w:val="28"/>
          <w:szCs w:val="28"/>
          <w:lang w:val="en-US"/>
        </w:rPr>
        <w:t>Studio</w:t>
      </w:r>
      <w:r w:rsidRPr="000B6A60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uk-UA"/>
        </w:rPr>
        <w:t xml:space="preserve">) установить </w:t>
      </w:r>
      <w:r w:rsidRPr="000B6A60">
        <w:rPr>
          <w:rFonts w:ascii="Times New Roman" w:hAnsi="Times New Roman"/>
          <w:sz w:val="28"/>
          <w:szCs w:val="28"/>
        </w:rPr>
        <w:t>фла</w:t>
      </w:r>
      <w:r>
        <w:rPr>
          <w:rFonts w:ascii="Times New Roman" w:hAnsi="Times New Roman"/>
          <w:sz w:val="28"/>
          <w:szCs w:val="28"/>
        </w:rPr>
        <w:t>жок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7D5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initial</w:t>
      </w:r>
      <w:r w:rsidRPr="007D5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3.2.7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 w:rsidRPr="001650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 w:rsidRPr="001650B2">
        <w:rPr>
          <w:rFonts w:ascii="Times New Roman" w:hAnsi="Times New Roman"/>
          <w:sz w:val="28"/>
          <w:szCs w:val="28"/>
        </w:rPr>
        <w:t xml:space="preserve"> выбрать пункт </w:t>
      </w:r>
      <w:r>
        <w:rPr>
          <w:rFonts w:ascii="Times New Roman" w:hAnsi="Times New Roman"/>
          <w:sz w:val="28"/>
          <w:szCs w:val="28"/>
          <w:lang w:val="uk-UA"/>
        </w:rPr>
        <w:t xml:space="preserve">AVR Simulator. 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004C19">
        <w:rPr>
          <w:rFonts w:ascii="Times New Roman" w:hAnsi="Times New Roman"/>
          <w:sz w:val="28"/>
          <w:szCs w:val="28"/>
        </w:rPr>
        <w:t>окне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Device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>выбрать пункт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ATmega</w:t>
      </w:r>
      <w:proofErr w:type="spellEnd"/>
      <w:r w:rsidRPr="007E6C5B">
        <w:rPr>
          <w:rFonts w:ascii="Times New Roman" w:hAnsi="Times New Roman"/>
          <w:sz w:val="28"/>
          <w:szCs w:val="28"/>
          <w:lang w:val="uk-UA"/>
        </w:rPr>
        <w:t>8515.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sz w:val="28"/>
          <w:szCs w:val="28"/>
        </w:rPr>
        <w:t>любых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отличающихся от приведенных выше пунктов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указанных окнах приведёт к дальнейшим ошибкам и невозможности выполнения лабораторной работы!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3.2.8</w:t>
      </w:r>
      <w:proofErr w:type="gramStart"/>
      <w:r>
        <w:rPr>
          <w:rFonts w:ascii="Times New Roman" w:hAnsi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/>
          <w:sz w:val="28"/>
          <w:szCs w:val="28"/>
        </w:rPr>
        <w:t xml:space="preserve">ажать кнопку </w:t>
      </w:r>
      <w:r w:rsidRPr="00FB2B13">
        <w:rPr>
          <w:rFonts w:ascii="Times New Roman" w:hAnsi="Times New Roman"/>
          <w:sz w:val="28"/>
          <w:szCs w:val="28"/>
          <w:lang w:val="en-US"/>
        </w:rPr>
        <w:t>Finish</w:t>
      </w:r>
      <w:r>
        <w:rPr>
          <w:rFonts w:ascii="Times New Roman" w:hAnsi="Times New Roman"/>
          <w:sz w:val="28"/>
          <w:szCs w:val="28"/>
        </w:rPr>
        <w:t xml:space="preserve"> для завершения создания проекта.</w:t>
      </w:r>
    </w:p>
    <w:p w:rsidR="0065740D" w:rsidRPr="0065740D" w:rsidRDefault="0065740D" w:rsidP="00AF6DE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3.2.9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написать программу на языке С или ассемблер с учётом варианта задания, который указан в таблице 3.1.</w:t>
      </w:r>
    </w:p>
    <w:p w:rsidR="0065740D" w:rsidRPr="00F82112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Таблица 3.1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65740D" w:rsidRPr="009D54EF" w:rsidTr="003A0920">
        <w:tc>
          <w:tcPr>
            <w:tcW w:w="534" w:type="dxa"/>
            <w:vAlign w:val="center"/>
          </w:tcPr>
          <w:p w:rsidR="0065740D" w:rsidRPr="009D54EF" w:rsidRDefault="0065740D" w:rsidP="006574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65740D" w:rsidRPr="009D54EF" w:rsidRDefault="0065740D" w:rsidP="006574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65740D" w:rsidRPr="009D54EF" w:rsidTr="003A0920">
        <w:trPr>
          <w:cantSplit/>
        </w:trPr>
        <w:tc>
          <w:tcPr>
            <w:tcW w:w="534" w:type="dxa"/>
            <w:vAlign w:val="center"/>
          </w:tcPr>
          <w:p w:rsidR="0065740D" w:rsidRDefault="0065740D" w:rsidP="0065740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65740D" w:rsidRPr="00ED50CB" w:rsidRDefault="0065740D" w:rsidP="006574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50CB">
              <w:rPr>
                <w:rFonts w:ascii="Times New Roman" w:hAnsi="Times New Roman"/>
                <w:sz w:val="28"/>
                <w:szCs w:val="28"/>
              </w:rPr>
              <w:t xml:space="preserve">На динамическом </w:t>
            </w:r>
            <w:proofErr w:type="spellStart"/>
            <w:r w:rsidRPr="00ED50CB">
              <w:rPr>
                <w:rFonts w:ascii="Times New Roman" w:hAnsi="Times New Roman"/>
                <w:sz w:val="28"/>
                <w:szCs w:val="28"/>
              </w:rPr>
              <w:t>семисегментном</w:t>
            </w:r>
            <w:proofErr w:type="spellEnd"/>
            <w:r w:rsidRPr="00ED50CB">
              <w:rPr>
                <w:rFonts w:ascii="Times New Roman" w:hAnsi="Times New Roman"/>
                <w:sz w:val="28"/>
                <w:szCs w:val="28"/>
              </w:rPr>
              <w:t xml:space="preserve"> индикаторе реализовать "бегущую" строку, состоящую из десятичных цифр. Для этого организовать отображение информации по следующему алгоритму: 9876, 8765, 7654, 6543, 5432, 4321, 3210, 2109, 1098, 0987. Задержка на отображение одного состояния равна 1,5 </w:t>
            </w:r>
            <w:proofErr w:type="gramStart"/>
            <w:r w:rsidRPr="00ED50CB"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 w:rsidRPr="00ED50CB">
              <w:rPr>
                <w:rFonts w:ascii="Times New Roman" w:hAnsi="Times New Roman"/>
                <w:sz w:val="28"/>
                <w:szCs w:val="28"/>
              </w:rPr>
              <w:t xml:space="preserve"> и организовывается программно. </w:t>
            </w:r>
            <w:proofErr w:type="spellStart"/>
            <w:r w:rsidRPr="00ED50CB">
              <w:rPr>
                <w:rFonts w:ascii="Times New Roman" w:hAnsi="Times New Roman"/>
                <w:sz w:val="28"/>
                <w:szCs w:val="28"/>
              </w:rPr>
              <w:t>Семисегментные</w:t>
            </w:r>
            <w:proofErr w:type="spellEnd"/>
            <w:r w:rsidRPr="00ED50CB">
              <w:rPr>
                <w:rFonts w:ascii="Times New Roman" w:hAnsi="Times New Roman"/>
                <w:sz w:val="28"/>
                <w:szCs w:val="28"/>
              </w:rPr>
              <w:t xml:space="preserve"> коды символов (или знакогенератор) задаются в виде констант (в начале программы), которые необходимо сохранять в SRAM (ОЗУ), начиная с адреса 0060h.</w:t>
            </w:r>
          </w:p>
        </w:tc>
      </w:tr>
    </w:tbl>
    <w:p w:rsidR="0065740D" w:rsidRPr="0065740D" w:rsidRDefault="0065740D" w:rsidP="00500F7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B5BF1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10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роизвести компиляцию проекта посредством выбора пункта </w:t>
      </w:r>
      <w:r w:rsidRPr="00DC7834">
        <w:rPr>
          <w:rFonts w:ascii="Times New Roman" w:hAnsi="Times New Roman"/>
          <w:sz w:val="28"/>
          <w:szCs w:val="28"/>
          <w:lang w:val="en-US"/>
        </w:rPr>
        <w:t>Build</w:t>
      </w:r>
      <w:r>
        <w:rPr>
          <w:rFonts w:ascii="Times New Roman" w:hAnsi="Times New Roman"/>
          <w:sz w:val="28"/>
          <w:szCs w:val="28"/>
        </w:rPr>
        <w:t xml:space="preserve"> из одноимённого меню (либо нажать кнопку F7)</w:t>
      </w:r>
      <w:r w:rsidRPr="00753A08">
        <w:rPr>
          <w:rFonts w:ascii="Times New Roman" w:hAnsi="Times New Roman"/>
          <w:sz w:val="28"/>
          <w:szCs w:val="28"/>
        </w:rPr>
        <w:t>.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3.2.11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 xml:space="preserve">ри наличие сообщений об ошибках или предупреждениях вернуться к предыдущему пункту и внести необходимые исправления. 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3.2.12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</w:rPr>
        <w:t>П</w:t>
      </w:r>
      <w:proofErr w:type="gramEnd"/>
      <w:r w:rsidRPr="00DF02A0">
        <w:rPr>
          <w:rFonts w:ascii="Times New Roman" w:hAnsi="Times New Roman"/>
          <w:sz w:val="28"/>
          <w:szCs w:val="28"/>
        </w:rPr>
        <w:t xml:space="preserve">роверьте наличие подключения </w:t>
      </w:r>
      <w:r w:rsidRPr="00DF02A0">
        <w:rPr>
          <w:rFonts w:ascii="Times New Roman" w:hAnsi="Times New Roman"/>
          <w:sz w:val="28"/>
          <w:szCs w:val="28"/>
          <w:lang w:val="en-US"/>
        </w:rPr>
        <w:t>USB</w:t>
      </w:r>
      <w:r w:rsidRPr="00DF02A0">
        <w:rPr>
          <w:rFonts w:ascii="Times New Roman" w:hAnsi="Times New Roman"/>
          <w:sz w:val="28"/>
          <w:szCs w:val="28"/>
        </w:rPr>
        <w:t>-кабеля программатора к соответствующему разъёму системного блока.</w:t>
      </w:r>
    </w:p>
    <w:p w:rsidR="0065740D" w:rsidRPr="005716F8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3.2.13</w:t>
      </w:r>
      <w:proofErr w:type="gramStart"/>
      <w:r>
        <w:rPr>
          <w:rFonts w:ascii="Times New Roman" w:hAnsi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sz w:val="28"/>
          <w:szCs w:val="28"/>
        </w:rPr>
        <w:t xml:space="preserve">ля загрузки откомпилированного проекта в микроконтроллер выберите пункт меню 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5716F8">
        <w:rPr>
          <w:rFonts w:ascii="Times New Roman" w:hAnsi="Times New Roman"/>
          <w:sz w:val="28"/>
          <w:szCs w:val="28"/>
        </w:rPr>
        <w:t xml:space="preserve"> -&gt;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5716F8">
        <w:rPr>
          <w:rFonts w:ascii="Times New Roman" w:hAnsi="Times New Roman"/>
          <w:sz w:val="28"/>
          <w:szCs w:val="28"/>
        </w:rPr>
        <w:t xml:space="preserve"> -&gt; 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5716F8">
        <w:rPr>
          <w:rFonts w:ascii="Times New Roman" w:hAnsi="Times New Roman"/>
          <w:sz w:val="28"/>
          <w:szCs w:val="28"/>
        </w:rPr>
        <w:t>...</w:t>
      </w:r>
    </w:p>
    <w:p w:rsidR="0065740D" w:rsidRPr="001D32F0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</w:t>
      </w:r>
      <w:r w:rsidRPr="005716F8">
        <w:rPr>
          <w:rFonts w:ascii="Times New Roman" w:hAnsi="Times New Roman"/>
          <w:sz w:val="28"/>
          <w:szCs w:val="28"/>
        </w:rPr>
        <w:t>.2.1</w:t>
      </w:r>
      <w:r>
        <w:rPr>
          <w:rFonts w:ascii="Times New Roman" w:hAnsi="Times New Roman"/>
          <w:sz w:val="28"/>
          <w:szCs w:val="28"/>
        </w:rPr>
        <w:t>4</w:t>
      </w:r>
      <w:proofErr w:type="gramStart"/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proofErr w:type="gramEnd"/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появившемся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окне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выберите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пункт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AVRISP</w:t>
      </w:r>
      <w:r w:rsidRPr="005716F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mkII</w:t>
      </w:r>
      <w:proofErr w:type="spellEnd"/>
      <w:r w:rsidRPr="005716F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9C7278">
        <w:rPr>
          <w:rFonts w:ascii="Times New Roman" w:hAnsi="Times New Roman"/>
          <w:sz w:val="28"/>
          <w:szCs w:val="28"/>
        </w:rPr>
        <w:t xml:space="preserve"> </w:t>
      </w:r>
      <w:r w:rsidRPr="00A53FB4">
        <w:rPr>
          <w:rFonts w:ascii="Times New Roman" w:hAnsi="Times New Roman"/>
          <w:sz w:val="28"/>
          <w:szCs w:val="28"/>
        </w:rPr>
        <w:t>окне</w:t>
      </w:r>
      <w:r w:rsidRPr="009C727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 w:rsidRPr="009C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выберите пункт</w:t>
      </w:r>
      <w:r w:rsidRPr="009C7278">
        <w:rPr>
          <w:rFonts w:ascii="Times New Roman" w:hAnsi="Times New Roman"/>
          <w:sz w:val="28"/>
          <w:szCs w:val="28"/>
        </w:rPr>
        <w:t xml:space="preserve"> </w:t>
      </w:r>
      <w:r w:rsidRPr="00A13332">
        <w:rPr>
          <w:rFonts w:ascii="Times New Roman" w:hAnsi="Times New Roman"/>
          <w:sz w:val="28"/>
          <w:szCs w:val="28"/>
          <w:lang w:val="en-US"/>
        </w:rPr>
        <w:t>USB</w:t>
      </w:r>
      <w:r w:rsidRPr="009C72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sz w:val="28"/>
          <w:szCs w:val="28"/>
        </w:rPr>
        <w:t>любых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отличающихся от приведенных выше пунктов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указанных окнах приведёт к невозможности программирования микроконтроллера!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3.2.15</w:t>
      </w:r>
      <w:proofErr w:type="gramStart"/>
      <w:r>
        <w:rPr>
          <w:rFonts w:ascii="Times New Roman" w:hAnsi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/>
          <w:sz w:val="28"/>
          <w:szCs w:val="28"/>
        </w:rPr>
        <w:t xml:space="preserve">ажмите на кнопку 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1D32F0">
        <w:rPr>
          <w:rFonts w:ascii="Times New Roman" w:hAnsi="Times New Roman"/>
          <w:sz w:val="28"/>
          <w:szCs w:val="28"/>
        </w:rPr>
        <w:t>...</w:t>
      </w:r>
    </w:p>
    <w:p w:rsidR="0065740D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3.2.16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сразу перейдите на вкладку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1A0DB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поле </w:t>
      </w:r>
      <w:r w:rsidRPr="004B0BA9">
        <w:rPr>
          <w:rFonts w:ascii="Times New Roman" w:hAnsi="Times New Roman"/>
          <w:sz w:val="28"/>
          <w:szCs w:val="28"/>
          <w:lang w:val="en-US"/>
        </w:rPr>
        <w:t>Location</w:t>
      </w:r>
      <w:r w:rsidRPr="004B0BA9">
        <w:rPr>
          <w:rFonts w:ascii="Times New Roman" w:hAnsi="Times New Roman"/>
          <w:sz w:val="28"/>
          <w:szCs w:val="28"/>
        </w:rPr>
        <w:t xml:space="preserve"> укажите путь к файлу с расширением *.</w:t>
      </w:r>
      <w:r w:rsidRPr="004B0BA9">
        <w:rPr>
          <w:rFonts w:ascii="Times New Roman" w:hAnsi="Times New Roman"/>
          <w:sz w:val="28"/>
          <w:szCs w:val="28"/>
          <w:lang w:val="en-US"/>
        </w:rPr>
        <w:t>hex</w:t>
      </w:r>
      <w:r w:rsidRPr="004B0BA9">
        <w:rPr>
          <w:rFonts w:ascii="Times New Roman" w:hAnsi="Times New Roman"/>
          <w:sz w:val="28"/>
          <w:szCs w:val="28"/>
        </w:rPr>
        <w:t>.</w:t>
      </w:r>
    </w:p>
    <w:p w:rsidR="0065740D" w:rsidRPr="00023A70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3.2.17</w:t>
      </w:r>
      <w:proofErr w:type="gramStart"/>
      <w:r>
        <w:rPr>
          <w:rFonts w:ascii="Times New Roman" w:hAnsi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/>
          <w:sz w:val="28"/>
          <w:szCs w:val="28"/>
        </w:rPr>
        <w:t xml:space="preserve">ажмите кнопку </w:t>
      </w:r>
      <w:r w:rsidRPr="00154330">
        <w:rPr>
          <w:rFonts w:ascii="Times New Roman" w:hAnsi="Times New Roman"/>
          <w:sz w:val="28"/>
          <w:szCs w:val="28"/>
          <w:lang w:val="en-US"/>
        </w:rPr>
        <w:t>Program</w:t>
      </w:r>
      <w:r>
        <w:rPr>
          <w:rFonts w:ascii="Times New Roman" w:hAnsi="Times New Roman"/>
          <w:sz w:val="28"/>
          <w:szCs w:val="28"/>
        </w:rPr>
        <w:t xml:space="preserve">. При этом происходит программирование (полное стирание и запись) </w:t>
      </w:r>
      <w:proofErr w:type="spellStart"/>
      <w:r>
        <w:rPr>
          <w:rFonts w:ascii="Times New Roman" w:hAnsi="Times New Roman"/>
          <w:sz w:val="28"/>
          <w:szCs w:val="28"/>
        </w:rPr>
        <w:t>Flash</w:t>
      </w:r>
      <w:proofErr w:type="spellEnd"/>
      <w:r>
        <w:rPr>
          <w:rFonts w:ascii="Times New Roman" w:hAnsi="Times New Roman"/>
          <w:sz w:val="28"/>
          <w:szCs w:val="28"/>
        </w:rPr>
        <w:t xml:space="preserve">-памяти (памяти программ) микроконтроллера. </w:t>
      </w:r>
    </w:p>
    <w:p w:rsidR="0065740D" w:rsidRPr="00E07F99" w:rsidRDefault="0065740D" w:rsidP="006574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410C84">
        <w:rPr>
          <w:rFonts w:ascii="Times New Roman" w:hAnsi="Times New Roman"/>
          <w:sz w:val="28"/>
          <w:szCs w:val="28"/>
        </w:rPr>
        <w:t>.2.1</w:t>
      </w:r>
      <w:r>
        <w:rPr>
          <w:rFonts w:ascii="Times New Roman" w:hAnsi="Times New Roman"/>
          <w:sz w:val="28"/>
          <w:szCs w:val="28"/>
        </w:rPr>
        <w:t>8</w:t>
      </w:r>
      <w:r w:rsidRPr="00410C84">
        <w:rPr>
          <w:rFonts w:ascii="Times New Roman" w:hAnsi="Times New Roman"/>
          <w:sz w:val="28"/>
          <w:szCs w:val="28"/>
        </w:rPr>
        <w:t xml:space="preserve"> Визуально оцените правильность работы</w:t>
      </w:r>
      <w:r>
        <w:rPr>
          <w:rFonts w:ascii="Times New Roman" w:hAnsi="Times New Roman"/>
          <w:sz w:val="28"/>
          <w:szCs w:val="28"/>
        </w:rPr>
        <w:t xml:space="preserve"> динамического</w:t>
      </w:r>
      <w:r w:rsidRPr="00410C8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семисегментного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светодиодного</w:t>
      </w:r>
      <w:r w:rsidRPr="00410C84">
        <w:rPr>
          <w:rFonts w:ascii="Times New Roman" w:hAnsi="Times New Roman"/>
          <w:sz w:val="28"/>
          <w:szCs w:val="28"/>
        </w:rPr>
        <w:t xml:space="preserve"> индикатор</w:t>
      </w:r>
      <w:r>
        <w:rPr>
          <w:rFonts w:ascii="Times New Roman" w:hAnsi="Times New Roman"/>
          <w:sz w:val="28"/>
          <w:szCs w:val="28"/>
        </w:rPr>
        <w:t>а</w:t>
      </w:r>
      <w:r w:rsidRPr="00410C84">
        <w:rPr>
          <w:rFonts w:ascii="Times New Roman" w:hAnsi="Times New Roman"/>
          <w:sz w:val="28"/>
          <w:szCs w:val="28"/>
        </w:rPr>
        <w:t>.</w:t>
      </w: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40D">
        <w:rPr>
          <w:rFonts w:ascii="Times New Roman" w:hAnsi="Times New Roman" w:cs="Times New Roman"/>
          <w:b/>
          <w:sz w:val="28"/>
          <w:szCs w:val="28"/>
        </w:rPr>
        <w:tab/>
        <w:t>3.3 Результаты выполнения работы</w:t>
      </w: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"m8515def.inc"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segm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= r16</w:t>
      </w:r>
      <w:r w:rsidRPr="0065740D">
        <w:rPr>
          <w:rFonts w:ascii="Courier New" w:hAnsi="Courier New" w:cs="Courier New"/>
          <w:sz w:val="20"/>
          <w:szCs w:val="20"/>
        </w:rPr>
        <w:tab/>
      </w:r>
      <w:r w:rsidRPr="0065740D">
        <w:rPr>
          <w:rFonts w:ascii="Courier New" w:hAnsi="Courier New" w:cs="Courier New"/>
          <w:sz w:val="20"/>
          <w:szCs w:val="20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ðåãèñòð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âðåìåííîãî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õðàíåíèÿ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nmb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= r19 </w:t>
      </w:r>
      <w:r w:rsidRPr="0065740D">
        <w:rPr>
          <w:rFonts w:ascii="Courier New" w:hAnsi="Courier New" w:cs="Courier New"/>
          <w:sz w:val="20"/>
          <w:szCs w:val="20"/>
        </w:rPr>
        <w:tab/>
      </w:r>
      <w:r w:rsidRPr="0065740D">
        <w:rPr>
          <w:rFonts w:ascii="Courier New" w:hAnsi="Courier New" w:cs="Courier New"/>
          <w:sz w:val="20"/>
          <w:szCs w:val="20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íîìåð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çíàêîìåñòà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= r17</w:t>
      </w:r>
      <w:r w:rsidRPr="0065740D">
        <w:rPr>
          <w:rFonts w:ascii="Courier New" w:hAnsi="Courier New" w:cs="Courier New"/>
          <w:sz w:val="20"/>
          <w:szCs w:val="20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ñ÷åò÷èê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öèêëà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â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ïîäïðîãðàììå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ãåíåðàöèè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çàäåðæêè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counter1 = r18</w:t>
      </w:r>
      <w:r w:rsidRPr="0065740D">
        <w:rPr>
          <w:rFonts w:ascii="Courier New" w:hAnsi="Courier New" w:cs="Courier New"/>
          <w:sz w:val="20"/>
          <w:szCs w:val="20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ñ÷åò÷èê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öèêëà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äëÿ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îòîáðàæåíèÿ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ñåãìåíòîâ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counter_state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= r20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temp = r21 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âðåìåííûå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äàííûå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long_delay_low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= r24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ìëàäøèé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áàéò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ñ÷åò÷èêà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äëèííîé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çàäåðæêè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long_delay_high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= r25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ñòàðøèé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áàéò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ñ÷åò÷èêà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äëèííîé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çàäåðæêè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dyn_7seg_data = 0x8001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synthes_5x7_row_dyn_7seg_control = 0x8002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delay = 75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nmb9 = 0b11110110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nmb8 = 0b11111100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nmb7 = 0b11100000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nmb6 = 0b10111110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nmb5 = 0b10110110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nmb4 = 0b01100110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nmb3 = 0b11110010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nmb2 = 0b11011010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nmb1 = 0b01100000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.EQU nmb0 = 0b11111100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;*****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Íà÷àëî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ïðîãðàììû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*****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.CSEG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îïðåäåëÿåì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íà÷àëî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ñåãìåíòà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êîäà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>.ORG 0x0000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îïðåäåëÿåì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íà÷àëà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ñåãìåíòà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êîäà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â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ïàìÿòè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ïðîãðàìì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;***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Âåêòîð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ïðåðûâàíèé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êîíòðîëëåðà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***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âåêòîð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ïðåðûâàíèÿ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ïî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ñáðîñó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EXT_INT0 ; IRQ0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EXT_INT1 ; IRQ1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TIM1_CAPT ; Timer1 Capture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TIM1_COMPA ; Timer1 Compare A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TIM1_COMPB ; Timer1 Compare B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TIM1_OVF ; Timer1 Overflow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TIM0_OVF ; Timer0 Overflow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SPI_STC ; SPI Transfer Complete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USART_RXC ; USART RX Complete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USART_UDRE ; UDR0 Empty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USART_TXC ; USART TX Complete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ANA_COMP ; Analog Comparator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EXT_INT2 ; IRQ2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TIM0_COMP ; Timer0 Compare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EE_RDY ; EEPROM Ready Handler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reti;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SPM_RDY ; Store Program memory Ready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temp,low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(RAMEND)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SPL,temp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temp,high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(RAMEND)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SPH,temp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óñòàíîâêà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SP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ïîñëåäíèé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SRAM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sbi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ACSR,7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îòêëþ÷åíèå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ïèòàíèÿ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àíàëîãîâîãî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êîìïàðàòîðà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temp, 0b10000000</w:t>
      </w:r>
    </w:p>
    <w:p w:rsidR="0065740D" w:rsidRPr="00424B42" w:rsidRDefault="00424B42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MCUCR, temp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YL, low(dyn_7seg_data)</w:t>
      </w:r>
    </w:p>
    <w:p w:rsidR="0065740D" w:rsidRPr="002C7C28" w:rsidRDefault="002C7C28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YH, high(dyn_7seg_data)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XL, low(synthes_5x7_row_dyn_7seg_control)</w:t>
      </w:r>
    </w:p>
    <w:p w:rsidR="0065740D" w:rsidRPr="002C7C28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XH, high(sy</w:t>
      </w:r>
      <w:r w:rsidR="002C7C28">
        <w:rPr>
          <w:rFonts w:ascii="Courier New" w:hAnsi="Courier New" w:cs="Courier New"/>
          <w:sz w:val="20"/>
          <w:szCs w:val="20"/>
          <w:lang w:val="en-US"/>
        </w:rPr>
        <w:t>nthes_5x7_row_dyn_7seg_control)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ZH, high(numbers)</w:t>
      </w:r>
    </w:p>
    <w:p w:rsidR="0065740D" w:rsidRPr="002C7C28" w:rsidRDefault="002C7C28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ZL, low(numbers)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nmb9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nmb8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nmb7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nmb5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nmb4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nmb3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nmb2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nmb1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nmb9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nmb8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r16, nmb7</w:t>
      </w:r>
    </w:p>
    <w:p w:rsidR="0065740D" w:rsidRPr="002C7C28" w:rsidRDefault="002C7C28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Z+, r16</w:t>
      </w:r>
    </w:p>
    <w:p w:rsidR="0065740D" w:rsidRPr="002C7C28" w:rsidRDefault="002C7C28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Infinite_loop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ZH, high(numbers)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ZL, low(numbers)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counter1, 0</w:t>
      </w:r>
    </w:p>
    <w:p w:rsidR="0065740D" w:rsidRPr="00424B42" w:rsidRDefault="00424B42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counter_state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65740D" w:rsidRPr="00424B42" w:rsidRDefault="00424B42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state_loop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cpi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counter_state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, 10</w:t>
      </w:r>
    </w:p>
    <w:p w:rsidR="0065740D" w:rsidRPr="00424B42" w:rsidRDefault="00424B42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breq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Infinite_loop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cpi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counter1, 75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breq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end_state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nmb_loop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cpi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, 4</w:t>
      </w:r>
    </w:p>
    <w:p w:rsidR="0065740D" w:rsidRPr="00424B42" w:rsidRDefault="00424B42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breq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end_nmb_loop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segm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, Z+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segm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rcall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long_delay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nmb_loop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end_nmb_loop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nmb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sbiw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ZH:ZL, 4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counter1</w:t>
      </w:r>
    </w:p>
    <w:p w:rsidR="0065740D" w:rsidRPr="00424B42" w:rsidRDefault="00424B42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state_loop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end_state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counter1, 0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adiw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ZH:ZL, 1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counter_state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rjmp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state_loop</w:t>
      </w:r>
      <w:proofErr w:type="spellEnd"/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long_delay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long_delay_low,0x2E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çàãðóçêà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â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ðåãèñòðîâóþ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ïàðó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êîýôôèöèåíòà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çàäåðæêè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long_delay_high,0x00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;(002Eh)</w:t>
      </w:r>
      <w:r w:rsidR="00424B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ýòî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áóäåò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çàäåðæêà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íà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4,99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ìñ</w:t>
      </w:r>
      <w:proofErr w:type="spellEnd"/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long_loop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òåëî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öèêëà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</w:t>
      </w:r>
      <w:r w:rsidR="00424B42">
        <w:rPr>
          <w:rFonts w:ascii="Courier New" w:hAnsi="Courier New" w:cs="Courier New"/>
          <w:sz w:val="20"/>
          <w:szCs w:val="20"/>
          <w:lang w:val="en-US"/>
        </w:rPr>
        <w:t>íèìàåò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796 + 2 + 2 = 800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òàêòîâ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rcall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short_delay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êîðîòêàÿ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çàäåðæêà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sbiw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long_delay_high:long_delay_low,0b00000001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âû÷èòàíèå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èç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ïàðû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÷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èñëà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1 (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äåêðåìåíò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äëèííîãî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ñ÷åò÷èêà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brne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long_loop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åñëè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íå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0,ïîâòîðèòü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öèêë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âîçâðàò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â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îñíîâíóþ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ïðîãðàììó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short_delay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>: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âñÿ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ïîäïðîãðàììà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çàíèìàåò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ðîâíî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24B42">
        <w:rPr>
          <w:rFonts w:ascii="Courier New" w:hAnsi="Courier New" w:cs="Courier New"/>
          <w:sz w:val="20"/>
          <w:szCs w:val="20"/>
          <w:lang w:val="en-US"/>
        </w:rPr>
        <w:t xml:space="preserve">796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òàêòîâ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âìåñòå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ñ </w:t>
      </w:r>
      <w:proofErr w:type="spellStart"/>
      <w:r w:rsidR="00424B42">
        <w:rPr>
          <w:rFonts w:ascii="Courier New" w:hAnsi="Courier New" w:cs="Courier New"/>
          <w:sz w:val="20"/>
          <w:szCs w:val="20"/>
          <w:lang w:val="en-US"/>
        </w:rPr>
        <w:t>rcall</w:t>
      </w:r>
      <w:proofErr w:type="spellEnd"/>
      <w:r w:rsidR="00424B42">
        <w:rPr>
          <w:rFonts w:ascii="Courier New" w:hAnsi="Courier New" w:cs="Courier New"/>
          <w:sz w:val="20"/>
          <w:szCs w:val="20"/>
          <w:lang w:val="en-US"/>
        </w:rPr>
        <w:t xml:space="preserve"> è ret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74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5740D">
        <w:rPr>
          <w:rFonts w:ascii="Courier New" w:hAnsi="Courier New" w:cs="Courier New"/>
          <w:sz w:val="20"/>
          <w:szCs w:val="20"/>
          <w:lang w:val="en-US"/>
        </w:rPr>
        <w:t>ldi</w:t>
      </w:r>
      <w:proofErr w:type="spellEnd"/>
      <w:proofErr w:type="gram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counter,0xC5</w:t>
      </w:r>
      <w:r w:rsidRPr="0065740D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ñ÷åò÷èê</w:t>
      </w:r>
      <w:proofErr w:type="spellEnd"/>
      <w:r w:rsidRPr="006574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  <w:lang w:val="en-US"/>
        </w:rPr>
        <w:t>öèêëà</w:t>
      </w:r>
      <w:proofErr w:type="spellEnd"/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4B42">
        <w:rPr>
          <w:rFonts w:ascii="Courier New" w:hAnsi="Courier New" w:cs="Courier New"/>
          <w:sz w:val="20"/>
          <w:szCs w:val="20"/>
          <w:lang w:val="en-US"/>
        </w:rPr>
        <w:t>short_loop</w:t>
      </w:r>
      <w:proofErr w:type="spellEnd"/>
      <w:r w:rsidRPr="00424B4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4B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4B42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proofErr w:type="gramEnd"/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4B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4B4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24B42">
        <w:rPr>
          <w:rFonts w:ascii="Courier New" w:hAnsi="Courier New" w:cs="Courier New"/>
          <w:sz w:val="20"/>
          <w:szCs w:val="20"/>
          <w:lang w:val="en-US"/>
        </w:rPr>
        <w:t xml:space="preserve"> counter</w:t>
      </w:r>
    </w:p>
    <w:p w:rsidR="0065740D" w:rsidRPr="00424B42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4B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4B42">
        <w:rPr>
          <w:rFonts w:ascii="Courier New" w:hAnsi="Courier New" w:cs="Courier New"/>
          <w:sz w:val="20"/>
          <w:szCs w:val="20"/>
          <w:lang w:val="en-US"/>
        </w:rPr>
        <w:t>brne</w:t>
      </w:r>
      <w:proofErr w:type="spellEnd"/>
      <w:proofErr w:type="gramEnd"/>
      <w:r w:rsidRP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4B42">
        <w:rPr>
          <w:rFonts w:ascii="Courier New" w:hAnsi="Courier New" w:cs="Courier New"/>
          <w:sz w:val="20"/>
          <w:szCs w:val="20"/>
          <w:lang w:val="en-US"/>
        </w:rPr>
        <w:t>short_loop</w:t>
      </w:r>
      <w:proofErr w:type="spellEnd"/>
      <w:r w:rsidRPr="00424B42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424B42">
        <w:rPr>
          <w:rFonts w:ascii="Courier New" w:hAnsi="Courier New" w:cs="Courier New"/>
          <w:sz w:val="20"/>
          <w:szCs w:val="20"/>
          <w:lang w:val="en-US"/>
        </w:rPr>
        <w:t>êîìàíäà</w:t>
      </w:r>
      <w:proofErr w:type="spellEnd"/>
      <w:r w:rsidRP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4B42">
        <w:rPr>
          <w:rFonts w:ascii="Courier New" w:hAnsi="Courier New" w:cs="Courier New"/>
          <w:sz w:val="20"/>
          <w:szCs w:val="20"/>
          <w:lang w:val="en-US"/>
        </w:rPr>
        <w:t>âåòâëåí</w:t>
      </w:r>
      <w:r w:rsidR="00424B42" w:rsidRPr="00424B42">
        <w:rPr>
          <w:rFonts w:ascii="Courier New" w:hAnsi="Courier New" w:cs="Courier New"/>
          <w:sz w:val="20"/>
          <w:szCs w:val="20"/>
          <w:lang w:val="en-US"/>
        </w:rPr>
        <w:t>èÿ</w:t>
      </w:r>
      <w:proofErr w:type="spellEnd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>ïî</w:t>
      </w:r>
      <w:proofErr w:type="spellEnd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>ôëàãó</w:t>
      </w:r>
      <w:proofErr w:type="spellEnd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>íóëÿ</w:t>
      </w:r>
      <w:proofErr w:type="spellEnd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>çàöèêëèâàíèå</w:t>
      </w:r>
      <w:proofErr w:type="spellEnd"/>
      <w:r w:rsidR="00424B42" w:rsidRPr="00424B4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4B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5740D">
        <w:rPr>
          <w:rFonts w:ascii="Courier New" w:hAnsi="Courier New" w:cs="Courier New"/>
          <w:sz w:val="20"/>
          <w:szCs w:val="20"/>
        </w:rPr>
        <w:t>ret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ab/>
      </w:r>
      <w:r w:rsidR="002C7C28">
        <w:rPr>
          <w:rFonts w:ascii="Courier New" w:hAnsi="Courier New" w:cs="Courier New"/>
          <w:sz w:val="20"/>
          <w:szCs w:val="20"/>
        </w:rPr>
        <w:tab/>
      </w:r>
      <w:r w:rsidR="002C7C28">
        <w:rPr>
          <w:rFonts w:ascii="Courier New" w:hAnsi="Courier New" w:cs="Courier New"/>
          <w:sz w:val="20"/>
          <w:szCs w:val="20"/>
        </w:rPr>
        <w:tab/>
        <w:t>;</w:t>
      </w:r>
      <w:proofErr w:type="spellStart"/>
      <w:r w:rsidR="002C7C28">
        <w:rPr>
          <w:rFonts w:ascii="Courier New" w:hAnsi="Courier New" w:cs="Courier New"/>
          <w:sz w:val="20"/>
          <w:szCs w:val="20"/>
        </w:rPr>
        <w:t>âîçâðàò</w:t>
      </w:r>
      <w:proofErr w:type="spellEnd"/>
      <w:r w:rsidR="002C7C28">
        <w:rPr>
          <w:rFonts w:ascii="Courier New" w:hAnsi="Courier New" w:cs="Courier New"/>
          <w:sz w:val="20"/>
          <w:szCs w:val="20"/>
        </w:rPr>
        <w:t xml:space="preserve"> â </w:t>
      </w:r>
      <w:proofErr w:type="spellStart"/>
      <w:r w:rsidR="002C7C28">
        <w:rPr>
          <w:rFonts w:ascii="Courier New" w:hAnsi="Courier New" w:cs="Courier New"/>
          <w:sz w:val="20"/>
          <w:szCs w:val="20"/>
        </w:rPr>
        <w:t>îñíîâíóþ</w:t>
      </w:r>
      <w:proofErr w:type="spellEnd"/>
      <w:r w:rsidR="002C7C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C7C28">
        <w:rPr>
          <w:rFonts w:ascii="Courier New" w:hAnsi="Courier New" w:cs="Courier New"/>
          <w:sz w:val="20"/>
          <w:szCs w:val="20"/>
        </w:rPr>
        <w:t>ïðîãðàììó</w:t>
      </w:r>
      <w:bookmarkStart w:id="0" w:name="_GoBack"/>
      <w:bookmarkEnd w:id="0"/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.DSEG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.ORG SRAM_START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5740D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>:</w:t>
      </w:r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740D">
        <w:rPr>
          <w:rFonts w:ascii="Courier New" w:hAnsi="Courier New" w:cs="Courier New"/>
          <w:sz w:val="20"/>
          <w:szCs w:val="20"/>
        </w:rPr>
        <w:t>.EXIT</w:t>
      </w:r>
      <w:r w:rsidRPr="0065740D">
        <w:rPr>
          <w:rFonts w:ascii="Courier New" w:hAnsi="Courier New" w:cs="Courier New"/>
          <w:sz w:val="20"/>
          <w:szCs w:val="20"/>
        </w:rPr>
        <w:tab/>
      </w:r>
      <w:r w:rsidRPr="0065740D">
        <w:rPr>
          <w:rFonts w:ascii="Courier New" w:hAnsi="Courier New" w:cs="Courier New"/>
          <w:sz w:val="20"/>
          <w:szCs w:val="20"/>
        </w:rPr>
        <w:tab/>
      </w:r>
      <w:r w:rsidRPr="0065740D">
        <w:rPr>
          <w:rFonts w:ascii="Courier New" w:hAnsi="Courier New" w:cs="Courier New"/>
          <w:sz w:val="20"/>
          <w:szCs w:val="20"/>
        </w:rPr>
        <w:tab/>
        <w:t>;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êîíåö</w:t>
      </w:r>
      <w:proofErr w:type="spellEnd"/>
      <w:r w:rsidRPr="006574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40D">
        <w:rPr>
          <w:rFonts w:ascii="Courier New" w:hAnsi="Courier New" w:cs="Courier New"/>
          <w:sz w:val="20"/>
          <w:szCs w:val="20"/>
        </w:rPr>
        <w:t>ïðîãðàììû</w:t>
      </w:r>
      <w:proofErr w:type="spellEnd"/>
    </w:p>
    <w:p w:rsidR="0065740D" w:rsidRPr="0065740D" w:rsidRDefault="0065740D" w:rsidP="0065740D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65740D">
        <w:rPr>
          <w:rFonts w:ascii="Times New Roman" w:hAnsi="Times New Roman" w:cs="Times New Roman"/>
          <w:b/>
          <w:sz w:val="28"/>
          <w:szCs w:val="20"/>
        </w:rPr>
        <w:tab/>
        <w:t xml:space="preserve">3.4 Особенности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AVRStudio</w:t>
      </w:r>
      <w:proofErr w:type="spellEnd"/>
      <w:r w:rsidRPr="0065740D">
        <w:rPr>
          <w:rFonts w:ascii="Times New Roman" w:hAnsi="Times New Roman" w:cs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 w:cs="Times New Roman"/>
          <w:sz w:val="28"/>
          <w:szCs w:val="20"/>
          <w:lang w:val="en-US"/>
        </w:rPr>
        <w:t>AVRStudio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не было выявлено.</w:t>
      </w: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65740D" w:rsidRP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65740D">
        <w:rPr>
          <w:rFonts w:ascii="Times New Roman" w:hAnsi="Times New Roman" w:cs="Times New Roman"/>
          <w:b/>
          <w:sz w:val="28"/>
          <w:szCs w:val="20"/>
        </w:rPr>
        <w:tab/>
        <w:t>Выводы</w:t>
      </w:r>
    </w:p>
    <w:p w:rsidR="0065740D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65740D" w:rsidRPr="00E72863" w:rsidRDefault="0065740D" w:rsidP="00657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  <w:t xml:space="preserve">В ходе лабораторной работы были изучены принципы отображения информации </w:t>
      </w:r>
      <w:r w:rsidR="00FE4324">
        <w:rPr>
          <w:rFonts w:ascii="Times New Roman" w:hAnsi="Times New Roman" w:cs="Times New Roman"/>
          <w:sz w:val="28"/>
          <w:szCs w:val="20"/>
        </w:rPr>
        <w:t xml:space="preserve">на динамическом </w:t>
      </w:r>
      <w:proofErr w:type="spellStart"/>
      <w:r w:rsidR="00FE4324">
        <w:rPr>
          <w:rFonts w:ascii="Times New Roman" w:hAnsi="Times New Roman" w:cs="Times New Roman"/>
          <w:sz w:val="28"/>
          <w:szCs w:val="20"/>
        </w:rPr>
        <w:t>семисегментом</w:t>
      </w:r>
      <w:proofErr w:type="spellEnd"/>
      <w:r w:rsidR="00FE4324">
        <w:rPr>
          <w:rFonts w:ascii="Times New Roman" w:hAnsi="Times New Roman" w:cs="Times New Roman"/>
          <w:sz w:val="28"/>
          <w:szCs w:val="20"/>
        </w:rPr>
        <w:t xml:space="preserve"> индикаторе в учебно-отладочном стенде </w:t>
      </w:r>
      <w:r w:rsidR="00FE4324">
        <w:rPr>
          <w:rFonts w:ascii="Times New Roman" w:hAnsi="Times New Roman" w:cs="Times New Roman"/>
          <w:sz w:val="28"/>
          <w:szCs w:val="20"/>
          <w:lang w:val="en-US"/>
        </w:rPr>
        <w:t>EV</w:t>
      </w:r>
      <w:r w:rsidR="00FE4324" w:rsidRPr="00FE4324">
        <w:rPr>
          <w:rFonts w:ascii="Times New Roman" w:hAnsi="Times New Roman" w:cs="Times New Roman"/>
          <w:sz w:val="28"/>
          <w:szCs w:val="20"/>
        </w:rPr>
        <w:t>8031/</w:t>
      </w:r>
      <w:r w:rsidR="00FE4324">
        <w:rPr>
          <w:rFonts w:ascii="Times New Roman" w:hAnsi="Times New Roman" w:cs="Times New Roman"/>
          <w:sz w:val="28"/>
          <w:szCs w:val="20"/>
          <w:lang w:val="en-US"/>
        </w:rPr>
        <w:t>AVR</w:t>
      </w:r>
      <w:r w:rsidR="00FE4324" w:rsidRPr="00FE4324">
        <w:rPr>
          <w:rFonts w:ascii="Times New Roman" w:hAnsi="Times New Roman" w:cs="Times New Roman"/>
          <w:sz w:val="28"/>
          <w:szCs w:val="20"/>
        </w:rPr>
        <w:t xml:space="preserve">. </w:t>
      </w:r>
      <w:r w:rsidR="00FE4324">
        <w:rPr>
          <w:rFonts w:ascii="Times New Roman" w:hAnsi="Times New Roman" w:cs="Times New Roman"/>
          <w:sz w:val="28"/>
          <w:szCs w:val="20"/>
        </w:rPr>
        <w:t>Была написана программа</w:t>
      </w:r>
      <w:r w:rsidR="00E72863" w:rsidRPr="00E72863">
        <w:rPr>
          <w:rFonts w:ascii="Times New Roman" w:hAnsi="Times New Roman" w:cs="Times New Roman"/>
          <w:sz w:val="28"/>
          <w:szCs w:val="20"/>
        </w:rPr>
        <w:t>,</w:t>
      </w:r>
      <w:r w:rsidR="00E72863">
        <w:rPr>
          <w:rFonts w:ascii="Times New Roman" w:hAnsi="Times New Roman" w:cs="Times New Roman"/>
          <w:sz w:val="28"/>
          <w:szCs w:val="20"/>
        </w:rPr>
        <w:t xml:space="preserve"> которая выводит бегущую </w:t>
      </w:r>
      <w:proofErr w:type="gramStart"/>
      <w:r w:rsidR="00E72863">
        <w:rPr>
          <w:rFonts w:ascii="Times New Roman" w:hAnsi="Times New Roman" w:cs="Times New Roman"/>
          <w:sz w:val="28"/>
          <w:szCs w:val="20"/>
        </w:rPr>
        <w:t>строку</w:t>
      </w:r>
      <w:proofErr w:type="gramEnd"/>
      <w:r w:rsidR="00E72863">
        <w:rPr>
          <w:rFonts w:ascii="Times New Roman" w:hAnsi="Times New Roman" w:cs="Times New Roman"/>
          <w:sz w:val="28"/>
          <w:szCs w:val="20"/>
        </w:rPr>
        <w:t xml:space="preserve"> состоящую из цифр</w:t>
      </w:r>
      <w:r w:rsidR="00FE4324">
        <w:rPr>
          <w:rFonts w:ascii="Times New Roman" w:hAnsi="Times New Roman" w:cs="Times New Roman"/>
          <w:sz w:val="28"/>
          <w:szCs w:val="20"/>
        </w:rPr>
        <w:t xml:space="preserve"> на динамический </w:t>
      </w:r>
      <w:proofErr w:type="spellStart"/>
      <w:r w:rsidR="00FE4324">
        <w:rPr>
          <w:rFonts w:ascii="Times New Roman" w:hAnsi="Times New Roman" w:cs="Times New Roman"/>
          <w:sz w:val="28"/>
          <w:szCs w:val="20"/>
        </w:rPr>
        <w:t>семисегментный</w:t>
      </w:r>
      <w:proofErr w:type="spellEnd"/>
      <w:r w:rsidR="00FE4324">
        <w:rPr>
          <w:rFonts w:ascii="Times New Roman" w:hAnsi="Times New Roman" w:cs="Times New Roman"/>
          <w:sz w:val="28"/>
          <w:szCs w:val="20"/>
        </w:rPr>
        <w:t xml:space="preserve"> индикатор, считывая при этом данные из </w:t>
      </w:r>
      <w:r w:rsidR="00FE4324">
        <w:rPr>
          <w:rFonts w:ascii="Times New Roman" w:hAnsi="Times New Roman" w:cs="Times New Roman"/>
          <w:sz w:val="28"/>
          <w:szCs w:val="20"/>
          <w:lang w:val="en-US"/>
        </w:rPr>
        <w:t>SRAM</w:t>
      </w:r>
      <w:r w:rsidR="00FE4324" w:rsidRPr="00E72863">
        <w:rPr>
          <w:rFonts w:ascii="Times New Roman" w:hAnsi="Times New Roman" w:cs="Times New Roman"/>
          <w:sz w:val="28"/>
          <w:szCs w:val="20"/>
        </w:rPr>
        <w:t>.</w:t>
      </w:r>
      <w:r w:rsidR="002070B2">
        <w:rPr>
          <w:rFonts w:ascii="Times New Roman" w:hAnsi="Times New Roman" w:cs="Times New Roman"/>
          <w:sz w:val="28"/>
          <w:szCs w:val="20"/>
        </w:rPr>
        <w:t xml:space="preserve"> Преимуществом динамического </w:t>
      </w:r>
      <w:proofErr w:type="spellStart"/>
      <w:r w:rsidR="002070B2">
        <w:rPr>
          <w:rFonts w:ascii="Times New Roman" w:hAnsi="Times New Roman" w:cs="Times New Roman"/>
          <w:sz w:val="28"/>
          <w:szCs w:val="20"/>
        </w:rPr>
        <w:t>семисегментного</w:t>
      </w:r>
      <w:proofErr w:type="spellEnd"/>
      <w:r w:rsidR="002070B2">
        <w:rPr>
          <w:rFonts w:ascii="Times New Roman" w:hAnsi="Times New Roman" w:cs="Times New Roman"/>
          <w:sz w:val="28"/>
          <w:szCs w:val="20"/>
        </w:rPr>
        <w:t xml:space="preserve"> индикатора является уменьшения потребления тока, но при этом усложняется алгоритм вывода информации.</w:t>
      </w:r>
    </w:p>
    <w:sectPr w:rsidR="0065740D" w:rsidRPr="00E72863" w:rsidSect="002C22A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2F8" w:rsidRDefault="00E632F8" w:rsidP="002C7C28">
      <w:pPr>
        <w:spacing w:after="0" w:line="240" w:lineRule="auto"/>
      </w:pPr>
      <w:r>
        <w:separator/>
      </w:r>
    </w:p>
  </w:endnote>
  <w:endnote w:type="continuationSeparator" w:id="0">
    <w:p w:rsidR="00E632F8" w:rsidRDefault="00E632F8" w:rsidP="002C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2F8" w:rsidRDefault="00E632F8" w:rsidP="002C7C28">
      <w:pPr>
        <w:spacing w:after="0" w:line="240" w:lineRule="auto"/>
      </w:pPr>
      <w:r>
        <w:separator/>
      </w:r>
    </w:p>
  </w:footnote>
  <w:footnote w:type="continuationSeparator" w:id="0">
    <w:p w:rsidR="00E632F8" w:rsidRDefault="00E632F8" w:rsidP="002C7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A2"/>
    <w:rsid w:val="002070B2"/>
    <w:rsid w:val="002C22A2"/>
    <w:rsid w:val="002C7C28"/>
    <w:rsid w:val="00424B42"/>
    <w:rsid w:val="00500F79"/>
    <w:rsid w:val="0065740D"/>
    <w:rsid w:val="00A3685B"/>
    <w:rsid w:val="00AF6DE3"/>
    <w:rsid w:val="00E632F8"/>
    <w:rsid w:val="00E72863"/>
    <w:rsid w:val="00FD3417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2C22A2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C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2A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C7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7C28"/>
  </w:style>
  <w:style w:type="paragraph" w:styleId="a8">
    <w:name w:val="footer"/>
    <w:basedOn w:val="a"/>
    <w:link w:val="a9"/>
    <w:uiPriority w:val="99"/>
    <w:unhideWhenUsed/>
    <w:rsid w:val="002C7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7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2C22A2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C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2A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C7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7C28"/>
  </w:style>
  <w:style w:type="paragraph" w:styleId="a8">
    <w:name w:val="footer"/>
    <w:basedOn w:val="a"/>
    <w:link w:val="a9"/>
    <w:uiPriority w:val="99"/>
    <w:unhideWhenUsed/>
    <w:rsid w:val="002C7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8</cp:revision>
  <dcterms:created xsi:type="dcterms:W3CDTF">2015-02-26T18:04:00Z</dcterms:created>
  <dcterms:modified xsi:type="dcterms:W3CDTF">2015-02-26T18:35:00Z</dcterms:modified>
</cp:coreProperties>
</file>