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F4" w:rsidRPr="006A2A61" w:rsidRDefault="006A2A61" w:rsidP="006A2A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2A61">
        <w:rPr>
          <w:rFonts w:ascii="Times New Roman" w:hAnsi="Times New Roman" w:cs="Times New Roman"/>
          <w:b/>
          <w:sz w:val="28"/>
          <w:szCs w:val="28"/>
        </w:rPr>
        <w:t>6 ЛАБОРАТОРНАЯ РАБОТА №6</w:t>
      </w:r>
    </w:p>
    <w:p w:rsidR="006A2A61" w:rsidRPr="006A2A61" w:rsidRDefault="006A2A61" w:rsidP="006A2A6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МАТРИЧНАЯ </w:t>
      </w:r>
      <w:r>
        <w:rPr>
          <w:rFonts w:ascii="Times New Roman" w:hAnsi="Times New Roman"/>
          <w:b/>
          <w:sz w:val="28"/>
          <w:szCs w:val="28"/>
        </w:rPr>
        <w:t>НЕКОДИРУЮЩАЯ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КЛАВИАТУРА</w:t>
      </w:r>
    </w:p>
    <w:p w:rsidR="006A2A61" w:rsidRDefault="006A2A61" w:rsidP="006A2A61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</w:t>
      </w:r>
    </w:p>
    <w:p w:rsidR="006A2A61" w:rsidRDefault="006A2A61" w:rsidP="006A2A6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Ознакомиться с функциональными возможностями и внутренней структурой отладочного стенда </w:t>
      </w:r>
      <w:r>
        <w:rPr>
          <w:rFonts w:ascii="Times New Roman" w:hAnsi="Times New Roman"/>
          <w:sz w:val="28"/>
          <w:szCs w:val="28"/>
          <w:lang w:val="en-US"/>
        </w:rPr>
        <w:t>EV</w:t>
      </w:r>
      <w:r>
        <w:rPr>
          <w:rFonts w:ascii="Times New Roman" w:hAnsi="Times New Roman"/>
          <w:sz w:val="28"/>
          <w:szCs w:val="28"/>
        </w:rPr>
        <w:t>8031/</w:t>
      </w:r>
      <w:r>
        <w:rPr>
          <w:rFonts w:ascii="Times New Roman" w:hAnsi="Times New Roman"/>
          <w:sz w:val="28"/>
          <w:szCs w:val="28"/>
          <w:lang w:val="en-US"/>
        </w:rPr>
        <w:t>AVR</w:t>
      </w:r>
      <w:r>
        <w:rPr>
          <w:rFonts w:ascii="Times New Roman" w:hAnsi="Times New Roman"/>
          <w:sz w:val="28"/>
          <w:szCs w:val="28"/>
        </w:rPr>
        <w:t xml:space="preserve">. Изучить внутреннюю организацию матричной </w:t>
      </w:r>
      <w:proofErr w:type="spellStart"/>
      <w:r>
        <w:rPr>
          <w:rFonts w:ascii="Times New Roman" w:hAnsi="Times New Roman"/>
          <w:sz w:val="28"/>
          <w:szCs w:val="28"/>
        </w:rPr>
        <w:t>некодирующей</w:t>
      </w:r>
      <w:proofErr w:type="spellEnd"/>
      <w:r>
        <w:rPr>
          <w:rFonts w:ascii="Times New Roman" w:hAnsi="Times New Roman"/>
          <w:sz w:val="28"/>
          <w:szCs w:val="28"/>
        </w:rPr>
        <w:t xml:space="preserve"> клавиатуры, научиться формировать коды нажатых клавиш и выполнять соответствующую обработку нажатий.</w:t>
      </w:r>
    </w:p>
    <w:p w:rsidR="006A2A61" w:rsidRDefault="006A2A61" w:rsidP="006A2A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61">
        <w:rPr>
          <w:rFonts w:ascii="Times New Roman" w:hAnsi="Times New Roman" w:cs="Times New Roman"/>
          <w:b/>
          <w:sz w:val="28"/>
          <w:szCs w:val="28"/>
        </w:rPr>
        <w:tab/>
        <w:t>6.1 Краткие теоретические сведения</w:t>
      </w:r>
    </w:p>
    <w:p w:rsidR="006A2A61" w:rsidRDefault="006A2A61" w:rsidP="006A2A6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Клавишные или кнопочные устройства ввода информации в настоящее время являются самыми распространенными устройствами в компьютерах и цифровых устройствах. Клавиатуры компьютеров и мобильных телефонов, кнопочные поля телефонов, калькуляторов, пультов дистанционных устройств, панели управления в измерительных и бытовых приборах – далеко не полный перечень примеров использования клавиатур.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Различают два типа клавиатур: кодирующие и </w:t>
      </w:r>
      <w:proofErr w:type="spellStart"/>
      <w:r>
        <w:rPr>
          <w:rFonts w:ascii="Times New Roman" w:hAnsi="Times New Roman"/>
          <w:sz w:val="28"/>
          <w:szCs w:val="28"/>
        </w:rPr>
        <w:t>некодирующие</w:t>
      </w:r>
      <w:proofErr w:type="spellEnd"/>
      <w:r>
        <w:rPr>
          <w:rFonts w:ascii="Times New Roman" w:hAnsi="Times New Roman"/>
          <w:sz w:val="28"/>
          <w:szCs w:val="28"/>
        </w:rPr>
        <w:t xml:space="preserve">. В клавиатурах первого типа при нажатии на клавишу схема контроллера клавиатуры формирует код, соответствующий этой клавише. К данному типу принадлежат компьютерные клавиатуры, в частности </w:t>
      </w:r>
      <w:r>
        <w:rPr>
          <w:rFonts w:ascii="Times New Roman" w:hAnsi="Times New Roman"/>
          <w:sz w:val="28"/>
          <w:szCs w:val="28"/>
          <w:lang w:val="en-US"/>
        </w:rPr>
        <w:t>IBM</w:t>
      </w:r>
      <w:r w:rsidRPr="006A2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6A2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</w:t>
      </w:r>
      <w:r>
        <w:rPr>
          <w:rFonts w:ascii="Times New Roman" w:hAnsi="Times New Roman"/>
          <w:sz w:val="28"/>
          <w:szCs w:val="28"/>
        </w:rPr>
        <w:t xml:space="preserve">. В цифровых устройствах наиболее часто используют простые и дешевые </w:t>
      </w:r>
      <w:proofErr w:type="spellStart"/>
      <w:r>
        <w:rPr>
          <w:rFonts w:ascii="Times New Roman" w:hAnsi="Times New Roman"/>
          <w:sz w:val="28"/>
          <w:szCs w:val="28"/>
        </w:rPr>
        <w:t>некодирующие</w:t>
      </w:r>
      <w:proofErr w:type="spellEnd"/>
      <w:r>
        <w:rPr>
          <w:rFonts w:ascii="Times New Roman" w:hAnsi="Times New Roman"/>
          <w:sz w:val="28"/>
          <w:szCs w:val="28"/>
        </w:rPr>
        <w:t xml:space="preserve"> клавиатуры, которые обычно представляют собой сканируемую матрицу кнопок.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организацию матричной клавиатуры размерностью 5х3. Горизонтальные линии Х</w:t>
      </w:r>
      <w:proofErr w:type="gramStart"/>
      <w:r>
        <w:rPr>
          <w:rFonts w:ascii="Times New Roman" w:hAnsi="Times New Roman"/>
          <w:sz w:val="28"/>
          <w:szCs w:val="28"/>
        </w:rPr>
        <w:t>0</w:t>
      </w:r>
      <w:proofErr w:type="gramEnd"/>
      <w:r>
        <w:rPr>
          <w:rFonts w:ascii="Times New Roman" w:hAnsi="Times New Roman"/>
          <w:sz w:val="28"/>
          <w:szCs w:val="28"/>
        </w:rPr>
        <w:t xml:space="preserve"> ... Х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(ряды или строки) являются выходными, а вертикальные У0 ... У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 xml:space="preserve"> (колонки) являются входными (смотри рисунок </w:t>
      </w:r>
      <w:r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>.1). В неактивном состоянии на выходах Х</w:t>
      </w:r>
      <w:proofErr w:type="gramStart"/>
      <w:r>
        <w:rPr>
          <w:rFonts w:ascii="Times New Roman" w:hAnsi="Times New Roman"/>
          <w:sz w:val="28"/>
          <w:szCs w:val="28"/>
        </w:rPr>
        <w:t>0</w:t>
      </w:r>
      <w:proofErr w:type="gramEnd"/>
      <w:r>
        <w:rPr>
          <w:rFonts w:ascii="Times New Roman" w:hAnsi="Times New Roman"/>
          <w:sz w:val="28"/>
          <w:szCs w:val="28"/>
        </w:rPr>
        <w:t xml:space="preserve"> ... Х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присутствует уровень логической единицы, а входы  У0 ... У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 xml:space="preserve"> обычно подключены через резисторы к питанию. Для этой цели, как правило, используются встроенные резисторы, которые имеют некоторые порты микроконтроллеров. При сканировании на горизонтальных линиях матрицы формируется сигнал «бегущего» нуля. Для каждой фазы «бегущего» нуля происходит считывание У</w:t>
      </w:r>
      <w:proofErr w:type="gramStart"/>
      <w:r>
        <w:rPr>
          <w:rFonts w:ascii="Times New Roman" w:hAnsi="Times New Roman"/>
          <w:sz w:val="28"/>
          <w:szCs w:val="28"/>
        </w:rPr>
        <w:t>0</w:t>
      </w:r>
      <w:proofErr w:type="gramEnd"/>
      <w:r>
        <w:rPr>
          <w:rFonts w:ascii="Times New Roman" w:hAnsi="Times New Roman"/>
          <w:sz w:val="28"/>
          <w:szCs w:val="28"/>
        </w:rPr>
        <w:t xml:space="preserve"> ... У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>. При замыкании какой-либо из клавиш матрицы на соответствующем выходе устанавливается нулевое значение. По результатам анализа кодов Х</w:t>
      </w:r>
      <w:proofErr w:type="gramStart"/>
      <w:r>
        <w:rPr>
          <w:rFonts w:ascii="Times New Roman" w:hAnsi="Times New Roman"/>
          <w:sz w:val="28"/>
          <w:szCs w:val="28"/>
        </w:rPr>
        <w:t>0</w:t>
      </w:r>
      <w:proofErr w:type="gramEnd"/>
      <w:r w:rsidRPr="006A2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  <w:r w:rsidRPr="006A2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и У0</w:t>
      </w:r>
      <w:r w:rsidRPr="006A2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 У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 xml:space="preserve"> происходит формирование кода нажатой клавиши.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учебно-отладочном стенде </w:t>
      </w:r>
      <w:r>
        <w:rPr>
          <w:rFonts w:ascii="Times New Roman" w:hAnsi="Times New Roman"/>
          <w:sz w:val="28"/>
          <w:szCs w:val="28"/>
          <w:lang w:val="en-US"/>
        </w:rPr>
        <w:t>EV</w:t>
      </w:r>
      <w:r>
        <w:rPr>
          <w:rFonts w:ascii="Times New Roman" w:hAnsi="Times New Roman"/>
          <w:sz w:val="28"/>
          <w:szCs w:val="28"/>
        </w:rPr>
        <w:t>8031/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6A2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матричная клавиатура реализована в виде 12 тактовых кнопок, сгруппированных в 3 столбца по 4 строки. Управление матричной клавиатурой осуществляется по линиям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0 ...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2 и </w:t>
      </w:r>
      <w:r>
        <w:rPr>
          <w:rFonts w:ascii="Times New Roman" w:hAnsi="Times New Roman"/>
          <w:sz w:val="28"/>
          <w:szCs w:val="28"/>
          <w:lang w:val="en-US"/>
        </w:rPr>
        <w:t>KL</w:t>
      </w:r>
      <w:r>
        <w:rPr>
          <w:rFonts w:ascii="Times New Roman" w:hAnsi="Times New Roman"/>
          <w:sz w:val="28"/>
          <w:szCs w:val="28"/>
        </w:rPr>
        <w:t xml:space="preserve">0 ... </w:t>
      </w:r>
      <w:r>
        <w:rPr>
          <w:rFonts w:ascii="Times New Roman" w:hAnsi="Times New Roman"/>
          <w:sz w:val="28"/>
          <w:szCs w:val="28"/>
          <w:lang w:val="en-US"/>
        </w:rPr>
        <w:t>KL</w:t>
      </w:r>
      <w:r>
        <w:rPr>
          <w:rFonts w:ascii="Times New Roman" w:hAnsi="Times New Roman"/>
          <w:sz w:val="28"/>
          <w:szCs w:val="28"/>
        </w:rPr>
        <w:t>3.</w:t>
      </w:r>
      <w:proofErr w:type="gramEnd"/>
      <w:r>
        <w:rPr>
          <w:rFonts w:ascii="Times New Roman" w:hAnsi="Times New Roman"/>
          <w:sz w:val="28"/>
          <w:szCs w:val="28"/>
        </w:rPr>
        <w:t xml:space="preserve"> Линии А</w:t>
      </w:r>
      <w:proofErr w:type="gramStart"/>
      <w:r>
        <w:rPr>
          <w:rFonts w:ascii="Times New Roman" w:hAnsi="Times New Roman"/>
          <w:sz w:val="28"/>
          <w:szCs w:val="28"/>
        </w:rPr>
        <w:t>0</w:t>
      </w:r>
      <w:proofErr w:type="gramEnd"/>
      <w:r>
        <w:rPr>
          <w:rFonts w:ascii="Times New Roman" w:hAnsi="Times New Roman"/>
          <w:sz w:val="28"/>
          <w:szCs w:val="28"/>
        </w:rPr>
        <w:t>, А1, А2 – выводы столбцов 1, 2 и 3 соответственно (при счёте слева направо). Для того чтобы сформировать сигнал «бегущего» нуля для этих столбцов, необходимо по очереди обращаться для чтения к системному контроллеру учебно-отладочного стенда (т.е., к внешней памяти) по адресу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9006, 0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9005 и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9003 соответственно. Истинность данного утверждения проиллюстрирована ниже, на рисунке 6.2.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Поскольку столбцов матричной клавиатуры 3, то последние 3 бита каждого из адресов внешней памяти отвечают за состояние линий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2,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1 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0, причём, большему номеру линии соответствует бит с большим номером. Именно поэтому адреса  сформированы так, чтобы они содержали 0 только в одном из разрядов, т.е.: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6 = 0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b/>
          <w:sz w:val="28"/>
          <w:szCs w:val="28"/>
        </w:rPr>
        <w:t>110</w:t>
      </w:r>
      <w:r>
        <w:rPr>
          <w:rFonts w:ascii="Times New Roman" w:hAnsi="Times New Roman"/>
          <w:sz w:val="28"/>
          <w:szCs w:val="28"/>
        </w:rPr>
        <w:t>,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5 = 0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b/>
          <w:sz w:val="28"/>
          <w:szCs w:val="28"/>
        </w:rPr>
        <w:t>101</w:t>
      </w:r>
      <w:r>
        <w:rPr>
          <w:rFonts w:ascii="Times New Roman" w:hAnsi="Times New Roman"/>
          <w:sz w:val="28"/>
          <w:szCs w:val="28"/>
        </w:rPr>
        <w:t>, 0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3 = 0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b/>
          <w:sz w:val="28"/>
          <w:szCs w:val="28"/>
        </w:rPr>
        <w:t>011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 xml:space="preserve">Таким образом, чтение содержимого внешней памяти по любому из указанных адресов позволяет получить байт данных, младшая </w:t>
      </w:r>
      <w:proofErr w:type="spellStart"/>
      <w:r>
        <w:rPr>
          <w:rFonts w:ascii="Times New Roman" w:hAnsi="Times New Roman"/>
          <w:sz w:val="28"/>
          <w:szCs w:val="28"/>
        </w:rPr>
        <w:t>тетрада</w:t>
      </w:r>
      <w:proofErr w:type="spellEnd"/>
      <w:r>
        <w:rPr>
          <w:rFonts w:ascii="Times New Roman" w:hAnsi="Times New Roman"/>
          <w:sz w:val="28"/>
          <w:szCs w:val="28"/>
        </w:rPr>
        <w:t xml:space="preserve"> которого содержит информацию о нажатии клавиш (состояние линий </w:t>
      </w:r>
      <w:r>
        <w:rPr>
          <w:rFonts w:ascii="Times New Roman" w:hAnsi="Times New Roman"/>
          <w:sz w:val="28"/>
          <w:szCs w:val="28"/>
          <w:lang w:val="en-US"/>
        </w:rPr>
        <w:t>KL</w:t>
      </w:r>
      <w:r>
        <w:rPr>
          <w:rFonts w:ascii="Times New Roman" w:hAnsi="Times New Roman"/>
          <w:sz w:val="28"/>
          <w:szCs w:val="28"/>
        </w:rPr>
        <w:t>3 ...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KL</w:t>
      </w:r>
      <w:r>
        <w:rPr>
          <w:rFonts w:ascii="Times New Roman" w:hAnsi="Times New Roman"/>
          <w:sz w:val="28"/>
          <w:szCs w:val="28"/>
        </w:rPr>
        <w:t xml:space="preserve">0). Если некоторый бит в </w:t>
      </w:r>
      <w:proofErr w:type="gramStart"/>
      <w:r>
        <w:rPr>
          <w:rFonts w:ascii="Times New Roman" w:hAnsi="Times New Roman"/>
          <w:sz w:val="28"/>
          <w:szCs w:val="28"/>
        </w:rPr>
        <w:t>указанной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тетраде</w:t>
      </w:r>
      <w:proofErr w:type="spellEnd"/>
      <w:r>
        <w:rPr>
          <w:rFonts w:ascii="Times New Roman" w:hAnsi="Times New Roman"/>
          <w:sz w:val="28"/>
          <w:szCs w:val="28"/>
        </w:rPr>
        <w:t xml:space="preserve"> равен 0, то это означает, что соответствующая клавиша нажата.</w:t>
      </w:r>
    </w:p>
    <w:p w:rsidR="006A2A61" w:rsidRP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A2A61" w:rsidRDefault="006A2A61" w:rsidP="006A2A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61">
        <w:rPr>
          <w:rFonts w:ascii="Times New Roman" w:hAnsi="Times New Roman" w:cs="Times New Roman"/>
          <w:b/>
          <w:sz w:val="28"/>
          <w:szCs w:val="28"/>
        </w:rPr>
        <w:tab/>
        <w:t>6.2 Порядок выполнения работы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6.2.1</w:t>
      </w:r>
      <w:proofErr w:type="gramStart"/>
      <w:r>
        <w:rPr>
          <w:rFonts w:ascii="Times New Roman" w:hAnsi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/>
          <w:sz w:val="28"/>
          <w:szCs w:val="28"/>
        </w:rPr>
        <w:t xml:space="preserve">апустить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6A2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6A2A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4.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6.2.2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оздать новый проект в IDE AVR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4.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6.2.3</w:t>
      </w:r>
      <w:proofErr w:type="gramStart"/>
      <w:r>
        <w:rPr>
          <w:rFonts w:ascii="Times New Roman" w:hAnsi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sz w:val="28"/>
          <w:szCs w:val="28"/>
        </w:rPr>
        <w:t xml:space="preserve"> появившемся окне написать программу на языке С или ассемблер с учётом варианта задания, который указан в таблице 6.1.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603"/>
      </w:tblGrid>
      <w:tr w:rsidR="006A2A61" w:rsidTr="006A2A6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2A61" w:rsidRDefault="006A2A61" w:rsidP="006A2A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2A61" w:rsidRDefault="006A2A61" w:rsidP="006A2A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задания</w:t>
            </w:r>
          </w:p>
        </w:tc>
      </w:tr>
      <w:tr w:rsidR="006A2A61" w:rsidTr="006A2A6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2A61" w:rsidRDefault="006A2A61" w:rsidP="006A2A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2A61" w:rsidRDefault="006A2A61" w:rsidP="006A2A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Реализовать операцию умножения двух чисел. Вначале нажимается любая цифровая клавиша, номер которой будет первым числом. После чего нажимается вторая клавиша, номер которой будет вторым числом. По нажатию на клавишу “#-&gt;” осуществляется умножение операндов, а по нажатию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“&lt;-*” – 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вывод результата. В процессе умножения отображать двоичный код каждого из операндов, а также результата на светодиодном индикаторе.</w:t>
            </w:r>
          </w:p>
        </w:tc>
      </w:tr>
    </w:tbl>
    <w:p w:rsidR="006A2A61" w:rsidRDefault="006A2A61" w:rsidP="005C6CE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6.2.4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>роизвести компиляцию проекта.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6.2.5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 xml:space="preserve">ри наличие сообщений об ошибках или предупреждениях вернуться к предыдущему пункту и внести необходимые исправления. В случае некорректной работы программы выполнить её отладку средствами меню 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>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6.2.6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 xml:space="preserve">роверить подключение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>
        <w:rPr>
          <w:rFonts w:ascii="Times New Roman" w:hAnsi="Times New Roman"/>
          <w:sz w:val="28"/>
          <w:szCs w:val="28"/>
        </w:rPr>
        <w:t>-кабеля программатора к одноимённому разъёму системного блока.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6.2.7</w:t>
      </w:r>
      <w:proofErr w:type="gramStart"/>
      <w:r>
        <w:rPr>
          <w:rFonts w:ascii="Times New Roman" w:hAnsi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/>
          <w:sz w:val="28"/>
          <w:szCs w:val="28"/>
        </w:rPr>
        <w:t>агрузить исполняемый файл проекта в микроконтроллер.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6.2.8 Визуально оценить правильность работы жидкокристаллического индикатора.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A2A61">
        <w:rPr>
          <w:rFonts w:ascii="Times New Roman" w:hAnsi="Times New Roman"/>
          <w:b/>
          <w:sz w:val="28"/>
          <w:szCs w:val="28"/>
        </w:rPr>
        <w:t>6.3 Краткие теоретические сведения</w:t>
      </w:r>
    </w:p>
    <w:p w:rsidR="006A2A61" w:rsidRDefault="006A2A61" w:rsidP="006A2A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#define F_CPU 7372800L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//?????? ??????? ?????? (7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,3728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???)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io.h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avr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/iom8515.h&gt;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util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delay.h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#define keyboard_col1_scan 0x9006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#define keyboard_col2_scan 0x9005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#define keyboard_col3_scan 0x9003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#define stat_7seg_left 0xA000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#define stat_7seg_right 0xB000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#define stat_7seg_control 0xA004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#define LED_LINE 0xA006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lastRenderedPageBreak/>
        <w:t>typedef</w:t>
      </w:r>
      <w:proofErr w:type="spellEnd"/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unsigned char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op1 = 0;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op2 = 0;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*left = (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*)stat_7seg_left;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*right = (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*)stat_7seg_right;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sseg_ctl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*)stat_7seg_control;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led_line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*)LED_LINE;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value){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op1 = op2;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op2 = value;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sseg_ctl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= 0b00000101;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*left = op1;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*right = op2;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leg_line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= op1 &lt;&lt; 4 | op2;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main(void) {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MCUCR= 1&lt;&lt;SRE | 1&lt;&lt;SRW10;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EMCUCR= 1&lt;&lt;SRW11;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ACSR= 1&lt;&lt;ACD;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temp;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*control;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volatile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result = 0;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*left= 0x00;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  <w:t>*right= 0x00;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1)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//???? ???????????? ??????????</w:t>
      </w:r>
    </w:p>
    <w:p w:rsidR="00D72A15" w:rsidRPr="00D72A15" w:rsidRDefault="00D72A15" w:rsidP="00D72A1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control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(unsigned char*) keyboard_col1_scan;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*control;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*control;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*control;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*control;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0x01)==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//</w:t>
      </w:r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(?.?. ?????? "1")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0x02)==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72A15">
        <w:rPr>
          <w:rFonts w:ascii="Courier New" w:hAnsi="Courier New" w:cs="Courier New"/>
          <w:sz w:val="20"/>
          <w:szCs w:val="20"/>
          <w:lang w:val="en-US"/>
        </w:rPr>
        <w:t>(?.?. ?????? "4")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0x04)==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>//</w:t>
      </w:r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(?.?. ?????? "7")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7);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0x08)==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>//</w:t>
      </w:r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(?.?. ?????? "&lt;-*")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sseg_ctl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= 0b00000011;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*right = result / 10 &lt;&lt; 4 | result % 10;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*</w:t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led_line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control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(unsigned char*) keyboard_col2_scan;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*control;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*control;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*control;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>= *</w:t>
      </w:r>
      <w:proofErr w:type="spellStart"/>
      <w:r w:rsidRPr="00D72A15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>;</w:t>
      </w:r>
      <w:r w:rsidRPr="00D72A15">
        <w:rPr>
          <w:rFonts w:ascii="Courier New" w:hAnsi="Courier New" w:cs="Courier New"/>
          <w:sz w:val="20"/>
          <w:szCs w:val="20"/>
        </w:rPr>
        <w:tab/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</w:rPr>
        <w:tab/>
      </w:r>
      <w:r w:rsidRPr="00D72A15">
        <w:rPr>
          <w:rFonts w:ascii="Courier New" w:hAnsi="Courier New" w:cs="Courier New"/>
          <w:sz w:val="20"/>
          <w:szCs w:val="20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>if((temp &amp; 0x01)==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</w:rPr>
        <w:t>//</w:t>
      </w:r>
      <w:bookmarkStart w:id="0" w:name="_GoBack"/>
      <w:bookmarkEnd w:id="0"/>
      <w:r w:rsidRPr="00D72A15">
        <w:rPr>
          <w:rFonts w:ascii="Courier New" w:hAnsi="Courier New" w:cs="Courier New"/>
          <w:sz w:val="20"/>
          <w:szCs w:val="20"/>
          <w:lang w:val="en-US"/>
        </w:rPr>
        <w:t>(?.?. ?????? "2")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0x02)==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>//</w:t>
      </w:r>
      <w:r w:rsidRPr="00D72A15">
        <w:rPr>
          <w:rFonts w:ascii="Courier New" w:hAnsi="Courier New" w:cs="Courier New"/>
          <w:sz w:val="20"/>
          <w:szCs w:val="20"/>
          <w:lang w:val="en-US"/>
        </w:rPr>
        <w:t>(?.?. ?????? "5")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0x04)==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>//</w:t>
      </w:r>
      <w:r w:rsidRPr="00D72A15">
        <w:rPr>
          <w:rFonts w:ascii="Courier New" w:hAnsi="Courier New" w:cs="Courier New"/>
          <w:sz w:val="20"/>
          <w:szCs w:val="20"/>
          <w:lang w:val="en-US"/>
        </w:rPr>
        <w:t>(?.?. ?????? "8")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8);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0x08)==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// (?.?. ?????? "0")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control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(unsi</w:t>
      </w:r>
      <w:r>
        <w:rPr>
          <w:rFonts w:ascii="Courier New" w:hAnsi="Courier New" w:cs="Courier New"/>
          <w:sz w:val="20"/>
          <w:szCs w:val="20"/>
          <w:lang w:val="en-US"/>
        </w:rPr>
        <w:t>gned char*) keyboard_col3_scan;</w:t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>= *</w:t>
      </w:r>
      <w:proofErr w:type="spellStart"/>
      <w:r w:rsidRPr="00D72A15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>;</w:t>
      </w:r>
      <w:r w:rsidRPr="00D72A15">
        <w:rPr>
          <w:rFonts w:ascii="Courier New" w:hAnsi="Courier New" w:cs="Courier New"/>
          <w:sz w:val="20"/>
          <w:szCs w:val="20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</w:rPr>
        <w:tab/>
      </w:r>
      <w:r w:rsidRPr="00D72A15">
        <w:rPr>
          <w:rFonts w:ascii="Courier New" w:hAnsi="Courier New" w:cs="Courier New"/>
          <w:sz w:val="20"/>
          <w:szCs w:val="20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>= *</w:t>
      </w:r>
      <w:proofErr w:type="spellStart"/>
      <w:r w:rsidRPr="00D72A15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>;</w:t>
      </w:r>
      <w:r w:rsidRPr="00D72A15">
        <w:rPr>
          <w:rFonts w:ascii="Courier New" w:hAnsi="Courier New" w:cs="Courier New"/>
          <w:sz w:val="20"/>
          <w:szCs w:val="20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</w:rPr>
        <w:tab/>
      </w:r>
      <w:r w:rsidRPr="00D72A15">
        <w:rPr>
          <w:rFonts w:ascii="Courier New" w:hAnsi="Courier New" w:cs="Courier New"/>
          <w:sz w:val="20"/>
          <w:szCs w:val="20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>= *</w:t>
      </w:r>
      <w:proofErr w:type="spellStart"/>
      <w:r w:rsidRPr="00D72A15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>;</w:t>
      </w:r>
      <w:r w:rsidRPr="00D72A15">
        <w:rPr>
          <w:rFonts w:ascii="Courier New" w:hAnsi="Courier New" w:cs="Courier New"/>
          <w:sz w:val="20"/>
          <w:szCs w:val="20"/>
        </w:rPr>
        <w:tab/>
      </w:r>
    </w:p>
    <w:p w:rsid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</w:rPr>
        <w:tab/>
      </w:r>
      <w:r w:rsidRPr="00D72A15">
        <w:rPr>
          <w:rFonts w:ascii="Courier New" w:hAnsi="Courier New" w:cs="Courier New"/>
          <w:sz w:val="20"/>
          <w:szCs w:val="20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= *control;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0x01)==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(?.?. ?????? "3")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D72A15" w:rsidRPr="00D72A15" w:rsidRDefault="00D72A15" w:rsidP="00D72A1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0x02)==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(?.?. ?????? "6")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6);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0x04)==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(?.?. ?????? "9")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operands</w:t>
      </w:r>
      <w:proofErr w:type="spellEnd"/>
      <w:r w:rsidRPr="00D72A1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9);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>(temp &amp; 0x08)== 0x00) {</w:t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  <w:t>// (?.?. ?????? "#&gt;")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72A15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D72A15">
        <w:rPr>
          <w:rFonts w:ascii="Courier New" w:hAnsi="Courier New" w:cs="Courier New"/>
          <w:sz w:val="20"/>
          <w:szCs w:val="20"/>
          <w:lang w:val="en-US"/>
        </w:rPr>
        <w:t xml:space="preserve"> = op1*op2;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  <w:lang w:val="en-US"/>
        </w:rPr>
        <w:tab/>
      </w:r>
      <w:r w:rsidRPr="00D72A15">
        <w:rPr>
          <w:rFonts w:ascii="Courier New" w:hAnsi="Courier New" w:cs="Courier New"/>
          <w:sz w:val="20"/>
          <w:szCs w:val="20"/>
        </w:rPr>
        <w:t>}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</w:rPr>
        <w:tab/>
      </w:r>
      <w:r w:rsidRPr="00D72A15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D72A15">
        <w:rPr>
          <w:rFonts w:ascii="Courier New" w:hAnsi="Courier New" w:cs="Courier New"/>
          <w:sz w:val="20"/>
          <w:szCs w:val="20"/>
        </w:rPr>
        <w:t>delay_ms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>(400);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</w:rPr>
        <w:tab/>
        <w:t>}</w:t>
      </w:r>
    </w:p>
    <w:p w:rsidR="00D72A15" w:rsidRPr="00D72A15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</w:rPr>
        <w:tab/>
      </w:r>
      <w:proofErr w:type="spellStart"/>
      <w:r w:rsidRPr="00D72A1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72A15">
        <w:rPr>
          <w:rFonts w:ascii="Courier New" w:hAnsi="Courier New" w:cs="Courier New"/>
          <w:sz w:val="20"/>
          <w:szCs w:val="20"/>
        </w:rPr>
        <w:t xml:space="preserve"> 0;</w:t>
      </w:r>
    </w:p>
    <w:p w:rsidR="005C6CEF" w:rsidRDefault="00D72A15" w:rsidP="00D72A1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72A15">
        <w:rPr>
          <w:rFonts w:ascii="Courier New" w:hAnsi="Courier New" w:cs="Courier New"/>
          <w:sz w:val="20"/>
          <w:szCs w:val="20"/>
        </w:rPr>
        <w:t>}</w:t>
      </w:r>
    </w:p>
    <w:p w:rsidR="005C6CEF" w:rsidRDefault="005C6CEF" w:rsidP="005C6CE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6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.4 Особенности </w:t>
      </w:r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 w:cs="Times New Roman"/>
          <w:b/>
          <w:sz w:val="28"/>
          <w:szCs w:val="20"/>
          <w:lang w:val="en-US"/>
        </w:rPr>
        <w:t>AVRStudio</w:t>
      </w:r>
      <w:proofErr w:type="spellEnd"/>
      <w:r w:rsidRPr="0065740D">
        <w:rPr>
          <w:rFonts w:ascii="Times New Roman" w:hAnsi="Times New Roman" w:cs="Times New Roman"/>
          <w:b/>
          <w:sz w:val="28"/>
          <w:szCs w:val="20"/>
        </w:rPr>
        <w:t xml:space="preserve"> выявленные в ходе выполнения лабораторной работы</w:t>
      </w:r>
    </w:p>
    <w:p w:rsidR="005C6CEF" w:rsidRDefault="005C6CEF" w:rsidP="005C6C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5C6CEF" w:rsidRDefault="005C6CEF" w:rsidP="005C6C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 xml:space="preserve">В ходе лабораторной работы никаких новых особенностей </w:t>
      </w:r>
      <w:r w:rsidRPr="0065740D">
        <w:rPr>
          <w:rFonts w:ascii="Times New Roman" w:hAnsi="Times New Roman" w:cs="Times New Roman"/>
          <w:sz w:val="28"/>
          <w:szCs w:val="20"/>
          <w:lang w:val="en-US"/>
        </w:rPr>
        <w:t>IDE</w:t>
      </w:r>
      <w:r w:rsidRPr="0065740D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65740D">
        <w:rPr>
          <w:rFonts w:ascii="Times New Roman" w:hAnsi="Times New Roman" w:cs="Times New Roman"/>
          <w:sz w:val="28"/>
          <w:szCs w:val="20"/>
          <w:lang w:val="en-US"/>
        </w:rPr>
        <w:t>AVRStudio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не было выявлено.</w:t>
      </w:r>
    </w:p>
    <w:p w:rsidR="005C6CEF" w:rsidRDefault="005C6CEF" w:rsidP="005C6C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5C6CEF" w:rsidRPr="0065740D" w:rsidRDefault="005C6CEF" w:rsidP="005C6C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 w:rsidRPr="0065740D">
        <w:rPr>
          <w:rFonts w:ascii="Times New Roman" w:hAnsi="Times New Roman" w:cs="Times New Roman"/>
          <w:b/>
          <w:sz w:val="28"/>
          <w:szCs w:val="20"/>
        </w:rPr>
        <w:tab/>
        <w:t>Выводы</w:t>
      </w:r>
    </w:p>
    <w:p w:rsidR="005C6CEF" w:rsidRDefault="005C6CEF" w:rsidP="005C6C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</w:p>
    <w:p w:rsidR="005C6CEF" w:rsidRPr="005C6CEF" w:rsidRDefault="005C6CEF" w:rsidP="005C6C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  <w:t xml:space="preserve">В ходе лабораторной работы были изучены принципы получения информации с матричной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некодирующей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клавиатуры в учебно-отладочном стенде </w:t>
      </w:r>
      <w:r>
        <w:rPr>
          <w:rFonts w:ascii="Times New Roman" w:hAnsi="Times New Roman" w:cs="Times New Roman"/>
          <w:sz w:val="28"/>
          <w:szCs w:val="20"/>
          <w:lang w:val="en-US"/>
        </w:rPr>
        <w:t>EV</w:t>
      </w:r>
      <w:r w:rsidRPr="00FE4324">
        <w:rPr>
          <w:rFonts w:ascii="Times New Roman" w:hAnsi="Times New Roman" w:cs="Times New Roman"/>
          <w:sz w:val="28"/>
          <w:szCs w:val="20"/>
        </w:rPr>
        <w:t>8031/</w:t>
      </w:r>
      <w:r>
        <w:rPr>
          <w:rFonts w:ascii="Times New Roman" w:hAnsi="Times New Roman" w:cs="Times New Roman"/>
          <w:sz w:val="28"/>
          <w:szCs w:val="20"/>
          <w:lang w:val="en-US"/>
        </w:rPr>
        <w:t>AVR</w:t>
      </w:r>
      <w:r w:rsidRPr="00FE4324">
        <w:rPr>
          <w:rFonts w:ascii="Times New Roman" w:hAnsi="Times New Roman" w:cs="Times New Roman"/>
          <w:sz w:val="28"/>
          <w:szCs w:val="20"/>
        </w:rPr>
        <w:t xml:space="preserve">. </w:t>
      </w:r>
      <w:r>
        <w:rPr>
          <w:rFonts w:ascii="Times New Roman" w:hAnsi="Times New Roman" w:cs="Times New Roman"/>
          <w:sz w:val="28"/>
          <w:szCs w:val="20"/>
        </w:rPr>
        <w:t>Была написана программа</w:t>
      </w:r>
      <w:r w:rsidRPr="00E72863">
        <w:rPr>
          <w:rFonts w:ascii="Times New Roman" w:hAnsi="Times New Roman" w:cs="Times New Roman"/>
          <w:sz w:val="28"/>
          <w:szCs w:val="20"/>
        </w:rPr>
        <w:t>,</w:t>
      </w:r>
      <w:r>
        <w:rPr>
          <w:rFonts w:ascii="Times New Roman" w:hAnsi="Times New Roman" w:cs="Times New Roman"/>
          <w:sz w:val="28"/>
          <w:szCs w:val="20"/>
        </w:rPr>
        <w:t xml:space="preserve"> которая производит умножение чисел введенных с клавиатуры. Преимуществом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некодирующей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матричной клавиатуры является простота реализации. Недостатком является необходимость преобразования скан кода </w:t>
      </w:r>
      <w:proofErr w:type="gramStart"/>
      <w:r>
        <w:rPr>
          <w:rFonts w:ascii="Times New Roman" w:hAnsi="Times New Roman" w:cs="Times New Roman"/>
          <w:sz w:val="28"/>
          <w:szCs w:val="20"/>
        </w:rPr>
        <w:t>к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значения клавиши.</w:t>
      </w:r>
    </w:p>
    <w:sectPr w:rsidR="005C6CEF" w:rsidRPr="005C6CEF" w:rsidSect="006A2A6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61"/>
    <w:rsid w:val="005C6CEF"/>
    <w:rsid w:val="006A2A61"/>
    <w:rsid w:val="00D72A15"/>
    <w:rsid w:val="00F5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6A2A61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6A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6A2A61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6A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2015-03-13T16:43:00Z</dcterms:created>
  <dcterms:modified xsi:type="dcterms:W3CDTF">2015-03-24T19:53:00Z</dcterms:modified>
</cp:coreProperties>
</file>