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9EF" w:rsidRPr="00C91C82" w:rsidRDefault="00C91C82" w:rsidP="00C91C82">
      <w:pPr>
        <w:jc w:val="center"/>
        <w:rPr>
          <w:rFonts w:ascii="Times New Roman" w:hAnsi="Times New Roman" w:cs="Times New Roman"/>
          <w:b/>
          <w:sz w:val="28"/>
        </w:rPr>
      </w:pPr>
      <w:r w:rsidRPr="00C91C82">
        <w:rPr>
          <w:rFonts w:ascii="Times New Roman" w:hAnsi="Times New Roman" w:cs="Times New Roman"/>
          <w:b/>
          <w:sz w:val="28"/>
        </w:rPr>
        <w:t>2 ЛАБОРАТОРНАЯ РАБОТА №2</w:t>
      </w:r>
    </w:p>
    <w:p w:rsidR="00C91C82" w:rsidRPr="00C91C82" w:rsidRDefault="00C91C82" w:rsidP="00C91C82">
      <w:pPr>
        <w:jc w:val="center"/>
        <w:rPr>
          <w:rFonts w:ascii="Times New Roman" w:hAnsi="Times New Roman" w:cs="Times New Roman"/>
          <w:b/>
          <w:sz w:val="28"/>
        </w:rPr>
      </w:pPr>
      <w:r w:rsidRPr="00C91C82">
        <w:rPr>
          <w:rFonts w:ascii="Times New Roman" w:hAnsi="Times New Roman" w:cs="Times New Roman"/>
          <w:b/>
          <w:sz w:val="28"/>
        </w:rPr>
        <w:t>ЖИДКОКРИСТАЛЛИЧЕСКИЙ ИНДИКАТОР</w:t>
      </w:r>
    </w:p>
    <w:p w:rsidR="00C91C82" w:rsidRDefault="00C91C82" w:rsidP="00C91C82">
      <w:pPr>
        <w:pStyle w:val="a5"/>
        <w:rPr>
          <w:kern w:val="144"/>
          <w:lang w:val="ru-RU"/>
        </w:rPr>
      </w:pPr>
      <w:r>
        <w:rPr>
          <w:b/>
          <w:lang w:val="ru-RU"/>
        </w:rPr>
        <w:t>Цель работы</w:t>
      </w:r>
      <w:r>
        <w:rPr>
          <w:lang w:val="ru-RU"/>
        </w:rPr>
        <w:t>: изучить внутреннюю структуру, особенности организации памяти</w:t>
      </w:r>
      <w:r w:rsidRPr="00DF5688">
        <w:rPr>
          <w:lang w:val="ru-RU"/>
        </w:rPr>
        <w:t xml:space="preserve"> </w:t>
      </w:r>
      <w:r>
        <w:rPr>
          <w:lang w:val="ru-RU"/>
        </w:rPr>
        <w:t>модуля жидкокристаллического индикатора, организацию обмена данными с ним, а также научиться отображать символьные данные на жидкокристаллическом индикаторе</w:t>
      </w:r>
      <w:r>
        <w:rPr>
          <w:kern w:val="144"/>
          <w:lang w:val="ru-RU"/>
        </w:rPr>
        <w:t>.</w:t>
      </w:r>
    </w:p>
    <w:p w:rsidR="00C91C82" w:rsidRDefault="00C91C82" w:rsidP="00C91C82">
      <w:pPr>
        <w:pStyle w:val="20"/>
        <w:numPr>
          <w:ilvl w:val="0"/>
          <w:numId w:val="0"/>
        </w:numPr>
        <w:ind w:left="720"/>
      </w:pPr>
      <w:bookmarkStart w:id="0" w:name="_Toc385680732"/>
      <w:r>
        <w:t>2.1 Краткие теоретические сведения</w:t>
      </w:r>
    </w:p>
    <w:p w:rsidR="00C91C82" w:rsidRPr="00C91C82" w:rsidRDefault="00C91C82" w:rsidP="00C91C82">
      <w:pPr>
        <w:spacing w:after="0" w:line="240" w:lineRule="auto"/>
        <w:ind w:firstLine="708"/>
        <w:contextualSpacing/>
        <w:jc w:val="both"/>
        <w:rPr>
          <w:rStyle w:val="FontStyle1099"/>
          <w:sz w:val="28"/>
          <w:szCs w:val="28"/>
        </w:rPr>
      </w:pPr>
      <w:r w:rsidRPr="00C91C82">
        <w:rPr>
          <w:rStyle w:val="FontStyle1099"/>
          <w:sz w:val="28"/>
          <w:szCs w:val="28"/>
        </w:rPr>
        <w:t>Блок коммутации выводов позволяет производить индивидуальное конфи</w:t>
      </w:r>
      <w:r w:rsidRPr="00C91C82">
        <w:rPr>
          <w:rStyle w:val="FontStyle1099"/>
          <w:sz w:val="28"/>
          <w:szCs w:val="28"/>
        </w:rPr>
        <w:softHyphen/>
        <w:t>гурирование выводов микроконтроллера для назначения им требуемых функ</w:t>
      </w:r>
      <w:r w:rsidRPr="00C91C82">
        <w:rPr>
          <w:rStyle w:val="FontStyle1099"/>
          <w:sz w:val="28"/>
          <w:szCs w:val="28"/>
        </w:rPr>
        <w:softHyphen/>
        <w:t>ций. Регистры управления блока коммутации выводов управляют мультиплек</w:t>
      </w:r>
      <w:r w:rsidRPr="00C91C82">
        <w:rPr>
          <w:rStyle w:val="FontStyle1099"/>
          <w:sz w:val="28"/>
          <w:szCs w:val="28"/>
        </w:rPr>
        <w:softHyphen/>
        <w:t>сорами, которые производят соединение выводов микроконтроллера со встро</w:t>
      </w:r>
      <w:r w:rsidRPr="00C91C82">
        <w:rPr>
          <w:rStyle w:val="FontStyle1099"/>
          <w:sz w:val="28"/>
          <w:szCs w:val="28"/>
        </w:rPr>
        <w:softHyphen/>
        <w:t>енными периферийными устройствами. Периферийные устройства должны быть подключены к соответствующим выводам ещё до то</w:t>
      </w:r>
      <w:r w:rsidRPr="00C91C82">
        <w:rPr>
          <w:rStyle w:val="FontStyle1099"/>
          <w:sz w:val="28"/>
          <w:szCs w:val="28"/>
        </w:rPr>
        <w:softHyphen/>
        <w:t>го, как они будут активизированы, а также до разрешения любых связанных с ними прерываний. Активизация любой периферийной функции, которая не подключена к связанному с ней выводу, приведет к неопределенному результату.</w:t>
      </w:r>
    </w:p>
    <w:p w:rsidR="00C91C82" w:rsidRPr="00C91C82" w:rsidRDefault="00C91C82" w:rsidP="00C91C82">
      <w:pPr>
        <w:spacing w:after="0" w:line="240" w:lineRule="auto"/>
        <w:ind w:firstLine="708"/>
        <w:contextualSpacing/>
        <w:jc w:val="both"/>
        <w:rPr>
          <w:rStyle w:val="FontStyle1099"/>
          <w:sz w:val="28"/>
          <w:szCs w:val="28"/>
        </w:rPr>
      </w:pPr>
      <w:r w:rsidRPr="00C91C82">
        <w:rPr>
          <w:rStyle w:val="FontStyle1099"/>
          <w:sz w:val="28"/>
          <w:szCs w:val="28"/>
        </w:rPr>
        <w:t>Выбор одной из функций для подключения к выводу порта полностью исклю</w:t>
      </w:r>
      <w:r w:rsidRPr="00C91C82">
        <w:rPr>
          <w:rStyle w:val="FontStyle1099"/>
          <w:sz w:val="28"/>
          <w:szCs w:val="28"/>
        </w:rPr>
        <w:softHyphen/>
        <w:t>чает все другие функции, доступные этому выво</w:t>
      </w:r>
      <w:r w:rsidRPr="00C91C82">
        <w:rPr>
          <w:rStyle w:val="FontStyle1099"/>
          <w:sz w:val="28"/>
          <w:szCs w:val="28"/>
        </w:rPr>
        <w:softHyphen/>
        <w:t>ду. Частичным исключением из этого правила являются вхо</w:t>
      </w:r>
      <w:r w:rsidRPr="00C91C82">
        <w:rPr>
          <w:rStyle w:val="FontStyle1099"/>
          <w:sz w:val="28"/>
          <w:szCs w:val="28"/>
        </w:rPr>
        <w:softHyphen/>
        <w:t>ды АЦП. Независимо от функции, выбранной для вывода порта, к которому подключен вход АЦП, этот вход может читаться микроконтрол</w:t>
      </w:r>
      <w:r w:rsidRPr="00C91C82">
        <w:rPr>
          <w:rStyle w:val="FontStyle1099"/>
          <w:sz w:val="28"/>
          <w:szCs w:val="28"/>
        </w:rPr>
        <w:softHyphen/>
        <w:t>лером в любое время и изменение входного напряжения на нем будет отражено в регистре результата аналого-цифрового преобразования.</w:t>
      </w:r>
    </w:p>
    <w:p w:rsidR="00C91C82" w:rsidRPr="00C91C82" w:rsidRDefault="00C91C82" w:rsidP="00C91C8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1C82">
        <w:rPr>
          <w:rStyle w:val="FontStyle1099"/>
          <w:sz w:val="28"/>
          <w:szCs w:val="28"/>
        </w:rPr>
        <w:t>Однако корректное чтение результата преобразования может быть произведено, если для данного вывода выбрана функция аналогового входа АЦП, поскольку толь</w:t>
      </w:r>
      <w:r w:rsidRPr="00C91C82">
        <w:rPr>
          <w:rStyle w:val="FontStyle1099"/>
          <w:sz w:val="28"/>
          <w:szCs w:val="28"/>
        </w:rPr>
        <w:softHyphen/>
        <w:t>ко тогда будет активизирована соответствующая схема интерфейса между выводом и модулем АЦП. Во всех других случаях, подключение цифровых логичес</w:t>
      </w:r>
      <w:r w:rsidRPr="00C91C82">
        <w:rPr>
          <w:rStyle w:val="FontStyle1099"/>
          <w:sz w:val="28"/>
          <w:szCs w:val="28"/>
        </w:rPr>
        <w:softHyphen/>
        <w:t>ких схем, необходимых для активизации этой функции, приведет к некоррект</w:t>
      </w:r>
      <w:r w:rsidRPr="00C91C82">
        <w:rPr>
          <w:rStyle w:val="FontStyle1099"/>
          <w:sz w:val="28"/>
          <w:szCs w:val="28"/>
        </w:rPr>
        <w:softHyphen/>
        <w:t>ному проведению аналого-цифрового преобразования.</w:t>
      </w:r>
    </w:p>
    <w:p w:rsidR="00C91C82" w:rsidRPr="00C91C82" w:rsidRDefault="00C91C82" w:rsidP="00C91C82">
      <w:pPr>
        <w:spacing w:after="0" w:line="240" w:lineRule="auto"/>
        <w:ind w:firstLine="708"/>
        <w:contextualSpacing/>
        <w:jc w:val="both"/>
        <w:rPr>
          <w:rStyle w:val="FontStyle1097"/>
          <w:b w:val="0"/>
          <w:bCs w:val="0"/>
          <w:sz w:val="28"/>
          <w:szCs w:val="28"/>
        </w:rPr>
      </w:pPr>
      <w:r w:rsidRPr="00C91C82">
        <w:rPr>
          <w:rStyle w:val="FontStyle1099"/>
          <w:sz w:val="28"/>
          <w:szCs w:val="28"/>
        </w:rPr>
        <w:t>После</w:t>
      </w:r>
      <w:r w:rsidRPr="00C91C82">
        <w:rPr>
          <w:rFonts w:ascii="Times New Roman" w:hAnsi="Times New Roman" w:cs="Times New Roman"/>
          <w:sz w:val="28"/>
          <w:szCs w:val="28"/>
        </w:rPr>
        <w:t xml:space="preserve"> выполнения сброса микроконтроллера, значения всех битов в регистрах </w:t>
      </w:r>
      <w:r w:rsidRPr="00C91C82">
        <w:rPr>
          <w:rStyle w:val="FontStyle1097"/>
          <w:b w:val="0"/>
          <w:bCs w:val="0"/>
          <w:sz w:val="28"/>
          <w:szCs w:val="28"/>
        </w:rPr>
        <w:t>PINSEL0 и PINSEL1 равно “</w:t>
      </w:r>
      <w:smartTag w:uri="urn:schemas-microsoft-com:office:smarttags" w:element="metricconverter">
        <w:smartTagPr>
          <w:attr w:name="ProductID" w:val="0”"/>
        </w:smartTagPr>
        <w:r w:rsidRPr="00C91C82">
          <w:rPr>
            <w:rStyle w:val="FontStyle1097"/>
            <w:b w:val="0"/>
            <w:bCs w:val="0"/>
            <w:sz w:val="28"/>
            <w:szCs w:val="28"/>
          </w:rPr>
          <w:t>0”</w:t>
        </w:r>
      </w:smartTag>
      <w:r w:rsidRPr="00C91C82">
        <w:rPr>
          <w:rStyle w:val="FontStyle1097"/>
          <w:b w:val="0"/>
          <w:bCs w:val="0"/>
          <w:sz w:val="28"/>
          <w:szCs w:val="28"/>
        </w:rPr>
        <w:t>. Значения битов регистра PINSEL2 в этом случае будет определяться тем, используются ли для данного микроконтроллера внутрисистемная отладка или трассировка, или нет.</w:t>
      </w:r>
    </w:p>
    <w:p w:rsidR="00C91C82" w:rsidRPr="00C91C82" w:rsidRDefault="00C91C82" w:rsidP="00C91C8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1C82">
        <w:rPr>
          <w:rStyle w:val="FontStyle1099"/>
          <w:sz w:val="28"/>
          <w:szCs w:val="28"/>
        </w:rPr>
        <w:t xml:space="preserve">Регистры </w:t>
      </w:r>
      <w:r w:rsidRPr="00C91C82">
        <w:rPr>
          <w:rStyle w:val="FontStyle1097"/>
          <w:b w:val="0"/>
          <w:bCs w:val="0"/>
          <w:sz w:val="28"/>
          <w:szCs w:val="28"/>
        </w:rPr>
        <w:t>PINSEL0 и PINSEL1</w:t>
      </w:r>
      <w:r w:rsidRPr="00C91C82">
        <w:rPr>
          <w:rStyle w:val="FontStyle1099"/>
          <w:sz w:val="28"/>
          <w:szCs w:val="28"/>
        </w:rPr>
        <w:t xml:space="preserve"> управляют функциями выводов микроконтроллера, согласно перечисленным в таблице 3.15</w:t>
      </w:r>
      <w:r w:rsidRPr="00C91C82">
        <w:rPr>
          <w:rStyle w:val="FontStyle1124"/>
          <w:sz w:val="28"/>
          <w:szCs w:val="28"/>
        </w:rPr>
        <w:t xml:space="preserve"> </w:t>
      </w:r>
      <w:r w:rsidRPr="00C91C82">
        <w:rPr>
          <w:rStyle w:val="FontStyle1099"/>
          <w:sz w:val="28"/>
          <w:szCs w:val="28"/>
        </w:rPr>
        <w:t xml:space="preserve">параметрам настройки. Направление передачи данных (ввод/вывод) для каждого вывода определяется состоянием служебного бита выбора направления в регистре IODIR0 лишь в том случае, если для вывода назначена функция линии ввода/вывода общего назначения (GPIO). Если вывод выбран для выполнения других функций, то направление передачи данных </w:t>
      </w:r>
      <w:r w:rsidRPr="00C91C82">
        <w:rPr>
          <w:rStyle w:val="FontStyle1099"/>
          <w:sz w:val="28"/>
          <w:szCs w:val="28"/>
        </w:rPr>
        <w:lastRenderedPageBreak/>
        <w:t>устанавливается автоматически соответствующим периферийным устройством.</w:t>
      </w:r>
    </w:p>
    <w:p w:rsidR="00C91C82" w:rsidRDefault="00C91C82" w:rsidP="00C91C82">
      <w:pPr>
        <w:pStyle w:val="20"/>
        <w:numPr>
          <w:ilvl w:val="0"/>
          <w:numId w:val="0"/>
        </w:numPr>
        <w:ind w:left="720"/>
      </w:pPr>
      <w:r>
        <w:t>2.2 Порядок выполнения работы</w:t>
      </w:r>
      <w:bookmarkEnd w:id="0"/>
    </w:p>
    <w:p w:rsidR="00C91C82" w:rsidRPr="00C91C82" w:rsidRDefault="00C91C82" w:rsidP="00C91C82">
      <w:pPr>
        <w:pStyle w:val="a7"/>
        <w:keepNext/>
        <w:keepLines/>
        <w:numPr>
          <w:ilvl w:val="0"/>
          <w:numId w:val="2"/>
        </w:numPr>
        <w:tabs>
          <w:tab w:val="num" w:pos="36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vanish/>
          <w:color w:val="auto"/>
          <w:sz w:val="28"/>
          <w:szCs w:val="24"/>
          <w:lang w:eastAsia="ru-RU"/>
        </w:rPr>
      </w:pPr>
    </w:p>
    <w:p w:rsidR="00C91C82" w:rsidRPr="00C91C82" w:rsidRDefault="00C91C82" w:rsidP="00C91C82">
      <w:pPr>
        <w:pStyle w:val="a7"/>
        <w:keepNext/>
        <w:keepLines/>
        <w:numPr>
          <w:ilvl w:val="0"/>
          <w:numId w:val="2"/>
        </w:numPr>
        <w:tabs>
          <w:tab w:val="num" w:pos="360"/>
        </w:tabs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vanish/>
          <w:color w:val="auto"/>
          <w:sz w:val="28"/>
          <w:szCs w:val="24"/>
          <w:lang w:eastAsia="ru-RU"/>
        </w:rPr>
      </w:pPr>
    </w:p>
    <w:p w:rsidR="00C91C82" w:rsidRPr="00C91C82" w:rsidRDefault="00C91C82" w:rsidP="00C91C82">
      <w:pPr>
        <w:pStyle w:val="a7"/>
        <w:numPr>
          <w:ilvl w:val="1"/>
          <w:numId w:val="2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vanish/>
          <w:color w:val="auto"/>
          <w:sz w:val="28"/>
          <w:szCs w:val="24"/>
          <w:lang w:eastAsia="ru-RU"/>
        </w:rPr>
      </w:pPr>
    </w:p>
    <w:p w:rsidR="00C91C82" w:rsidRPr="00C91C82" w:rsidRDefault="00C91C82" w:rsidP="00C91C82">
      <w:pPr>
        <w:pStyle w:val="a7"/>
        <w:numPr>
          <w:ilvl w:val="1"/>
          <w:numId w:val="2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vanish/>
          <w:color w:val="auto"/>
          <w:sz w:val="28"/>
          <w:szCs w:val="24"/>
          <w:lang w:eastAsia="ru-RU"/>
        </w:rPr>
      </w:pPr>
    </w:p>
    <w:p w:rsidR="00C91C82" w:rsidRDefault="00C91C82" w:rsidP="00C91C82">
      <w:pPr>
        <w:pStyle w:val="2"/>
        <w:tabs>
          <w:tab w:val="clear" w:pos="1287"/>
          <w:tab w:val="num" w:pos="1429"/>
        </w:tabs>
        <w:ind w:left="142"/>
      </w:pPr>
      <w:r>
        <w:t xml:space="preserve">Изучите до начала выполнения работы внутреннее устройство жидкокристаллического индикатора, основные принципы его работы, а также схему подключения ЖКИ-модуля к микроконтроллеру, реализованную в учебно-отладочном стенде </w:t>
      </w:r>
      <w:r>
        <w:rPr>
          <w:lang w:val="en-US"/>
        </w:rPr>
        <w:t>LPC</w:t>
      </w:r>
      <w:r w:rsidRPr="00991F62">
        <w:t xml:space="preserve">2148 </w:t>
      </w:r>
      <w:r>
        <w:rPr>
          <w:lang w:val="en-US"/>
        </w:rPr>
        <w:t>Education</w:t>
      </w:r>
      <w:r w:rsidRPr="00991F62">
        <w:t xml:space="preserve"> </w:t>
      </w:r>
      <w:r>
        <w:rPr>
          <w:lang w:val="en-US"/>
        </w:rPr>
        <w:t>Board</w:t>
      </w:r>
      <w:r>
        <w:t>.</w:t>
      </w:r>
    </w:p>
    <w:p w:rsidR="00C91C82" w:rsidRDefault="00C91C82" w:rsidP="00C91C82">
      <w:pPr>
        <w:pStyle w:val="2"/>
        <w:tabs>
          <w:tab w:val="clear" w:pos="1287"/>
          <w:tab w:val="left" w:pos="1418"/>
        </w:tabs>
        <w:ind w:firstLine="709"/>
      </w:pPr>
      <w:r w:rsidRPr="00CF6320">
        <w:t>И</w:t>
      </w:r>
      <w:r>
        <w:t>зучите</w:t>
      </w:r>
      <w:r w:rsidRPr="00CF6320">
        <w:t xml:space="preserve"> примеры</w:t>
      </w:r>
      <w:r>
        <w:t xml:space="preserve"> программирования работы ЖКИ-модуля</w:t>
      </w:r>
      <w:r w:rsidRPr="00CF6320">
        <w:t xml:space="preserve">, приведенные </w:t>
      </w:r>
      <w:r w:rsidRPr="00592AE2">
        <w:t>в разделе 2 данных методических указаний.</w:t>
      </w:r>
    </w:p>
    <w:p w:rsidR="00C91C82" w:rsidRDefault="00C91C82" w:rsidP="00C91C82">
      <w:pPr>
        <w:pStyle w:val="2"/>
        <w:tabs>
          <w:tab w:val="clear" w:pos="1287"/>
          <w:tab w:val="left" w:pos="1418"/>
        </w:tabs>
        <w:ind w:firstLine="709"/>
      </w:pPr>
      <w:r>
        <w:t>Разработайте схему алгоритма управления ЖКИ-модулем с учетом установленного варианта задания по таблице 5.1.</w:t>
      </w:r>
    </w:p>
    <w:p w:rsidR="00C91C82" w:rsidRPr="00C91C82" w:rsidRDefault="00C91C82" w:rsidP="00C91C82">
      <w:pPr>
        <w:rPr>
          <w:rFonts w:ascii="Times New Roman" w:hAnsi="Times New Roman" w:cs="Times New Roman"/>
          <w:sz w:val="28"/>
        </w:rPr>
      </w:pPr>
      <w:r w:rsidRPr="00C91C82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2.</w:t>
      </w:r>
      <w:r w:rsidRPr="00C91C82">
        <w:rPr>
          <w:rFonts w:ascii="Times New Roman" w:hAnsi="Times New Roman" w:cs="Times New Roman"/>
          <w:sz w:val="28"/>
        </w:rPr>
        <w:t>1 – 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8052"/>
      </w:tblGrid>
      <w:tr w:rsidR="00C91C82" w:rsidRPr="00E13CB4" w:rsidTr="00DD5915">
        <w:trPr>
          <w:cantSplit/>
          <w:trHeight w:hRule="exact" w:val="680"/>
          <w:jc w:val="center"/>
        </w:trPr>
        <w:tc>
          <w:tcPr>
            <w:tcW w:w="1494" w:type="dxa"/>
            <w:vAlign w:val="center"/>
          </w:tcPr>
          <w:p w:rsidR="00C91C82" w:rsidRPr="00FB1954" w:rsidRDefault="00C91C82" w:rsidP="00DD5915">
            <w:pPr>
              <w:pStyle w:val="a4"/>
              <w:tabs>
                <w:tab w:val="clear" w:pos="340"/>
              </w:tabs>
              <w:ind w:firstLine="0"/>
              <w:jc w:val="center"/>
              <w:rPr>
                <w:lang w:val="ru-RU"/>
              </w:rPr>
            </w:pPr>
            <w:r w:rsidRPr="00FB1954">
              <w:rPr>
                <w:lang w:val="ru-RU"/>
              </w:rPr>
              <w:t>№</w:t>
            </w:r>
          </w:p>
          <w:p w:rsidR="00C91C82" w:rsidRPr="00FB1954" w:rsidRDefault="00C91C82" w:rsidP="00DD5915">
            <w:pPr>
              <w:pStyle w:val="a4"/>
              <w:tabs>
                <w:tab w:val="clear" w:pos="340"/>
              </w:tabs>
              <w:ind w:firstLine="0"/>
              <w:jc w:val="center"/>
              <w:rPr>
                <w:lang w:val="ru-RU"/>
              </w:rPr>
            </w:pPr>
            <w:r w:rsidRPr="00FB1954">
              <w:rPr>
                <w:lang w:val="ru-RU"/>
              </w:rPr>
              <w:t>варианта</w:t>
            </w:r>
          </w:p>
        </w:tc>
        <w:tc>
          <w:tcPr>
            <w:tcW w:w="8052" w:type="dxa"/>
            <w:vAlign w:val="center"/>
          </w:tcPr>
          <w:p w:rsidR="00C91C82" w:rsidRPr="00FB1954" w:rsidRDefault="00C91C82" w:rsidP="00DD5915">
            <w:pPr>
              <w:pStyle w:val="a4"/>
              <w:tabs>
                <w:tab w:val="clear" w:pos="340"/>
              </w:tabs>
              <w:ind w:firstLine="0"/>
              <w:jc w:val="center"/>
              <w:rPr>
                <w:lang w:val="ru-RU"/>
              </w:rPr>
            </w:pPr>
            <w:r w:rsidRPr="00FB1954">
              <w:rPr>
                <w:lang w:val="ru-RU"/>
              </w:rPr>
              <w:t>Формулировка задания</w:t>
            </w:r>
          </w:p>
        </w:tc>
      </w:tr>
      <w:tr w:rsidR="00C91C82" w:rsidTr="00DD5915">
        <w:trPr>
          <w:cantSplit/>
          <w:jc w:val="center"/>
        </w:trPr>
        <w:tc>
          <w:tcPr>
            <w:tcW w:w="1494" w:type="dxa"/>
            <w:vAlign w:val="center"/>
          </w:tcPr>
          <w:p w:rsidR="00C91C82" w:rsidRDefault="00C91C82" w:rsidP="00DD5915">
            <w:pPr>
              <w:pStyle w:val="a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52" w:type="dxa"/>
            <w:vAlign w:val="center"/>
          </w:tcPr>
          <w:p w:rsidR="00C91C82" w:rsidRPr="006F4163" w:rsidRDefault="00C91C82" w:rsidP="00DD5915">
            <w:pPr>
              <w:pStyle w:val="a4"/>
              <w:tabs>
                <w:tab w:val="clear" w:pos="340"/>
              </w:tabs>
              <w:ind w:firstLine="0"/>
              <w:rPr>
                <w:lang w:val="ru-RU"/>
              </w:rPr>
            </w:pPr>
            <w:r w:rsidRPr="006F4163">
              <w:rPr>
                <w:lang w:val="ru-RU"/>
              </w:rPr>
              <w:t xml:space="preserve">Реализовать </w:t>
            </w:r>
            <w:r>
              <w:rPr>
                <w:lang w:val="ru-RU"/>
              </w:rPr>
              <w:t>алгоритм</w:t>
            </w:r>
            <w:r w:rsidRPr="006F4163">
              <w:rPr>
                <w:lang w:val="ru-RU"/>
              </w:rPr>
              <w:t xml:space="preserve"> вывода данных на ЖКИ</w:t>
            </w:r>
            <w:r>
              <w:rPr>
                <w:lang w:val="ru-RU"/>
              </w:rPr>
              <w:t>.</w:t>
            </w:r>
            <w:r w:rsidRPr="006F4163">
              <w:rPr>
                <w:lang w:val="ru-RU"/>
              </w:rPr>
              <w:t xml:space="preserve"> </w:t>
            </w:r>
            <w:r>
              <w:rPr>
                <w:lang w:val="ru-RU"/>
              </w:rPr>
              <w:t>Д</w:t>
            </w:r>
            <w:r w:rsidRPr="006F4163">
              <w:rPr>
                <w:lang w:val="ru-RU"/>
              </w:rPr>
              <w:t>анны</w:t>
            </w:r>
            <w:r>
              <w:rPr>
                <w:lang w:val="ru-RU"/>
              </w:rPr>
              <w:t>е в виде</w:t>
            </w:r>
            <w:r w:rsidRPr="006F416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целых чисел </w:t>
            </w:r>
            <w:r w:rsidRPr="006F4163">
              <w:rPr>
                <w:lang w:val="ru-RU"/>
              </w:rPr>
              <w:t>от 0 до 9</w:t>
            </w:r>
            <w:r>
              <w:rPr>
                <w:lang w:val="ru-RU"/>
              </w:rPr>
              <w:t xml:space="preserve"> циклически поступают и выводятся в произвольном месте индикатора при срабатывании </w:t>
            </w:r>
            <w:r w:rsidRPr="006F4163">
              <w:rPr>
                <w:lang w:val="ru-RU"/>
              </w:rPr>
              <w:t>прерывани</w:t>
            </w:r>
            <w:r>
              <w:rPr>
                <w:lang w:val="ru-RU"/>
              </w:rPr>
              <w:t>я от</w:t>
            </w:r>
            <w:r w:rsidRPr="006F4163">
              <w:rPr>
                <w:lang w:val="ru-RU"/>
              </w:rPr>
              <w:t xml:space="preserve"> таймера </w:t>
            </w:r>
            <w:r>
              <w:t>TIMER</w:t>
            </w:r>
            <w:r w:rsidRPr="006F4163">
              <w:rPr>
                <w:lang w:val="ru-RU"/>
              </w:rPr>
              <w:t>0</w:t>
            </w:r>
            <w:r>
              <w:rPr>
                <w:lang w:val="ru-RU"/>
              </w:rPr>
              <w:t xml:space="preserve">, частота работы которого – </w:t>
            </w:r>
            <w:r w:rsidRPr="006F4163">
              <w:rPr>
                <w:lang w:val="ru-RU"/>
              </w:rPr>
              <w:t>2 Гц.</w:t>
            </w:r>
          </w:p>
        </w:tc>
      </w:tr>
    </w:tbl>
    <w:p w:rsidR="00C91C82" w:rsidRDefault="00C91C82" w:rsidP="00C91C82">
      <w:pPr>
        <w:pStyle w:val="2"/>
        <w:numPr>
          <w:ilvl w:val="0"/>
          <w:numId w:val="0"/>
        </w:numPr>
      </w:pPr>
    </w:p>
    <w:p w:rsidR="00C91C82" w:rsidRDefault="00C91C82" w:rsidP="00C91C82">
      <w:pPr>
        <w:pStyle w:val="2"/>
        <w:tabs>
          <w:tab w:val="clear" w:pos="1287"/>
          <w:tab w:val="left" w:pos="1418"/>
        </w:tabs>
        <w:ind w:firstLine="709"/>
      </w:pPr>
      <w:r w:rsidRPr="005B5E24">
        <w:t xml:space="preserve">Запустите интегральную среду разработки </w:t>
      </w:r>
      <w:r w:rsidRPr="005B5E24">
        <w:rPr>
          <w:lang w:val="en-US"/>
        </w:rPr>
        <w:t>Keil</w:t>
      </w:r>
      <w:r w:rsidRPr="005B5E24">
        <w:t xml:space="preserve"> </w:t>
      </w:r>
      <w:r w:rsidRPr="005B5E24">
        <w:rPr>
          <w:lang w:val="en-US"/>
        </w:rPr>
        <w:t>uVision</w:t>
      </w:r>
      <w:r w:rsidRPr="005B5E24">
        <w:t>.</w:t>
      </w:r>
    </w:p>
    <w:p w:rsidR="00C91C82" w:rsidRDefault="00C91C82" w:rsidP="00C91C82">
      <w:pPr>
        <w:pStyle w:val="2"/>
        <w:tabs>
          <w:tab w:val="clear" w:pos="1287"/>
          <w:tab w:val="left" w:pos="1418"/>
        </w:tabs>
        <w:ind w:firstLine="709"/>
      </w:pPr>
      <w:r>
        <w:t>Создайте проект, в котором опишите разработанный алгоритм управления при помощи языка С.</w:t>
      </w:r>
    </w:p>
    <w:p w:rsidR="00C91C82" w:rsidRDefault="00C91C82" w:rsidP="00C91C82">
      <w:pPr>
        <w:pStyle w:val="2"/>
        <w:tabs>
          <w:tab w:val="clear" w:pos="1287"/>
          <w:tab w:val="left" w:pos="1418"/>
        </w:tabs>
        <w:ind w:firstLine="709"/>
      </w:pPr>
      <w:r>
        <w:t>Откомпилируйте созданный проект. При наличии сообщений об ошибках или предупреждениях вернитесь к предыдущему пункту и внесите необходимые изменения.</w:t>
      </w:r>
    </w:p>
    <w:p w:rsidR="00C91C82" w:rsidRDefault="00C91C82" w:rsidP="00C91C82">
      <w:pPr>
        <w:pStyle w:val="2"/>
        <w:tabs>
          <w:tab w:val="clear" w:pos="1287"/>
          <w:tab w:val="left" w:pos="1418"/>
        </w:tabs>
        <w:ind w:firstLine="709"/>
      </w:pPr>
      <w:r>
        <w:t xml:space="preserve">Включите учебно-отладочный стенд. При помощи утилиты </w:t>
      </w:r>
      <w:r>
        <w:rPr>
          <w:lang w:val="en-US"/>
        </w:rPr>
        <w:t>Flash</w:t>
      </w:r>
      <w:r w:rsidRPr="00CB0BA1">
        <w:t xml:space="preserve"> </w:t>
      </w:r>
      <w:r>
        <w:rPr>
          <w:lang w:val="en-US"/>
        </w:rPr>
        <w:t>Magic</w:t>
      </w:r>
      <w:r w:rsidRPr="00CB0BA1">
        <w:t xml:space="preserve"> </w:t>
      </w:r>
      <w:r>
        <w:t xml:space="preserve">загрузите файл с расширением </w:t>
      </w:r>
      <w:r w:rsidRPr="00CB0BA1">
        <w:t>*.</w:t>
      </w:r>
      <w:r>
        <w:rPr>
          <w:lang w:val="en-US"/>
        </w:rPr>
        <w:t>hex</w:t>
      </w:r>
      <w:r>
        <w:t>, находящийся в папке проекта, в стенд.</w:t>
      </w:r>
    </w:p>
    <w:p w:rsidR="00C91C82" w:rsidRDefault="00C91C82" w:rsidP="00C91C82">
      <w:pPr>
        <w:pStyle w:val="2"/>
        <w:tabs>
          <w:tab w:val="clear" w:pos="1287"/>
          <w:tab w:val="left" w:pos="1418"/>
        </w:tabs>
        <w:ind w:firstLine="709"/>
      </w:pPr>
      <w:r>
        <w:t>Визуально оцените правильность функционирования разработанного алгоритма.</w:t>
      </w:r>
    </w:p>
    <w:p w:rsidR="00C91C82" w:rsidRDefault="00C91C82" w:rsidP="00C91C82">
      <w:pPr>
        <w:ind w:left="708"/>
        <w:jc w:val="both"/>
        <w:rPr>
          <w:rFonts w:ascii="Times New Roman" w:hAnsi="Times New Roman" w:cs="Times New Roman"/>
          <w:sz w:val="28"/>
        </w:rPr>
      </w:pPr>
    </w:p>
    <w:p w:rsidR="00420DC4" w:rsidRDefault="00420DC4" w:rsidP="00C91C82">
      <w:pPr>
        <w:ind w:left="708"/>
        <w:jc w:val="both"/>
        <w:rPr>
          <w:rFonts w:ascii="Times New Roman" w:hAnsi="Times New Roman" w:cs="Times New Roman"/>
          <w:sz w:val="28"/>
        </w:rPr>
      </w:pPr>
    </w:p>
    <w:p w:rsidR="00420DC4" w:rsidRDefault="00420DC4" w:rsidP="00C91C82">
      <w:pPr>
        <w:ind w:left="708"/>
        <w:jc w:val="both"/>
        <w:rPr>
          <w:rFonts w:ascii="Times New Roman" w:hAnsi="Times New Roman" w:cs="Times New Roman"/>
          <w:sz w:val="28"/>
        </w:rPr>
      </w:pPr>
    </w:p>
    <w:p w:rsidR="00420DC4" w:rsidRDefault="00420DC4" w:rsidP="00C91C82">
      <w:pPr>
        <w:ind w:left="708"/>
        <w:jc w:val="both"/>
        <w:rPr>
          <w:rFonts w:ascii="Times New Roman" w:hAnsi="Times New Roman" w:cs="Times New Roman"/>
          <w:sz w:val="28"/>
        </w:rPr>
      </w:pPr>
    </w:p>
    <w:p w:rsidR="00420DC4" w:rsidRDefault="00420DC4" w:rsidP="00C91C82">
      <w:pPr>
        <w:ind w:left="708"/>
        <w:jc w:val="both"/>
        <w:rPr>
          <w:rFonts w:ascii="Times New Roman" w:hAnsi="Times New Roman" w:cs="Times New Roman"/>
          <w:sz w:val="28"/>
        </w:rPr>
      </w:pPr>
    </w:p>
    <w:p w:rsidR="00420DC4" w:rsidRDefault="00420DC4" w:rsidP="00C91C82">
      <w:pPr>
        <w:ind w:left="708"/>
        <w:jc w:val="both"/>
        <w:rPr>
          <w:rFonts w:ascii="Times New Roman" w:hAnsi="Times New Roman" w:cs="Times New Roman"/>
          <w:sz w:val="28"/>
        </w:rPr>
      </w:pPr>
    </w:p>
    <w:p w:rsidR="00420DC4" w:rsidRDefault="00420DC4" w:rsidP="00C91C82">
      <w:pPr>
        <w:ind w:left="708"/>
        <w:jc w:val="both"/>
        <w:rPr>
          <w:rFonts w:ascii="Times New Roman" w:hAnsi="Times New Roman" w:cs="Times New Roman"/>
          <w:sz w:val="28"/>
        </w:rPr>
      </w:pPr>
    </w:p>
    <w:p w:rsidR="00C91C82" w:rsidRDefault="00C91C82" w:rsidP="00C91C82">
      <w:pPr>
        <w:ind w:left="708"/>
        <w:jc w:val="both"/>
        <w:rPr>
          <w:rFonts w:ascii="Times New Roman" w:hAnsi="Times New Roman" w:cs="Times New Roman"/>
          <w:b/>
          <w:sz w:val="28"/>
        </w:rPr>
      </w:pPr>
      <w:r w:rsidRPr="00420DC4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2.3 </w:t>
      </w:r>
      <w:r w:rsidR="00420DC4">
        <w:rPr>
          <w:rFonts w:ascii="Times New Roman" w:hAnsi="Times New Roman" w:cs="Times New Roman"/>
          <w:b/>
          <w:sz w:val="28"/>
        </w:rPr>
        <w:t>Результаты выполнения работы</w:t>
      </w:r>
    </w:p>
    <w:p w:rsidR="00420DC4" w:rsidRPr="006B3ED3" w:rsidRDefault="00420DC4" w:rsidP="00420DC4">
      <w:pPr>
        <w:tabs>
          <w:tab w:val="left" w:pos="5940"/>
        </w:tabs>
        <w:ind w:left="-1134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86075" cy="7496175"/>
            <wp:effectExtent l="0" t="0" r="9525" b="9525"/>
            <wp:docPr id="1" name="Рисунок 1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C4" w:rsidRPr="006B3ED3" w:rsidRDefault="00420DC4" w:rsidP="00420DC4">
      <w:pPr>
        <w:tabs>
          <w:tab w:val="left" w:pos="5940"/>
        </w:tabs>
        <w:rPr>
          <w:sz w:val="28"/>
          <w:szCs w:val="28"/>
        </w:rPr>
      </w:pPr>
    </w:p>
    <w:p w:rsidR="00420DC4" w:rsidRPr="00420DC4" w:rsidRDefault="00420DC4" w:rsidP="00420DC4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DC4">
        <w:rPr>
          <w:rFonts w:ascii="Times New Roman" w:hAnsi="Times New Roman" w:cs="Times New Roman"/>
          <w:sz w:val="28"/>
          <w:szCs w:val="28"/>
        </w:rPr>
        <w:t>Рисунок 2.2 – Схема алгоритма реализованной программы</w:t>
      </w:r>
    </w:p>
    <w:p w:rsidR="00420DC4" w:rsidRPr="00420DC4" w:rsidRDefault="00420DC4" w:rsidP="00C91C82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lastRenderedPageBreak/>
        <w:t>#include &lt;lpc21xx.h&gt;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>#define LCD_DATA_BUS 16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>#define LCD_RS 24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>#define LCD_E 25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>#define LCD_BLACK_CTL 30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>#define LCD_RW 22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>int delay(int _slp) {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int i, j = 0;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for (i = 0; i &lt; _slp * 1000; i++)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</w:r>
      <w:r w:rsidRPr="00C91C82">
        <w:rPr>
          <w:rFonts w:ascii="Courier New" w:hAnsi="Courier New" w:cs="Courier New"/>
          <w:szCs w:val="24"/>
          <w:lang w:val="en-US"/>
        </w:rPr>
        <w:tab/>
        <w:t>j = i + 1;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return j;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>}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>int flag = 0;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 xml:space="preserve">void write_lcd_command(unsigned char command) {  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IODIR1 |= (0xFF &lt;&lt; LCD_DATA_BUS); //Set data bus as outputs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IODIR1 |= (1 &lt;&lt; LCD_RS); //Set RS as output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IODIR1 |= (1 &lt;&lt; LCD_E); //Set E as output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IODIR0 |= (1 &lt;&lt; LCD_BLACK_CTL); //Set Backlight control as output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IODIR0 |= (1 &lt;&lt; LCD_RW); //Set R/W as output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IOCLR1 = (1 &lt;&lt; LCD_E); //E down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IOCLR1 = (1 &lt;&lt; LCD_RS); //RS = 0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IOCLR0 = (1 &lt;&lt; LCD_RW); //RW = 0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IOCLR1 = (0xFF) &lt;&lt; LCD_DATA_BUS; //Clear data bus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IOSET1 = (command) &lt;&lt; LCD_DATA_BUS; //Write data to bus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IOSET1 = (1 &lt;&lt; LCD_E); //E up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delay(10); //Wait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IOCLR1 = (1 &lt;&lt; LCD_E); //E down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>}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 xml:space="preserve">void write_lcd_data(unsigned char data) {  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IODIR1 |= (0xFF &lt;&lt; LCD_DATA_BUS); //Set data bus as outputs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IODIR1 |= (1 &lt;&lt; LCD_RS); //Set RS as output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IODIR1 |= (1 &lt;&lt; LCD_E); //Set E as output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IODIR0 |= (1 &lt;&lt; LCD_BLACK_CTL); //Set Backlight control as output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IODIR0 |= (1 &lt;&lt; LCD_RW); //Set R/W as output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IOCLR1 = (1 &lt;&lt; LCD_E); //E down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IOSET1 = (1 &lt;&lt; LCD_RS); //RS = 1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IOCLR0 = (1 &lt;&lt; LCD_RW); //RW = 0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IOCLR1 = (0xFF) &lt;&lt; LCD_DATA_BUS; //Clear data bus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IOSET1 = (data) &lt;&lt; LCD_DATA_BUS; //Write data to bus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IOSET1 = (1 &lt;&lt; LCD_E); //E up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delay(10); //Wait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IOCLR1 = (1 &lt;&lt; LCD_E); //E down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>}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>__irq void Timer0ISR(void) {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 xml:space="preserve">    flag = 1;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 xml:space="preserve">    T0IR = 0x01;                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 xml:space="preserve">    VICVectAddr = 0;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 xml:space="preserve">    return;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>}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>void InitTimer0(void) {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lastRenderedPageBreak/>
        <w:t xml:space="preserve">    VICDefVectAddr = (unsigned int) &amp;Timer0ISR;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 xml:space="preserve">    VICIntEnable = 0x10; //Channel#4 is the Timer0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 xml:space="preserve">    VICIntSelect = 0x00; //all interrupts are IRQs</w:t>
      </w:r>
    </w:p>
    <w:p w:rsidR="00C91C82" w:rsidRPr="00420DC4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 xml:space="preserve">    </w:t>
      </w:r>
      <w:r w:rsidRPr="00420DC4">
        <w:rPr>
          <w:rFonts w:ascii="Courier New" w:hAnsi="Courier New" w:cs="Courier New"/>
          <w:szCs w:val="24"/>
          <w:lang w:val="en-US"/>
        </w:rPr>
        <w:t>T0MR0 = 22500000; //Timer match (~ 0.4 second)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 xml:space="preserve">    T0MCR = 0x03; //Interrupt on Match0, reset timer on match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 xml:space="preserve">    T0PC = 0x01; // Prescaler to 2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 xml:space="preserve">    T0TC = 0x00; // reset Timer counter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 xml:space="preserve">    T0TCR = 0x01; // enable Timer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 xml:space="preserve">    return;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>}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>int incr_number(int nmb) {</w:t>
      </w:r>
    </w:p>
    <w:p w:rsidR="00C91C82" w:rsidRPr="00420DC4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</w:r>
      <w:r w:rsidRPr="00420DC4">
        <w:rPr>
          <w:rFonts w:ascii="Courier New" w:hAnsi="Courier New" w:cs="Courier New"/>
          <w:szCs w:val="24"/>
          <w:lang w:val="en-US"/>
        </w:rPr>
        <w:t>if (nmb == 9){</w:t>
      </w:r>
    </w:p>
    <w:p w:rsidR="00C91C82" w:rsidRPr="00420DC4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420DC4">
        <w:rPr>
          <w:rFonts w:ascii="Courier New" w:hAnsi="Courier New" w:cs="Courier New"/>
          <w:szCs w:val="24"/>
          <w:lang w:val="en-US"/>
        </w:rPr>
        <w:tab/>
      </w:r>
      <w:r w:rsidRPr="00420DC4">
        <w:rPr>
          <w:rFonts w:ascii="Courier New" w:hAnsi="Courier New" w:cs="Courier New"/>
          <w:szCs w:val="24"/>
          <w:lang w:val="en-US"/>
        </w:rPr>
        <w:tab/>
        <w:t>return 0;</w:t>
      </w:r>
    </w:p>
    <w:p w:rsidR="00C91C82" w:rsidRPr="00420DC4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420DC4">
        <w:rPr>
          <w:rFonts w:ascii="Courier New" w:hAnsi="Courier New" w:cs="Courier New"/>
          <w:szCs w:val="24"/>
          <w:lang w:val="en-US"/>
        </w:rPr>
        <w:tab/>
        <w:t>}</w:t>
      </w:r>
    </w:p>
    <w:p w:rsidR="00C91C82" w:rsidRPr="00420DC4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420DC4">
        <w:rPr>
          <w:rFonts w:ascii="Courier New" w:hAnsi="Courier New" w:cs="Courier New"/>
          <w:szCs w:val="24"/>
          <w:lang w:val="en-US"/>
        </w:rPr>
        <w:tab/>
        <w:t>return ++nmb;</w:t>
      </w:r>
    </w:p>
    <w:p w:rsidR="00C91C82" w:rsidRPr="00420DC4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420DC4">
        <w:rPr>
          <w:rFonts w:ascii="Courier New" w:hAnsi="Courier New" w:cs="Courier New"/>
          <w:szCs w:val="24"/>
          <w:lang w:val="en-US"/>
        </w:rPr>
        <w:t>}</w:t>
      </w:r>
    </w:p>
    <w:p w:rsidR="00C91C82" w:rsidRPr="00420DC4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</w:p>
    <w:p w:rsidR="00C91C82" w:rsidRPr="00420DC4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420DC4">
        <w:rPr>
          <w:rFonts w:ascii="Courier New" w:hAnsi="Courier New" w:cs="Courier New"/>
          <w:szCs w:val="24"/>
          <w:lang w:val="en-US"/>
        </w:rPr>
        <w:t>int main(){</w:t>
      </w:r>
    </w:p>
    <w:p w:rsidR="00C91C82" w:rsidRPr="00420DC4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420DC4">
        <w:rPr>
          <w:rFonts w:ascii="Courier New" w:hAnsi="Courier New" w:cs="Courier New"/>
          <w:szCs w:val="24"/>
          <w:lang w:val="en-US"/>
        </w:rPr>
        <w:tab/>
        <w:t>int nmb = 0;</w:t>
      </w:r>
    </w:p>
    <w:p w:rsidR="00C91C82" w:rsidRPr="00420DC4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</w:p>
    <w:p w:rsidR="00C91C82" w:rsidRPr="00420DC4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420DC4">
        <w:rPr>
          <w:rFonts w:ascii="Courier New" w:hAnsi="Courier New" w:cs="Courier New"/>
          <w:szCs w:val="24"/>
          <w:lang w:val="en-US"/>
        </w:rPr>
        <w:tab/>
        <w:t>write_lcd_command(0x38);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420DC4">
        <w:rPr>
          <w:rFonts w:ascii="Courier New" w:hAnsi="Courier New" w:cs="Courier New"/>
          <w:szCs w:val="24"/>
          <w:lang w:val="en-US"/>
        </w:rPr>
        <w:tab/>
      </w:r>
      <w:r w:rsidRPr="00C91C82">
        <w:rPr>
          <w:rFonts w:ascii="Courier New" w:hAnsi="Courier New" w:cs="Courier New"/>
          <w:szCs w:val="24"/>
          <w:lang w:val="en-US"/>
        </w:rPr>
        <w:t>write_lcd_command(0x0E);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write_lcd_command(0x01);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write_lcd_command(0x06);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write_lcd_command(0x81);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InitTimer0();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  <w:t>while(1) {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</w:r>
      <w:r w:rsidRPr="00C91C82">
        <w:rPr>
          <w:rFonts w:ascii="Courier New" w:hAnsi="Courier New" w:cs="Courier New"/>
          <w:szCs w:val="24"/>
          <w:lang w:val="en-US"/>
        </w:rPr>
        <w:tab/>
        <w:t>if (flag) {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</w:r>
      <w:r w:rsidRPr="00C91C82">
        <w:rPr>
          <w:rFonts w:ascii="Courier New" w:hAnsi="Courier New" w:cs="Courier New"/>
          <w:szCs w:val="24"/>
          <w:lang w:val="en-US"/>
        </w:rPr>
        <w:tab/>
      </w:r>
      <w:r w:rsidRPr="00C91C82">
        <w:rPr>
          <w:rFonts w:ascii="Courier New" w:hAnsi="Courier New" w:cs="Courier New"/>
          <w:szCs w:val="24"/>
          <w:lang w:val="en-US"/>
        </w:rPr>
        <w:tab/>
        <w:t>nmb = incr_number(nmb);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</w:r>
      <w:r w:rsidRPr="00C91C82">
        <w:rPr>
          <w:rFonts w:ascii="Courier New" w:hAnsi="Courier New" w:cs="Courier New"/>
          <w:szCs w:val="24"/>
          <w:lang w:val="en-US"/>
        </w:rPr>
        <w:tab/>
      </w:r>
      <w:r w:rsidRPr="00C91C82">
        <w:rPr>
          <w:rFonts w:ascii="Courier New" w:hAnsi="Courier New" w:cs="Courier New"/>
          <w:szCs w:val="24"/>
          <w:lang w:val="en-US"/>
        </w:rPr>
        <w:tab/>
        <w:t>write_lcd_data(0x30 | nmb);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</w:r>
      <w:r w:rsidRPr="00C91C82">
        <w:rPr>
          <w:rFonts w:ascii="Courier New" w:hAnsi="Courier New" w:cs="Courier New"/>
          <w:szCs w:val="24"/>
          <w:lang w:val="en-US"/>
        </w:rPr>
        <w:tab/>
      </w:r>
      <w:r w:rsidRPr="00C91C82">
        <w:rPr>
          <w:rFonts w:ascii="Courier New" w:hAnsi="Courier New" w:cs="Courier New"/>
          <w:szCs w:val="24"/>
          <w:lang w:val="en-US"/>
        </w:rPr>
        <w:tab/>
        <w:t>write_lcd_command(0x81);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  <w:lang w:val="en-US"/>
        </w:rPr>
      </w:pPr>
      <w:r w:rsidRPr="00C91C82">
        <w:rPr>
          <w:rFonts w:ascii="Courier New" w:hAnsi="Courier New" w:cs="Courier New"/>
          <w:szCs w:val="24"/>
          <w:lang w:val="en-US"/>
        </w:rPr>
        <w:tab/>
      </w:r>
      <w:r w:rsidRPr="00C91C82">
        <w:rPr>
          <w:rFonts w:ascii="Courier New" w:hAnsi="Courier New" w:cs="Courier New"/>
          <w:szCs w:val="24"/>
          <w:lang w:val="en-US"/>
        </w:rPr>
        <w:tab/>
      </w:r>
      <w:r w:rsidRPr="00C91C82">
        <w:rPr>
          <w:rFonts w:ascii="Courier New" w:hAnsi="Courier New" w:cs="Courier New"/>
          <w:szCs w:val="24"/>
          <w:lang w:val="en-US"/>
        </w:rPr>
        <w:tab/>
        <w:t>flag = 0;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</w:rPr>
      </w:pPr>
      <w:r w:rsidRPr="00C91C82">
        <w:rPr>
          <w:rFonts w:ascii="Courier New" w:hAnsi="Courier New" w:cs="Courier New"/>
          <w:szCs w:val="24"/>
          <w:lang w:val="en-US"/>
        </w:rPr>
        <w:tab/>
      </w:r>
      <w:r w:rsidRPr="00C91C82">
        <w:rPr>
          <w:rFonts w:ascii="Courier New" w:hAnsi="Courier New" w:cs="Courier New"/>
          <w:szCs w:val="24"/>
          <w:lang w:val="en-US"/>
        </w:rPr>
        <w:tab/>
      </w:r>
      <w:r w:rsidRPr="00C91C82">
        <w:rPr>
          <w:rFonts w:ascii="Courier New" w:hAnsi="Courier New" w:cs="Courier New"/>
          <w:szCs w:val="24"/>
        </w:rPr>
        <w:t>}</w:t>
      </w:r>
    </w:p>
    <w:p w:rsidR="00C91C82" w:rsidRPr="00C91C82" w:rsidRDefault="00C91C82" w:rsidP="00C91C82">
      <w:pPr>
        <w:spacing w:line="240" w:lineRule="auto"/>
        <w:contextualSpacing/>
        <w:mirrorIndents/>
        <w:jc w:val="both"/>
        <w:rPr>
          <w:rFonts w:ascii="Courier New" w:hAnsi="Courier New" w:cs="Courier New"/>
          <w:szCs w:val="24"/>
        </w:rPr>
      </w:pPr>
      <w:r w:rsidRPr="00C91C82">
        <w:rPr>
          <w:rFonts w:ascii="Courier New" w:hAnsi="Courier New" w:cs="Courier New"/>
          <w:szCs w:val="24"/>
        </w:rPr>
        <w:tab/>
        <w:t>}</w:t>
      </w:r>
    </w:p>
    <w:p w:rsidR="00C91C82" w:rsidRDefault="00C91C82" w:rsidP="00C91C82">
      <w:pPr>
        <w:spacing w:line="240" w:lineRule="auto"/>
        <w:contextualSpacing/>
        <w:mirrorIndents/>
        <w:jc w:val="both"/>
        <w:rPr>
          <w:rFonts w:ascii="Times New Roman" w:hAnsi="Times New Roman" w:cs="Times New Roman"/>
          <w:sz w:val="28"/>
        </w:rPr>
      </w:pPr>
      <w:r w:rsidRPr="00C91C82">
        <w:rPr>
          <w:rFonts w:ascii="Courier New" w:hAnsi="Courier New" w:cs="Courier New"/>
          <w:szCs w:val="24"/>
        </w:rPr>
        <w:t>}</w:t>
      </w:r>
    </w:p>
    <w:p w:rsidR="00C91C82" w:rsidRDefault="00C91C82" w:rsidP="00C91C82">
      <w:pPr>
        <w:ind w:left="708"/>
        <w:jc w:val="both"/>
        <w:rPr>
          <w:rFonts w:ascii="Times New Roman" w:hAnsi="Times New Roman" w:cs="Times New Roman"/>
          <w:sz w:val="28"/>
        </w:rPr>
      </w:pPr>
    </w:p>
    <w:p w:rsidR="00C91C82" w:rsidRDefault="00C91C82" w:rsidP="00B91D91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B91D91">
        <w:rPr>
          <w:rFonts w:ascii="Times New Roman" w:hAnsi="Times New Roman" w:cs="Times New Roman"/>
          <w:b/>
          <w:sz w:val="28"/>
        </w:rPr>
        <w:t xml:space="preserve">2.4 Особенности </w:t>
      </w:r>
      <w:r w:rsidRPr="00B91D91">
        <w:rPr>
          <w:rFonts w:ascii="Times New Roman" w:hAnsi="Times New Roman" w:cs="Times New Roman"/>
          <w:b/>
          <w:sz w:val="28"/>
          <w:lang w:val="en-US"/>
        </w:rPr>
        <w:t>IDE</w:t>
      </w:r>
      <w:r w:rsidRPr="00B91D91">
        <w:rPr>
          <w:rFonts w:ascii="Times New Roman" w:hAnsi="Times New Roman" w:cs="Times New Roman"/>
          <w:b/>
          <w:sz w:val="28"/>
        </w:rPr>
        <w:t xml:space="preserve"> </w:t>
      </w:r>
      <w:r w:rsidR="00B91D91" w:rsidRPr="00B91D91">
        <w:rPr>
          <w:rFonts w:ascii="Times New Roman" w:hAnsi="Times New Roman" w:cs="Times New Roman"/>
          <w:b/>
          <w:sz w:val="28"/>
          <w:lang w:val="en-US"/>
        </w:rPr>
        <w:t>Keil</w:t>
      </w:r>
      <w:r w:rsidR="00B91D91" w:rsidRPr="00B91D91">
        <w:rPr>
          <w:rFonts w:ascii="Times New Roman" w:hAnsi="Times New Roman" w:cs="Times New Roman"/>
          <w:b/>
          <w:sz w:val="28"/>
        </w:rPr>
        <w:t xml:space="preserve"> </w:t>
      </w:r>
      <w:r w:rsidR="00B91D91" w:rsidRPr="00B91D91">
        <w:rPr>
          <w:rFonts w:ascii="Times New Roman" w:hAnsi="Times New Roman" w:cs="Times New Roman"/>
          <w:b/>
          <w:sz w:val="28"/>
          <w:lang w:val="en-US"/>
        </w:rPr>
        <w:t>uVision</w:t>
      </w:r>
      <w:r w:rsidR="00B91D91" w:rsidRPr="00B91D91">
        <w:rPr>
          <w:rFonts w:ascii="Times New Roman" w:hAnsi="Times New Roman" w:cs="Times New Roman"/>
          <w:b/>
          <w:sz w:val="28"/>
        </w:rPr>
        <w:t>3 выявленные в ходе выполнения лабораторной работы</w:t>
      </w:r>
    </w:p>
    <w:p w:rsidR="00B91D91" w:rsidRDefault="00B91D91" w:rsidP="00B91D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ходе лабораторной работы было выявлено, что компилятор в этой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B91D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позволяет определять переменные только в начале блоков выполнения перед кодом, что существенно затрудняет программирование.</w:t>
      </w:r>
    </w:p>
    <w:p w:rsidR="00B91D91" w:rsidRPr="00B91D91" w:rsidRDefault="00B91D91" w:rsidP="00B91D91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91D91">
        <w:rPr>
          <w:rFonts w:ascii="Times New Roman" w:hAnsi="Times New Roman" w:cs="Times New Roman"/>
          <w:b/>
          <w:sz w:val="28"/>
        </w:rPr>
        <w:t>Выводы</w:t>
      </w:r>
    </w:p>
    <w:p w:rsidR="00B91D91" w:rsidRPr="00B91D91" w:rsidRDefault="00B91D91" w:rsidP="00420DC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91D91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научились работать с </w:t>
      </w:r>
      <w:r>
        <w:rPr>
          <w:rFonts w:ascii="Times New Roman" w:hAnsi="Times New Roman" w:cs="Times New Roman"/>
          <w:sz w:val="28"/>
          <w:szCs w:val="28"/>
        </w:rPr>
        <w:t>жидкокристаллическим индикатором</w:t>
      </w:r>
      <w:r w:rsidRPr="00B91D91">
        <w:rPr>
          <w:rFonts w:ascii="Times New Roman" w:hAnsi="Times New Roman" w:cs="Times New Roman"/>
          <w:sz w:val="28"/>
          <w:szCs w:val="28"/>
        </w:rPr>
        <w:t>, а также изучили основные возможности контроллера прерываний (</w:t>
      </w:r>
      <w:r w:rsidRPr="00B91D91">
        <w:rPr>
          <w:rFonts w:ascii="Times New Roman" w:hAnsi="Times New Roman" w:cs="Times New Roman"/>
          <w:sz w:val="28"/>
          <w:szCs w:val="28"/>
          <w:lang w:val="en-US"/>
        </w:rPr>
        <w:t>VIC</w:t>
      </w:r>
      <w:r w:rsidRPr="00B91D91">
        <w:rPr>
          <w:rFonts w:ascii="Times New Roman" w:hAnsi="Times New Roman" w:cs="Times New Roman"/>
          <w:sz w:val="28"/>
          <w:szCs w:val="28"/>
        </w:rPr>
        <w:t xml:space="preserve">). Ознакомились с возможностями и особенности функционирования среды разработки </w:t>
      </w:r>
      <w:r w:rsidRPr="00B91D91">
        <w:rPr>
          <w:rFonts w:ascii="Times New Roman" w:hAnsi="Times New Roman" w:cs="Times New Roman"/>
          <w:sz w:val="28"/>
          <w:szCs w:val="28"/>
          <w:lang w:val="en-US"/>
        </w:rPr>
        <w:t>Keil</w:t>
      </w:r>
      <w:r w:rsidRPr="00B91D91">
        <w:rPr>
          <w:rFonts w:ascii="Times New Roman" w:hAnsi="Times New Roman" w:cs="Times New Roman"/>
          <w:sz w:val="28"/>
          <w:szCs w:val="28"/>
        </w:rPr>
        <w:t xml:space="preserve"> </w:t>
      </w:r>
      <w:r w:rsidRPr="00B91D91">
        <w:rPr>
          <w:rFonts w:ascii="Times New Roman" w:hAnsi="Times New Roman" w:cs="Times New Roman"/>
          <w:sz w:val="28"/>
          <w:szCs w:val="28"/>
          <w:lang w:val="en-US"/>
        </w:rPr>
        <w:t>uVision</w:t>
      </w:r>
      <w:r w:rsidRPr="00B91D91">
        <w:rPr>
          <w:rFonts w:ascii="Times New Roman" w:hAnsi="Times New Roman" w:cs="Times New Roman"/>
          <w:sz w:val="28"/>
          <w:szCs w:val="28"/>
        </w:rPr>
        <w:t xml:space="preserve"> 3. </w:t>
      </w:r>
      <w:r w:rsidRPr="00B91D91">
        <w:rPr>
          <w:rFonts w:ascii="Times New Roman" w:hAnsi="Times New Roman" w:cs="Times New Roman"/>
          <w:sz w:val="28"/>
        </w:rPr>
        <w:t>Была разработана програ</w:t>
      </w:r>
      <w:r>
        <w:rPr>
          <w:rFonts w:ascii="Times New Roman" w:hAnsi="Times New Roman" w:cs="Times New Roman"/>
          <w:sz w:val="28"/>
        </w:rPr>
        <w:t>мма которая отображает цифры на жидкокристаллическом индикаторе.</w:t>
      </w:r>
      <w:bookmarkStart w:id="1" w:name="_GoBack"/>
      <w:bookmarkEnd w:id="1"/>
    </w:p>
    <w:sectPr w:rsidR="00B91D91" w:rsidRPr="00B9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A3578"/>
    <w:multiLevelType w:val="multilevel"/>
    <w:tmpl w:val="4FC0F1B8"/>
    <w:lvl w:ilvl="0">
      <w:start w:val="1"/>
      <w:numFmt w:val="decimal"/>
      <w:pStyle w:val="a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pStyle w:val="2"/>
      <w:lvlText w:val="%1.%2.%3"/>
      <w:lvlJc w:val="left"/>
      <w:pPr>
        <w:tabs>
          <w:tab w:val="num" w:pos="128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3960" w:hanging="1440"/>
      </w:pPr>
      <w:rPr>
        <w:rFonts w:hint="default"/>
      </w:rPr>
    </w:lvl>
  </w:abstractNum>
  <w:abstractNum w:abstractNumId="1">
    <w:nsid w:val="714B0AB9"/>
    <w:multiLevelType w:val="multilevel"/>
    <w:tmpl w:val="6AFA8EFA"/>
    <w:lvl w:ilvl="0">
      <w:start w:val="1"/>
      <w:numFmt w:val="decimal"/>
      <w:pStyle w:val="10"/>
      <w:suff w:val="space"/>
      <w:lvlText w:val="%1"/>
      <w:lvlJc w:val="left"/>
      <w:pPr>
        <w:ind w:left="6840" w:firstLine="72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9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5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7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54"/>
        </w:tabs>
        <w:ind w:left="4414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82"/>
    <w:rsid w:val="00420DC4"/>
    <w:rsid w:val="00B91D91"/>
    <w:rsid w:val="00C91C82"/>
    <w:rsid w:val="00E5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aliases w:val="Свой Заголовок 1"/>
    <w:basedOn w:val="a0"/>
    <w:next w:val="a0"/>
    <w:link w:val="11"/>
    <w:qFormat/>
    <w:rsid w:val="00C91C82"/>
    <w:pPr>
      <w:keepNext/>
      <w:keepLines/>
      <w:pageBreakBefore/>
      <w:numPr>
        <w:numId w:val="1"/>
      </w:numPr>
      <w:tabs>
        <w:tab w:val="left" w:pos="992"/>
      </w:tabs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32"/>
      <w:sz w:val="28"/>
      <w:szCs w:val="24"/>
      <w:lang w:eastAsia="ru-RU"/>
    </w:rPr>
  </w:style>
  <w:style w:type="paragraph" w:styleId="20">
    <w:name w:val="heading 2"/>
    <w:aliases w:val="Свой Заголовок 2"/>
    <w:basedOn w:val="a0"/>
    <w:next w:val="a0"/>
    <w:link w:val="21"/>
    <w:qFormat/>
    <w:rsid w:val="00C91C82"/>
    <w:pPr>
      <w:keepNext/>
      <w:keepLines/>
      <w:numPr>
        <w:ilvl w:val="1"/>
        <w:numId w:val="1"/>
      </w:numPr>
      <w:tabs>
        <w:tab w:val="left" w:pos="1418"/>
      </w:tabs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">
    <w:name w:val="heading 3"/>
    <w:aliases w:val="Свой Заголовок 3"/>
    <w:basedOn w:val="a0"/>
    <w:next w:val="a0"/>
    <w:link w:val="30"/>
    <w:qFormat/>
    <w:rsid w:val="00C91C82"/>
    <w:pPr>
      <w:keepNext/>
      <w:keepLines/>
      <w:numPr>
        <w:ilvl w:val="2"/>
        <w:numId w:val="1"/>
      </w:numPr>
      <w:tabs>
        <w:tab w:val="left" w:pos="1361"/>
      </w:tabs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Свой Заголовок 1 Знак"/>
    <w:basedOn w:val="a1"/>
    <w:link w:val="10"/>
    <w:rsid w:val="00C91C82"/>
    <w:rPr>
      <w:rFonts w:ascii="Times New Roman" w:eastAsia="Times New Roman" w:hAnsi="Times New Roman" w:cs="Times New Roman"/>
      <w:b/>
      <w:caps/>
      <w:kern w:val="32"/>
      <w:sz w:val="28"/>
      <w:szCs w:val="24"/>
      <w:lang w:eastAsia="ru-RU"/>
    </w:rPr>
  </w:style>
  <w:style w:type="character" w:customStyle="1" w:styleId="21">
    <w:name w:val="Заголовок 2 Знак"/>
    <w:aliases w:val="Свой Заголовок 2 Знак"/>
    <w:basedOn w:val="a1"/>
    <w:link w:val="20"/>
    <w:rsid w:val="00C91C8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aliases w:val="Свой Заголовок 3 Знак"/>
    <w:basedOn w:val="a1"/>
    <w:link w:val="3"/>
    <w:rsid w:val="00C91C8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4">
    <w:name w:val="Свой обычный без отступа"/>
    <w:basedOn w:val="a0"/>
    <w:rsid w:val="00C91C82"/>
    <w:pPr>
      <w:tabs>
        <w:tab w:val="left" w:pos="340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5">
    <w:name w:val="Свой обычный с отступом"/>
    <w:basedOn w:val="a0"/>
    <w:link w:val="a6"/>
    <w:rsid w:val="00C91C82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1">
    <w:name w:val="Перечисление для лаб 1"/>
    <w:basedOn w:val="a0"/>
    <w:rsid w:val="00C91C82"/>
    <w:pPr>
      <w:numPr>
        <w:ilvl w:val="1"/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Разделы для лаб"/>
    <w:basedOn w:val="a5"/>
    <w:rsid w:val="00C91C82"/>
    <w:pPr>
      <w:keepNext/>
      <w:keepLines/>
      <w:numPr>
        <w:numId w:val="2"/>
      </w:numPr>
      <w:tabs>
        <w:tab w:val="clear" w:pos="340"/>
        <w:tab w:val="num" w:pos="360"/>
      </w:tabs>
      <w:spacing w:before="120" w:after="120"/>
    </w:pPr>
    <w:rPr>
      <w:b/>
      <w:lang w:val="ru-RU"/>
    </w:rPr>
  </w:style>
  <w:style w:type="paragraph" w:customStyle="1" w:styleId="2">
    <w:name w:val="Перечисление для лаб 2"/>
    <w:basedOn w:val="1"/>
    <w:rsid w:val="00C91C82"/>
    <w:pPr>
      <w:numPr>
        <w:ilvl w:val="2"/>
      </w:numPr>
    </w:pPr>
  </w:style>
  <w:style w:type="character" w:customStyle="1" w:styleId="a6">
    <w:name w:val="Свой обычный с отступом Знак"/>
    <w:link w:val="a5"/>
    <w:rsid w:val="00C91C82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7">
    <w:name w:val="List Paragraph"/>
    <w:basedOn w:val="a0"/>
    <w:qFormat/>
    <w:rsid w:val="00C91C82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longtext">
    <w:name w:val="long_text"/>
    <w:basedOn w:val="a1"/>
    <w:rsid w:val="00C91C82"/>
  </w:style>
  <w:style w:type="paragraph" w:customStyle="1" w:styleId="12">
    <w:name w:val="Обычный1"/>
    <w:basedOn w:val="a0"/>
    <w:link w:val="13"/>
    <w:rsid w:val="00C91C8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">
    <w:name w:val="Обычный1 Знак"/>
    <w:link w:val="12"/>
    <w:rsid w:val="00C91C8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1099">
    <w:name w:val="Font Style1099"/>
    <w:rsid w:val="00C91C82"/>
    <w:rPr>
      <w:rFonts w:ascii="Times New Roman" w:hAnsi="Times New Roman" w:cs="Times New Roman"/>
      <w:sz w:val="18"/>
      <w:szCs w:val="18"/>
    </w:rPr>
  </w:style>
  <w:style w:type="character" w:customStyle="1" w:styleId="FontStyle1124">
    <w:name w:val="Font Style1124"/>
    <w:rsid w:val="00C91C82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097">
    <w:name w:val="Font Style1097"/>
    <w:rsid w:val="00C91C82"/>
    <w:rPr>
      <w:rFonts w:ascii="Times New Roman" w:hAnsi="Times New Roman" w:cs="Times New Roman"/>
      <w:b/>
      <w:bCs/>
      <w:sz w:val="16"/>
      <w:szCs w:val="16"/>
    </w:rPr>
  </w:style>
  <w:style w:type="paragraph" w:styleId="a8">
    <w:name w:val="Balloon Text"/>
    <w:basedOn w:val="a0"/>
    <w:link w:val="a9"/>
    <w:uiPriority w:val="99"/>
    <w:semiHidden/>
    <w:unhideWhenUsed/>
    <w:rsid w:val="00420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20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aliases w:val="Свой Заголовок 1"/>
    <w:basedOn w:val="a0"/>
    <w:next w:val="a0"/>
    <w:link w:val="11"/>
    <w:qFormat/>
    <w:rsid w:val="00C91C82"/>
    <w:pPr>
      <w:keepNext/>
      <w:keepLines/>
      <w:pageBreakBefore/>
      <w:numPr>
        <w:numId w:val="1"/>
      </w:numPr>
      <w:tabs>
        <w:tab w:val="left" w:pos="992"/>
      </w:tabs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32"/>
      <w:sz w:val="28"/>
      <w:szCs w:val="24"/>
      <w:lang w:eastAsia="ru-RU"/>
    </w:rPr>
  </w:style>
  <w:style w:type="paragraph" w:styleId="20">
    <w:name w:val="heading 2"/>
    <w:aliases w:val="Свой Заголовок 2"/>
    <w:basedOn w:val="a0"/>
    <w:next w:val="a0"/>
    <w:link w:val="21"/>
    <w:qFormat/>
    <w:rsid w:val="00C91C82"/>
    <w:pPr>
      <w:keepNext/>
      <w:keepLines/>
      <w:numPr>
        <w:ilvl w:val="1"/>
        <w:numId w:val="1"/>
      </w:numPr>
      <w:tabs>
        <w:tab w:val="left" w:pos="1418"/>
      </w:tabs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">
    <w:name w:val="heading 3"/>
    <w:aliases w:val="Свой Заголовок 3"/>
    <w:basedOn w:val="a0"/>
    <w:next w:val="a0"/>
    <w:link w:val="30"/>
    <w:qFormat/>
    <w:rsid w:val="00C91C82"/>
    <w:pPr>
      <w:keepNext/>
      <w:keepLines/>
      <w:numPr>
        <w:ilvl w:val="2"/>
        <w:numId w:val="1"/>
      </w:numPr>
      <w:tabs>
        <w:tab w:val="left" w:pos="1361"/>
      </w:tabs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Свой Заголовок 1 Знак"/>
    <w:basedOn w:val="a1"/>
    <w:link w:val="10"/>
    <w:rsid w:val="00C91C82"/>
    <w:rPr>
      <w:rFonts w:ascii="Times New Roman" w:eastAsia="Times New Roman" w:hAnsi="Times New Roman" w:cs="Times New Roman"/>
      <w:b/>
      <w:caps/>
      <w:kern w:val="32"/>
      <w:sz w:val="28"/>
      <w:szCs w:val="24"/>
      <w:lang w:eastAsia="ru-RU"/>
    </w:rPr>
  </w:style>
  <w:style w:type="character" w:customStyle="1" w:styleId="21">
    <w:name w:val="Заголовок 2 Знак"/>
    <w:aliases w:val="Свой Заголовок 2 Знак"/>
    <w:basedOn w:val="a1"/>
    <w:link w:val="20"/>
    <w:rsid w:val="00C91C8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aliases w:val="Свой Заголовок 3 Знак"/>
    <w:basedOn w:val="a1"/>
    <w:link w:val="3"/>
    <w:rsid w:val="00C91C8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4">
    <w:name w:val="Свой обычный без отступа"/>
    <w:basedOn w:val="a0"/>
    <w:rsid w:val="00C91C82"/>
    <w:pPr>
      <w:tabs>
        <w:tab w:val="left" w:pos="340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5">
    <w:name w:val="Свой обычный с отступом"/>
    <w:basedOn w:val="a0"/>
    <w:link w:val="a6"/>
    <w:rsid w:val="00C91C82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1">
    <w:name w:val="Перечисление для лаб 1"/>
    <w:basedOn w:val="a0"/>
    <w:rsid w:val="00C91C82"/>
    <w:pPr>
      <w:numPr>
        <w:ilvl w:val="1"/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Разделы для лаб"/>
    <w:basedOn w:val="a5"/>
    <w:rsid w:val="00C91C82"/>
    <w:pPr>
      <w:keepNext/>
      <w:keepLines/>
      <w:numPr>
        <w:numId w:val="2"/>
      </w:numPr>
      <w:tabs>
        <w:tab w:val="clear" w:pos="340"/>
        <w:tab w:val="num" w:pos="360"/>
      </w:tabs>
      <w:spacing w:before="120" w:after="120"/>
    </w:pPr>
    <w:rPr>
      <w:b/>
      <w:lang w:val="ru-RU"/>
    </w:rPr>
  </w:style>
  <w:style w:type="paragraph" w:customStyle="1" w:styleId="2">
    <w:name w:val="Перечисление для лаб 2"/>
    <w:basedOn w:val="1"/>
    <w:rsid w:val="00C91C82"/>
    <w:pPr>
      <w:numPr>
        <w:ilvl w:val="2"/>
      </w:numPr>
    </w:pPr>
  </w:style>
  <w:style w:type="character" w:customStyle="1" w:styleId="a6">
    <w:name w:val="Свой обычный с отступом Знак"/>
    <w:link w:val="a5"/>
    <w:rsid w:val="00C91C82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7">
    <w:name w:val="List Paragraph"/>
    <w:basedOn w:val="a0"/>
    <w:qFormat/>
    <w:rsid w:val="00C91C82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longtext">
    <w:name w:val="long_text"/>
    <w:basedOn w:val="a1"/>
    <w:rsid w:val="00C91C82"/>
  </w:style>
  <w:style w:type="paragraph" w:customStyle="1" w:styleId="12">
    <w:name w:val="Обычный1"/>
    <w:basedOn w:val="a0"/>
    <w:link w:val="13"/>
    <w:rsid w:val="00C91C8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">
    <w:name w:val="Обычный1 Знак"/>
    <w:link w:val="12"/>
    <w:rsid w:val="00C91C8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1099">
    <w:name w:val="Font Style1099"/>
    <w:rsid w:val="00C91C82"/>
    <w:rPr>
      <w:rFonts w:ascii="Times New Roman" w:hAnsi="Times New Roman" w:cs="Times New Roman"/>
      <w:sz w:val="18"/>
      <w:szCs w:val="18"/>
    </w:rPr>
  </w:style>
  <w:style w:type="character" w:customStyle="1" w:styleId="FontStyle1124">
    <w:name w:val="Font Style1124"/>
    <w:rsid w:val="00C91C82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097">
    <w:name w:val="Font Style1097"/>
    <w:rsid w:val="00C91C82"/>
    <w:rPr>
      <w:rFonts w:ascii="Times New Roman" w:hAnsi="Times New Roman" w:cs="Times New Roman"/>
      <w:b/>
      <w:bCs/>
      <w:sz w:val="16"/>
      <w:szCs w:val="16"/>
    </w:rPr>
  </w:style>
  <w:style w:type="paragraph" w:styleId="a8">
    <w:name w:val="Balloon Text"/>
    <w:basedOn w:val="a0"/>
    <w:link w:val="a9"/>
    <w:uiPriority w:val="99"/>
    <w:semiHidden/>
    <w:unhideWhenUsed/>
    <w:rsid w:val="00420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20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2</cp:revision>
  <dcterms:created xsi:type="dcterms:W3CDTF">2015-10-06T15:46:00Z</dcterms:created>
  <dcterms:modified xsi:type="dcterms:W3CDTF">2015-10-06T16:39:00Z</dcterms:modified>
</cp:coreProperties>
</file>