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4E" w:rsidRPr="00E56672" w:rsidRDefault="00E56672" w:rsidP="00E56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672">
        <w:rPr>
          <w:rFonts w:ascii="Times New Roman" w:hAnsi="Times New Roman" w:cs="Times New Roman"/>
          <w:b/>
          <w:sz w:val="28"/>
          <w:szCs w:val="28"/>
        </w:rPr>
        <w:t>1 ЛАБОРАТОРНАЯ РАБОТА №1</w:t>
      </w:r>
    </w:p>
    <w:p w:rsidR="00E56672" w:rsidRDefault="00E56672" w:rsidP="00E56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672">
        <w:rPr>
          <w:rFonts w:ascii="Times New Roman" w:hAnsi="Times New Roman" w:cs="Times New Roman"/>
          <w:b/>
          <w:sz w:val="28"/>
          <w:szCs w:val="28"/>
        </w:rPr>
        <w:t>ИНДИКАТОРЫ НА СВЕТОДИОДАХ</w:t>
      </w:r>
    </w:p>
    <w:p w:rsidR="00E56672" w:rsidRDefault="00E56672" w:rsidP="00E566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672" w:rsidRPr="00E56672" w:rsidRDefault="00E56672" w:rsidP="00E566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E56672">
        <w:rPr>
          <w:rFonts w:ascii="Times New Roman" w:hAnsi="Times New Roman" w:cs="Times New Roman"/>
          <w:sz w:val="28"/>
          <w:szCs w:val="28"/>
        </w:rPr>
        <w:t>разработать индикатор на полупроводниковых светодиодах.</w:t>
      </w:r>
    </w:p>
    <w:p w:rsidR="00E56672" w:rsidRPr="00E56672" w:rsidRDefault="00E56672" w:rsidP="00E56672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672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E56672" w:rsidRDefault="00E56672" w:rsidP="00E56672">
      <w:pPr>
        <w:spacing w:after="0" w:line="240" w:lineRule="auto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672" w:rsidRPr="00E56672" w:rsidRDefault="00E56672" w:rsidP="00E56672">
      <w:pPr>
        <w:pStyle w:val="3"/>
        <w:spacing w:before="0" w:after="0"/>
        <w:rPr>
          <w:b w:val="0"/>
          <w:szCs w:val="28"/>
        </w:rPr>
      </w:pPr>
      <w:r w:rsidRPr="00E56672">
        <w:rPr>
          <w:b w:val="0"/>
          <w:szCs w:val="28"/>
        </w:rPr>
        <w:t>Отображение входной и выходной информации цифровых устройств в значительной мере определяет их эргономические параметры и влияет на производительность оператора. Устройства отображения строят на основе различных оптических приборов, электронно-лучевых трубок, ламп накаливания, светодиодов, газоразрядных, электролюминесцентных, жидкокристаллических индикаторов (ЖКИ).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</w:rPr>
        <w:t>В малогабаритных цифровых устройствах индикацию алфавитно-цифровой информации чаще всего выполняют на ЖКИ и/или светодиодах.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</w:rPr>
        <w:t xml:space="preserve">Полупроводниковый светодиод – это излучающий полупроводниковый прибор с одним или несколькими электрическими переходами, предназначенный для непосредственного преобразования электрической энергии в энергию некогерентного светового излучения. Действие полупроводникового светодиода базируется на спонтанном излучении, образующемся вследствие рекомбинации некомпенсированных носителей заряда, которые инжектируют через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56672">
        <w:rPr>
          <w:rFonts w:ascii="Times New Roman" w:hAnsi="Times New Roman" w:cs="Times New Roman"/>
          <w:sz w:val="28"/>
          <w:szCs w:val="28"/>
        </w:rPr>
        <w:t>-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6672">
        <w:rPr>
          <w:rFonts w:ascii="Times New Roman" w:hAnsi="Times New Roman" w:cs="Times New Roman"/>
          <w:sz w:val="28"/>
          <w:szCs w:val="28"/>
        </w:rPr>
        <w:t xml:space="preserve"> переход.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672">
        <w:rPr>
          <w:rFonts w:ascii="Times New Roman" w:hAnsi="Times New Roman" w:cs="Times New Roman"/>
          <w:sz w:val="28"/>
          <w:szCs w:val="28"/>
        </w:rPr>
        <w:t xml:space="preserve">Конструкция светодиода предусматривает возможность вывода светового излучения из области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56672">
        <w:rPr>
          <w:rFonts w:ascii="Times New Roman" w:hAnsi="Times New Roman" w:cs="Times New Roman"/>
          <w:sz w:val="28"/>
          <w:szCs w:val="28"/>
        </w:rPr>
        <w:t>-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6672">
        <w:rPr>
          <w:rFonts w:ascii="Times New Roman" w:hAnsi="Times New Roman" w:cs="Times New Roman"/>
          <w:sz w:val="28"/>
          <w:szCs w:val="28"/>
        </w:rPr>
        <w:t xml:space="preserve"> перехода через прозрачное стекло в корпусе. В зависимости от выбранного материала и ширины запрещенной зоны полупроводника излучение может лежать в инфракрасной, видимой или ультрафиолетовой области спектра. Светодиоды имеют следующие достоинства: низкое напряжение питания, хорошую контрастность изображения, использование разных цветов, большой угол наблюдения и срок службы, высокое быстродействие, возможность интеграции с управляющими и дешифрирующими ИМС. Главный недостаток светодиодов – относительно большой потребляемый ток, который зависит от площади оптического элемента и достигает 3 ... 30 мА.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672">
        <w:rPr>
          <w:rFonts w:ascii="Times New Roman" w:hAnsi="Times New Roman" w:cs="Times New Roman"/>
          <w:sz w:val="28"/>
          <w:szCs w:val="28"/>
        </w:rPr>
        <w:t>По технологии производства светодиоды можно разделить на две группы: гибридные, получаемые нанесением полупроводника на изоляционную подложку, и монолитные, получаемые из монокристалла полупроводника.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</w:rPr>
        <w:t>Наиболее распространенный цвет - красный.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672">
        <w:rPr>
          <w:rFonts w:ascii="Times New Roman" w:hAnsi="Times New Roman" w:cs="Times New Roman"/>
          <w:sz w:val="28"/>
          <w:szCs w:val="28"/>
        </w:rPr>
        <w:t xml:space="preserve">КПД преобразования электрической энергии в  энергию светового излучения составляет в инфракрасной части спектра 1 – 5 %, а в видимой – </w:t>
      </w:r>
      <w:r w:rsidRPr="00E56672">
        <w:rPr>
          <w:rFonts w:ascii="Times New Roman" w:hAnsi="Times New Roman" w:cs="Times New Roman"/>
          <w:sz w:val="28"/>
          <w:szCs w:val="28"/>
        </w:rPr>
        <w:br/>
        <w:t>0,8 – 10 %.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</w:rPr>
        <w:t>Основными параметрами полупроводникового светодиода являются: яркость и мощность излучения, длина волны излучаемого света, инерционность.</w:t>
      </w:r>
    </w:p>
    <w:p w:rsidR="00E56672" w:rsidRPr="00E56672" w:rsidRDefault="00E56672" w:rsidP="00E56672">
      <w:pPr>
        <w:pStyle w:val="3"/>
        <w:spacing w:before="0" w:after="0"/>
        <w:rPr>
          <w:b w:val="0"/>
          <w:szCs w:val="28"/>
        </w:rPr>
      </w:pPr>
      <w:r w:rsidRPr="00E56672">
        <w:rPr>
          <w:b w:val="0"/>
          <w:szCs w:val="28"/>
          <w:lang w:val="en-US"/>
        </w:rPr>
        <w:t>PLD</w:t>
      </w:r>
      <w:r w:rsidRPr="00E56672">
        <w:rPr>
          <w:b w:val="0"/>
          <w:szCs w:val="28"/>
        </w:rPr>
        <w:t>-</w:t>
      </w:r>
      <w:r w:rsidRPr="00E56672">
        <w:rPr>
          <w:b w:val="0"/>
          <w:szCs w:val="28"/>
          <w:lang w:val="en-US"/>
        </w:rPr>
        <w:t>EMULATOR</w:t>
      </w:r>
      <w:r w:rsidRPr="00E56672">
        <w:rPr>
          <w:b w:val="0"/>
          <w:szCs w:val="28"/>
        </w:rPr>
        <w:t xml:space="preserve"> в своем составе имеет один светодиодный индикатор, который состоит из восьми полупроводниковых светодиодов.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</w:rPr>
        <w:t xml:space="preserve">Схема подключения индикатора на полупроводниковых светодиодах к ПЛИС приведена на рисунке </w:t>
      </w:r>
      <w:r w:rsidRPr="00E5667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sz w:val="28"/>
          <w:szCs w:val="28"/>
        </w:rPr>
        <w:t>.1.</w:t>
      </w:r>
    </w:p>
    <w:p w:rsidR="00E56672" w:rsidRPr="00E56672" w:rsidRDefault="00E56672" w:rsidP="00E56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Ind w:w="92" w:type="dxa"/>
        <w:tblLook w:val="01E0" w:firstRow="1" w:lastRow="1" w:firstColumn="1" w:lastColumn="1" w:noHBand="0" w:noVBand="0"/>
      </w:tblPr>
      <w:tblGrid>
        <w:gridCol w:w="9641"/>
      </w:tblGrid>
      <w:tr w:rsidR="00E56672" w:rsidRPr="00E56672" w:rsidTr="00F76CC5">
        <w:trPr>
          <w:jc w:val="center"/>
        </w:trPr>
        <w:tc>
          <w:tcPr>
            <w:tcW w:w="9641" w:type="dxa"/>
          </w:tcPr>
          <w:p w:rsidR="00E56672" w:rsidRPr="00E56672" w:rsidRDefault="00D2663A" w:rsidP="00E56672">
            <w:pPr>
              <w:spacing w:after="0" w:line="240" w:lineRule="auto"/>
              <w:ind w:right="-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4.65pt;width:384pt;height:173.35pt;z-index:251659264;mso-position-horizontal:center">
                  <v:imagedata r:id="rId6" o:title="" grayscale="t"/>
                  <w10:wrap type="square"/>
                </v:shape>
                <o:OLEObject Type="Embed" ProgID="PBrush" ShapeID="_x0000_s1026" DrawAspect="Content" ObjectID="_1502712359" r:id="rId7"/>
              </w:pict>
            </w:r>
          </w:p>
        </w:tc>
      </w:tr>
      <w:tr w:rsidR="00E56672" w:rsidRPr="00E56672" w:rsidTr="00F76CC5">
        <w:trPr>
          <w:jc w:val="center"/>
        </w:trPr>
        <w:tc>
          <w:tcPr>
            <w:tcW w:w="9641" w:type="dxa"/>
          </w:tcPr>
          <w:p w:rsidR="00E56672" w:rsidRPr="00E56672" w:rsidRDefault="00E56672" w:rsidP="00E566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E56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>.1 – Подключение полупроводниковых светодиодов к ПЛИС</w:t>
            </w:r>
          </w:p>
        </w:tc>
      </w:tr>
    </w:tbl>
    <w:p w:rsidR="00E56672" w:rsidRDefault="00E56672" w:rsidP="00E566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672" w:rsidRPr="00E56672" w:rsidRDefault="00E56672" w:rsidP="00E56672">
      <w:pPr>
        <w:pStyle w:val="2"/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</w:r>
      <w:bookmarkStart w:id="0" w:name="_Toc64605189"/>
      <w:bookmarkStart w:id="1" w:name="_Toc67748555"/>
      <w:bookmarkStart w:id="2" w:name="_Toc315820170"/>
      <w:r w:rsidRPr="00E56672"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color w:val="auto"/>
          <w:sz w:val="28"/>
          <w:szCs w:val="28"/>
        </w:rPr>
        <w:t>.2 Порядок выполнения лабораторной работы</w:t>
      </w:r>
      <w:bookmarkEnd w:id="0"/>
      <w:bookmarkEnd w:id="1"/>
      <w:bookmarkEnd w:id="2"/>
    </w:p>
    <w:p w:rsidR="00775A07" w:rsidRPr="00407D15" w:rsidRDefault="00775A07" w:rsidP="00407D1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D15">
        <w:rPr>
          <w:rFonts w:ascii="Times New Roman" w:hAnsi="Times New Roman" w:cs="Times New Roman"/>
          <w:sz w:val="28"/>
          <w:szCs w:val="28"/>
        </w:rPr>
        <w:t>1.2.1 Запустите САПР MAX+plusII и подготовьте Text Editor к работе.</w:t>
      </w:r>
    </w:p>
    <w:p w:rsidR="00775A07" w:rsidRPr="00407D15" w:rsidRDefault="00775A07" w:rsidP="00407D1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D15">
        <w:rPr>
          <w:rFonts w:ascii="Times New Roman" w:hAnsi="Times New Roman" w:cs="Times New Roman"/>
          <w:sz w:val="28"/>
          <w:szCs w:val="28"/>
        </w:rPr>
        <w:t>1.2.2 Опишите алгоритм работы светодиодного индикатора на поведенческом уровне языка VHDL с учетом вариантов заданий, которые указаны в таблице 1.1.</w:t>
      </w:r>
    </w:p>
    <w:p w:rsidR="00775A07" w:rsidRPr="00407D15" w:rsidRDefault="00775A07" w:rsidP="00407D1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75A07" w:rsidRPr="00407D15" w:rsidRDefault="00775A07" w:rsidP="00407D15">
      <w:pPr>
        <w:spacing w:line="240" w:lineRule="auto"/>
        <w:ind w:right="17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D15">
        <w:rPr>
          <w:rFonts w:ascii="Times New Roman" w:hAnsi="Times New Roman" w:cs="Times New Roman"/>
          <w:sz w:val="28"/>
          <w:szCs w:val="28"/>
        </w:rPr>
        <w:t xml:space="preserve">  Таблица 1.1 – 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3960"/>
        <w:gridCol w:w="3240"/>
      </w:tblGrid>
      <w:tr w:rsidR="00775A07" w:rsidRPr="00407D15" w:rsidTr="005F71EE">
        <w:trPr>
          <w:trHeight w:hRule="exact" w:val="600"/>
          <w:jc w:val="center"/>
        </w:trPr>
        <w:tc>
          <w:tcPr>
            <w:tcW w:w="1942" w:type="dxa"/>
          </w:tcPr>
          <w:p w:rsidR="00775A07" w:rsidRPr="00407D15" w:rsidRDefault="00775A07" w:rsidP="00407D15">
            <w:pPr>
              <w:pStyle w:val="a6"/>
              <w:tabs>
                <w:tab w:val="clear" w:pos="4536"/>
                <w:tab w:val="clear" w:pos="9356"/>
              </w:tabs>
              <w:spacing w:before="120" w:line="240" w:lineRule="auto"/>
              <w:contextualSpacing/>
              <w:rPr>
                <w:szCs w:val="28"/>
                <w:lang w:val="ru-RU"/>
              </w:rPr>
            </w:pPr>
            <w:r w:rsidRPr="00407D15">
              <w:rPr>
                <w:szCs w:val="28"/>
                <w:lang w:val="ru-RU"/>
              </w:rPr>
              <w:t>№</w:t>
            </w:r>
          </w:p>
        </w:tc>
        <w:tc>
          <w:tcPr>
            <w:tcW w:w="3960" w:type="dxa"/>
            <w:vAlign w:val="center"/>
          </w:tcPr>
          <w:p w:rsidR="00775A07" w:rsidRPr="00407D15" w:rsidRDefault="00775A07" w:rsidP="00407D15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7D15">
              <w:rPr>
                <w:rFonts w:ascii="Times New Roman" w:hAnsi="Times New Roman" w:cs="Times New Roman"/>
                <w:sz w:val="28"/>
                <w:szCs w:val="28"/>
              </w:rPr>
              <w:t>Особенности реализации</w:t>
            </w:r>
          </w:p>
        </w:tc>
        <w:tc>
          <w:tcPr>
            <w:tcW w:w="3240" w:type="dxa"/>
            <w:vAlign w:val="center"/>
          </w:tcPr>
          <w:p w:rsidR="00775A07" w:rsidRPr="00407D15" w:rsidRDefault="00775A07" w:rsidP="00407D15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7D15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</w:tr>
      <w:tr w:rsidR="00775A07" w:rsidRPr="00407D15" w:rsidTr="005F71EE">
        <w:trPr>
          <w:trHeight w:val="283"/>
          <w:jc w:val="center"/>
        </w:trPr>
        <w:tc>
          <w:tcPr>
            <w:tcW w:w="1942" w:type="dxa"/>
          </w:tcPr>
          <w:p w:rsidR="00775A07" w:rsidRPr="00407D15" w:rsidRDefault="00775A07" w:rsidP="00407D15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7D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60" w:type="dxa"/>
            <w:vAlign w:val="center"/>
          </w:tcPr>
          <w:p w:rsidR="00775A07" w:rsidRPr="00407D15" w:rsidRDefault="00775A07" w:rsidP="00D2663A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7D15"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</w:t>
            </w:r>
            <w:r w:rsid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 Statement</w:t>
            </w:r>
            <w:bookmarkStart w:id="3" w:name="_GoBack"/>
            <w:bookmarkEnd w:id="3"/>
          </w:p>
        </w:tc>
        <w:tc>
          <w:tcPr>
            <w:tcW w:w="3240" w:type="dxa"/>
          </w:tcPr>
          <w:p w:rsidR="00775A07" w:rsidRPr="00D2663A" w:rsidRDefault="00D2663A" w:rsidP="00407D15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407D15" w:rsidRDefault="00775A07" w:rsidP="00407D15">
      <w:pPr>
        <w:spacing w:line="240" w:lineRule="auto"/>
        <w:ind w:right="17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75A07" w:rsidRPr="00407D15" w:rsidRDefault="00775A07" w:rsidP="00407D15">
      <w:pPr>
        <w:spacing w:line="240" w:lineRule="auto"/>
        <w:ind w:right="175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D15">
        <w:rPr>
          <w:rFonts w:ascii="Times New Roman" w:hAnsi="Times New Roman" w:cs="Times New Roman"/>
          <w:sz w:val="28"/>
          <w:szCs w:val="28"/>
        </w:rPr>
        <w:t>Таблица 1.</w:t>
      </w:r>
      <w:r w:rsidR="00407D15">
        <w:rPr>
          <w:rFonts w:ascii="Times New Roman" w:hAnsi="Times New Roman" w:cs="Times New Roman"/>
          <w:sz w:val="28"/>
          <w:szCs w:val="28"/>
        </w:rPr>
        <w:t>2</w:t>
      </w:r>
      <w:r w:rsidRPr="00407D15">
        <w:rPr>
          <w:rFonts w:ascii="Times New Roman" w:hAnsi="Times New Roman" w:cs="Times New Roman"/>
          <w:sz w:val="28"/>
          <w:szCs w:val="28"/>
        </w:rPr>
        <w:t xml:space="preserve"> – Алгоритм индикации №4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683"/>
        <w:gridCol w:w="683"/>
        <w:gridCol w:w="683"/>
        <w:gridCol w:w="683"/>
        <w:gridCol w:w="683"/>
        <w:gridCol w:w="683"/>
      </w:tblGrid>
      <w:tr w:rsidR="00D2663A" w:rsidRPr="00D2663A" w:rsidTr="00C7325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Т7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Т9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Т10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Т11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Т12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Т13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Т14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</w:rPr>
              <w:t>Т15</w:t>
            </w:r>
          </w:p>
        </w:tc>
      </w:tr>
      <w:tr w:rsidR="00D2663A" w:rsidRPr="00D2663A" w:rsidTr="00C7325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663A" w:rsidRPr="00D2663A" w:rsidTr="00C7325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663A" w:rsidRPr="00D2663A" w:rsidTr="00C7325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663A" w:rsidRPr="00D2663A" w:rsidTr="00C7325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663A" w:rsidRPr="00D2663A" w:rsidTr="00C7325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663A" w:rsidRPr="00D2663A" w:rsidTr="00C7325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663A" w:rsidRPr="00D2663A" w:rsidTr="00C7325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VD7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663A" w:rsidRPr="00D2663A" w:rsidTr="00C7325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3A" w:rsidRPr="00D2663A" w:rsidRDefault="00D2663A" w:rsidP="00D266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75A07" w:rsidRPr="00407D15" w:rsidRDefault="00775A07" w:rsidP="00407D15">
      <w:pPr>
        <w:spacing w:line="240" w:lineRule="auto"/>
        <w:ind w:right="175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5A07" w:rsidRPr="00407D15" w:rsidRDefault="00775A07" w:rsidP="00407D15">
      <w:pPr>
        <w:spacing w:line="240" w:lineRule="auto"/>
        <w:ind w:right="175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D15">
        <w:rPr>
          <w:rFonts w:ascii="Times New Roman" w:hAnsi="Times New Roman" w:cs="Times New Roman"/>
          <w:sz w:val="28"/>
          <w:szCs w:val="28"/>
        </w:rPr>
        <w:t>1.2.3 Выберите тип устройства.</w:t>
      </w:r>
    </w:p>
    <w:p w:rsidR="00775A07" w:rsidRPr="00407D15" w:rsidRDefault="00775A07" w:rsidP="00407D15">
      <w:pPr>
        <w:spacing w:line="240" w:lineRule="auto"/>
        <w:ind w:right="175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D15">
        <w:rPr>
          <w:rFonts w:ascii="Times New Roman" w:hAnsi="Times New Roman" w:cs="Times New Roman"/>
          <w:sz w:val="28"/>
          <w:szCs w:val="28"/>
        </w:rPr>
        <w:t>1.2.4 Назначьте номера контактов.</w:t>
      </w:r>
    </w:p>
    <w:p w:rsidR="00775A07" w:rsidRPr="00407D15" w:rsidRDefault="00775A07" w:rsidP="00407D1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D15">
        <w:rPr>
          <w:rFonts w:ascii="Times New Roman" w:hAnsi="Times New Roman" w:cs="Times New Roman"/>
          <w:sz w:val="28"/>
          <w:szCs w:val="28"/>
        </w:rPr>
        <w:t>1.2.5 Произведите компиляцию проекта с помощью утилиты Compiler.</w:t>
      </w:r>
    </w:p>
    <w:p w:rsidR="00775A07" w:rsidRPr="00407D15" w:rsidRDefault="00775A07" w:rsidP="00407D1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D15">
        <w:rPr>
          <w:rFonts w:ascii="Times New Roman" w:hAnsi="Times New Roman" w:cs="Times New Roman"/>
          <w:sz w:val="28"/>
          <w:szCs w:val="28"/>
        </w:rPr>
        <w:t xml:space="preserve">1.2.6 Опишите входные сигналы в Waveform Editor, а затем получите и исследуйте временные диаграммы работы разработанного индикатора. </w:t>
      </w:r>
    </w:p>
    <w:p w:rsidR="00775A07" w:rsidRPr="00407D15" w:rsidRDefault="00775A07" w:rsidP="00407D15">
      <w:pPr>
        <w:spacing w:line="240" w:lineRule="auto"/>
        <w:ind w:right="175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D15">
        <w:rPr>
          <w:rFonts w:ascii="Times New Roman" w:hAnsi="Times New Roman" w:cs="Times New Roman"/>
          <w:sz w:val="28"/>
          <w:szCs w:val="28"/>
        </w:rPr>
        <w:t>1.2.7 Включите стенд и  выберите режим Byte-Blaster→</w:t>
      </w:r>
      <w:r w:rsidRPr="00407D15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407D15">
        <w:rPr>
          <w:rFonts w:ascii="Times New Roman" w:hAnsi="Times New Roman" w:cs="Times New Roman"/>
          <w:sz w:val="28"/>
          <w:szCs w:val="28"/>
        </w:rPr>
        <w:t>.</w:t>
      </w:r>
    </w:p>
    <w:p w:rsidR="00775A07" w:rsidRPr="00407D15" w:rsidRDefault="00775A07" w:rsidP="00407D1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D15">
        <w:rPr>
          <w:rFonts w:ascii="Times New Roman" w:hAnsi="Times New Roman" w:cs="Times New Roman"/>
          <w:sz w:val="28"/>
          <w:szCs w:val="28"/>
        </w:rPr>
        <w:lastRenderedPageBreak/>
        <w:t>1.2.8 Произведите загрузку готового проекта в ПЛИС с помощью программатора (Programmer).</w:t>
      </w:r>
    </w:p>
    <w:p w:rsidR="00775A07" w:rsidRPr="00407D15" w:rsidRDefault="00775A07" w:rsidP="00407D15">
      <w:pPr>
        <w:ind w:right="17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D15">
        <w:rPr>
          <w:rFonts w:ascii="Times New Roman" w:hAnsi="Times New Roman" w:cs="Times New Roman"/>
          <w:sz w:val="28"/>
          <w:szCs w:val="28"/>
        </w:rPr>
        <w:t>1.2.9 Визуально оцените правильность функционирования индикатора.</w:t>
      </w:r>
    </w:p>
    <w:p w:rsidR="003D5862" w:rsidRPr="008B598F" w:rsidRDefault="00E56672" w:rsidP="008B598F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862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:rsidR="006145D5" w:rsidRPr="00FF6B68" w:rsidRDefault="00FF6B68" w:rsidP="00FF6B6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FF6B68">
        <w:rPr>
          <w:rFonts w:ascii="Times New Roman" w:hAnsi="Times New Roman" w:cs="Times New Roman"/>
          <w:sz w:val="28"/>
          <w:szCs w:val="28"/>
        </w:rPr>
        <w:t>:</w:t>
      </w:r>
    </w:p>
    <w:p w:rsidR="00FF6B68" w:rsidRPr="00FF6B68" w:rsidRDefault="00FF6B68" w:rsidP="00FF6B6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>entity led_line is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generic (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MAX_LEDS : integer := 8;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MAX_DIV : integer := 32768;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MAX_STATE : integer := 14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);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 xml:space="preserve">    port (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 xml:space="preserve">        clk, reset : in bit;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 xml:space="preserve">        output_led : out bit_vector ((MAX_LEDS - 1) downto 0)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 xml:space="preserve">    );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>end led_line;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>architecture leds_arch of led_line is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>signal state : integer range 0 to MAX_STATE;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>begin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process (clk, reset)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 xml:space="preserve">    variable div_cnt : integer range 0 to MAX_DIV;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 xml:space="preserve">    begin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if reset = '0' then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state &lt;= 0;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 xml:space="preserve">elsif (clk'event and clk = '1') then 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 xml:space="preserve">div_cnt := div_cnt + 1; 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if (div_cnt = MAX_DIV) then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state &lt;= state + 1;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if state = MAX_STATE then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state &lt;= 0;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 xml:space="preserve">end if; 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div_cnt := 0;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end if;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end if;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case state is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0 =&gt; output_led &lt;= "00000001";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1 =&gt; output_led &lt;= "00000010";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2 =&gt; output_led &lt;= "00000100";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3 =&gt; output_led &lt;= "00001000";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4 =&gt; output_led &lt;= "00010000";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5 =&gt; output_led &lt;= "00100000";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6 =&gt; output_led &lt;= "01000000";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7 =&gt; output_led &lt;= "10000000";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8 =&gt; output_led &lt;= "01000000";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9 =&gt; output_led &lt;= "00100000";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10 =&gt; output_led &lt;= "00010000";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11 =&gt; output_led &lt;= "00001000";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12 =&gt; output_led &lt;= "00000100";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13 =&gt; output_led &lt;= "00000010";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when 14 =&gt; output_led &lt;= "00000001";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end case;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ab/>
        <w:t>end process;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21936">
        <w:rPr>
          <w:rFonts w:ascii="Times New Roman" w:hAnsi="Times New Roman" w:cs="Times New Roman"/>
          <w:sz w:val="24"/>
          <w:szCs w:val="28"/>
          <w:lang w:val="en-US"/>
        </w:rPr>
        <w:t>end leds_arch;</w:t>
      </w:r>
    </w:p>
    <w:p w:rsidR="00121936" w:rsidRPr="00121936" w:rsidRDefault="00121936" w:rsidP="0012193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3D5862" w:rsidRPr="003D5862" w:rsidRDefault="003D5862" w:rsidP="003D58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5862" w:rsidRPr="003D5862" w:rsidRDefault="003D5862" w:rsidP="003D58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45D5" w:rsidRDefault="003D5862" w:rsidP="006145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D4F13" wp14:editId="7A15CC69">
            <wp:extent cx="6152515" cy="20853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5D5">
        <w:rPr>
          <w:rFonts w:ascii="Times New Roman" w:hAnsi="Times New Roman" w:cs="Times New Roman"/>
          <w:sz w:val="28"/>
          <w:szCs w:val="28"/>
        </w:rPr>
        <w:br/>
        <w:t>Рисунок 1.</w:t>
      </w:r>
      <w:r w:rsidR="00FF6B68" w:rsidRPr="00121936">
        <w:rPr>
          <w:rFonts w:ascii="Times New Roman" w:hAnsi="Times New Roman" w:cs="Times New Roman"/>
          <w:sz w:val="28"/>
          <w:szCs w:val="28"/>
        </w:rPr>
        <w:t>2</w:t>
      </w:r>
      <w:r w:rsidR="006145D5">
        <w:rPr>
          <w:rFonts w:ascii="Times New Roman" w:hAnsi="Times New Roman" w:cs="Times New Roman"/>
          <w:sz w:val="28"/>
          <w:szCs w:val="28"/>
        </w:rPr>
        <w:t xml:space="preserve"> – Временные диаграммы светодиодного индикатора</w:t>
      </w:r>
    </w:p>
    <w:p w:rsidR="006145D5" w:rsidRDefault="006145D5" w:rsidP="006145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5D5" w:rsidRPr="006145D5" w:rsidRDefault="006145D5" w:rsidP="006145D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5D5">
        <w:rPr>
          <w:rFonts w:ascii="Times New Roman" w:hAnsi="Times New Roman" w:cs="Times New Roman"/>
          <w:b/>
          <w:sz w:val="28"/>
          <w:szCs w:val="28"/>
        </w:rPr>
        <w:t xml:space="preserve">1.4 Особенности функционирования САПР </w:t>
      </w:r>
      <w:r w:rsidRPr="006145D5">
        <w:rPr>
          <w:rFonts w:ascii="Times New Roman" w:hAnsi="Times New Roman" w:cs="Times New Roman"/>
          <w:b/>
          <w:sz w:val="28"/>
          <w:szCs w:val="28"/>
          <w:lang w:val="en-US"/>
        </w:rPr>
        <w:t>Quartus</w:t>
      </w:r>
      <w:r w:rsidRPr="006145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45D5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6145D5">
        <w:rPr>
          <w:rFonts w:ascii="Times New Roman" w:hAnsi="Times New Roman" w:cs="Times New Roman"/>
          <w:b/>
          <w:sz w:val="28"/>
          <w:szCs w:val="28"/>
        </w:rPr>
        <w:t>.</w:t>
      </w:r>
    </w:p>
    <w:p w:rsidR="006145D5" w:rsidRPr="003D5862" w:rsidRDefault="006145D5" w:rsidP="006145D5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6145D5" w:rsidRPr="003012CF" w:rsidRDefault="006145D5" w:rsidP="00CF72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3012CF">
        <w:rPr>
          <w:rFonts w:ascii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</w:t>
      </w:r>
      <w:r w:rsidR="003012CF">
        <w:rPr>
          <w:rFonts w:ascii="Times New Roman" w:hAnsi="Times New Roman" w:cs="Times New Roman"/>
          <w:sz w:val="28"/>
          <w:szCs w:val="28"/>
        </w:rPr>
        <w:t xml:space="preserve">работы новых особенностей САПР </w:t>
      </w:r>
      <w:r w:rsidR="003012CF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="003012CF" w:rsidRPr="003012CF">
        <w:rPr>
          <w:rFonts w:ascii="Times New Roman" w:hAnsi="Times New Roman" w:cs="Times New Roman"/>
          <w:sz w:val="28"/>
          <w:szCs w:val="28"/>
        </w:rPr>
        <w:t xml:space="preserve"> </w:t>
      </w:r>
      <w:r w:rsidR="003012C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3012CF" w:rsidRPr="003012CF">
        <w:rPr>
          <w:rFonts w:ascii="Times New Roman" w:hAnsi="Times New Roman" w:cs="Times New Roman"/>
          <w:sz w:val="28"/>
          <w:szCs w:val="28"/>
        </w:rPr>
        <w:t xml:space="preserve"> </w:t>
      </w:r>
      <w:r w:rsidR="003012CF">
        <w:rPr>
          <w:rFonts w:ascii="Times New Roman" w:hAnsi="Times New Roman" w:cs="Times New Roman"/>
          <w:sz w:val="28"/>
          <w:szCs w:val="28"/>
        </w:rPr>
        <w:t>не было выялено.</w:t>
      </w:r>
    </w:p>
    <w:p w:rsidR="00CF7288" w:rsidRDefault="00CF7288" w:rsidP="00CF72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F7288" w:rsidRDefault="00CF7288" w:rsidP="00CF728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288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CF7288" w:rsidRDefault="00CF7288" w:rsidP="00CF728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7288" w:rsidRPr="00CF7288" w:rsidRDefault="00CF7288" w:rsidP="00CF7288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</w:t>
      </w:r>
      <w:r w:rsidR="00407D15">
        <w:rPr>
          <w:rFonts w:ascii="Times New Roman" w:hAnsi="Times New Roman" w:cs="Times New Roman"/>
          <w:sz w:val="28"/>
          <w:szCs w:val="28"/>
        </w:rPr>
        <w:t xml:space="preserve">описан на языке </w:t>
      </w:r>
      <w:r w:rsidR="00407D15">
        <w:rPr>
          <w:rFonts w:ascii="Times New Roman" w:hAnsi="Times New Roman" w:cs="Times New Roman"/>
          <w:sz w:val="28"/>
          <w:szCs w:val="28"/>
          <w:lang w:val="en-US"/>
        </w:rPr>
        <w:t>VHDL</w:t>
      </w:r>
      <w:r>
        <w:rPr>
          <w:rFonts w:ascii="Times New Roman" w:hAnsi="Times New Roman" w:cs="Times New Roman"/>
          <w:sz w:val="28"/>
          <w:szCs w:val="28"/>
        </w:rPr>
        <w:t xml:space="preserve"> светодиодн</w:t>
      </w:r>
      <w:r w:rsidR="00407D15">
        <w:rPr>
          <w:rFonts w:ascii="Times New Roman" w:hAnsi="Times New Roman" w:cs="Times New Roman"/>
          <w:sz w:val="28"/>
          <w:szCs w:val="28"/>
        </w:rPr>
        <w:t xml:space="preserve">ый индикатор с использованием предложения </w:t>
      </w:r>
      <w:r w:rsidR="0012193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121936" w:rsidRPr="00D2663A">
        <w:rPr>
          <w:rFonts w:ascii="Times New Roman" w:hAnsi="Times New Roman" w:cs="Times New Roman"/>
          <w:sz w:val="28"/>
          <w:szCs w:val="28"/>
        </w:rPr>
        <w:t xml:space="preserve"> </w:t>
      </w:r>
      <w:r w:rsidR="00121936"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CF72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 проведен анализ его временных диаграмм, а также были получены навыки по созданию проекта, отладке и загрузке проекта в стенд с использованием САПР </w:t>
      </w:r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CF7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CF72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CF7288" w:rsidRPr="00CF7288" w:rsidSect="00E5667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320"/>
    <w:multiLevelType w:val="multilevel"/>
    <w:tmpl w:val="CE9277A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>
    <w:nsid w:val="74C61C95"/>
    <w:multiLevelType w:val="multilevel"/>
    <w:tmpl w:val="8E02884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>
    <w:nsid w:val="764866BF"/>
    <w:multiLevelType w:val="multilevel"/>
    <w:tmpl w:val="0CBCFF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782F6A3D"/>
    <w:multiLevelType w:val="hybridMultilevel"/>
    <w:tmpl w:val="17D49A6A"/>
    <w:lvl w:ilvl="0" w:tplc="40F66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72"/>
    <w:rsid w:val="00121936"/>
    <w:rsid w:val="003012CF"/>
    <w:rsid w:val="003A6B4E"/>
    <w:rsid w:val="003D5862"/>
    <w:rsid w:val="00407D15"/>
    <w:rsid w:val="006145D5"/>
    <w:rsid w:val="00722E92"/>
    <w:rsid w:val="00775A07"/>
    <w:rsid w:val="008B598F"/>
    <w:rsid w:val="00CF7288"/>
    <w:rsid w:val="00D2663A"/>
    <w:rsid w:val="00E56672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Свой Заголовок 3"/>
    <w:basedOn w:val="a"/>
    <w:next w:val="a"/>
    <w:link w:val="30"/>
    <w:qFormat/>
    <w:rsid w:val="00E56672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66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6672"/>
    <w:pPr>
      <w:ind w:left="720"/>
      <w:contextualSpacing/>
    </w:pPr>
  </w:style>
  <w:style w:type="character" w:customStyle="1" w:styleId="30">
    <w:name w:val="Заголовок 3 Знак"/>
    <w:aliases w:val="Свой Заголовок 3 Знак"/>
    <w:basedOn w:val="a0"/>
    <w:link w:val="3"/>
    <w:rsid w:val="00E566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6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6">
    <w:name w:val="Формула"/>
    <w:basedOn w:val="a7"/>
    <w:rsid w:val="00E56672"/>
    <w:pPr>
      <w:tabs>
        <w:tab w:val="center" w:pos="4536"/>
        <w:tab w:val="right" w:pos="9356"/>
      </w:tabs>
      <w:spacing w:after="0" w:line="336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8">
    <w:name w:val="Таблица"/>
    <w:basedOn w:val="a"/>
    <w:next w:val="a9"/>
    <w:autoRedefine/>
    <w:rsid w:val="00E5667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E566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a"/>
    <w:uiPriority w:val="99"/>
    <w:semiHidden/>
    <w:unhideWhenUsed/>
    <w:rsid w:val="00E56672"/>
    <w:pPr>
      <w:spacing w:after="120"/>
    </w:pPr>
  </w:style>
  <w:style w:type="character" w:customStyle="1" w:styleId="aa">
    <w:name w:val="Основной текст Знак"/>
    <w:basedOn w:val="a0"/>
    <w:link w:val="a7"/>
    <w:uiPriority w:val="99"/>
    <w:semiHidden/>
    <w:rsid w:val="00E56672"/>
  </w:style>
  <w:style w:type="paragraph" w:styleId="a9">
    <w:name w:val="Title"/>
    <w:basedOn w:val="a"/>
    <w:next w:val="a"/>
    <w:link w:val="ab"/>
    <w:uiPriority w:val="10"/>
    <w:qFormat/>
    <w:rsid w:val="00E56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9"/>
    <w:uiPriority w:val="10"/>
    <w:rsid w:val="00E56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c">
    <w:name w:val="Table Grid"/>
    <w:basedOn w:val="a1"/>
    <w:rsid w:val="003D586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Свой Заголовок 3"/>
    <w:basedOn w:val="a"/>
    <w:next w:val="a"/>
    <w:link w:val="30"/>
    <w:qFormat/>
    <w:rsid w:val="00E56672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66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6672"/>
    <w:pPr>
      <w:ind w:left="720"/>
      <w:contextualSpacing/>
    </w:pPr>
  </w:style>
  <w:style w:type="character" w:customStyle="1" w:styleId="30">
    <w:name w:val="Заголовок 3 Знак"/>
    <w:aliases w:val="Свой Заголовок 3 Знак"/>
    <w:basedOn w:val="a0"/>
    <w:link w:val="3"/>
    <w:rsid w:val="00E566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6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6">
    <w:name w:val="Формула"/>
    <w:basedOn w:val="a7"/>
    <w:rsid w:val="00E56672"/>
    <w:pPr>
      <w:tabs>
        <w:tab w:val="center" w:pos="4536"/>
        <w:tab w:val="right" w:pos="9356"/>
      </w:tabs>
      <w:spacing w:after="0" w:line="336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8">
    <w:name w:val="Таблица"/>
    <w:basedOn w:val="a"/>
    <w:next w:val="a9"/>
    <w:autoRedefine/>
    <w:rsid w:val="00E5667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E566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a"/>
    <w:uiPriority w:val="99"/>
    <w:semiHidden/>
    <w:unhideWhenUsed/>
    <w:rsid w:val="00E56672"/>
    <w:pPr>
      <w:spacing w:after="120"/>
    </w:pPr>
  </w:style>
  <w:style w:type="character" w:customStyle="1" w:styleId="aa">
    <w:name w:val="Основной текст Знак"/>
    <w:basedOn w:val="a0"/>
    <w:link w:val="a7"/>
    <w:uiPriority w:val="99"/>
    <w:semiHidden/>
    <w:rsid w:val="00E56672"/>
  </w:style>
  <w:style w:type="paragraph" w:styleId="a9">
    <w:name w:val="Title"/>
    <w:basedOn w:val="a"/>
    <w:next w:val="a"/>
    <w:link w:val="ab"/>
    <w:uiPriority w:val="10"/>
    <w:qFormat/>
    <w:rsid w:val="00E56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9"/>
    <w:uiPriority w:val="10"/>
    <w:rsid w:val="00E56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c">
    <w:name w:val="Table Grid"/>
    <w:basedOn w:val="a1"/>
    <w:rsid w:val="003D586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9</cp:revision>
  <dcterms:created xsi:type="dcterms:W3CDTF">2015-02-09T17:54:00Z</dcterms:created>
  <dcterms:modified xsi:type="dcterms:W3CDTF">2015-09-02T12:20:00Z</dcterms:modified>
</cp:coreProperties>
</file>