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A78" w:rsidRPr="00E01A78" w:rsidRDefault="00E01A78" w:rsidP="00E01A78">
      <w:pPr>
        <w:pStyle w:val="1"/>
      </w:pPr>
      <w:bookmarkStart w:id="0" w:name="_Toc389668183"/>
      <w:bookmarkStart w:id="1" w:name="_Toc390507845"/>
      <w:r w:rsidRPr="00E01A78">
        <w:rPr>
          <w:rStyle w:val="10"/>
          <w:rFonts w:ascii="Times New Roman" w:hAnsi="Times New Roman" w:cs="Times New Roman"/>
          <w:b/>
          <w:color w:val="auto"/>
        </w:rPr>
        <w:t xml:space="preserve">Лаботарорная работа №5. </w:t>
      </w:r>
      <w:r w:rsidRPr="00E01A78">
        <w:rPr>
          <w:rStyle w:val="10"/>
          <w:rFonts w:ascii="Times New Roman" w:hAnsi="Times New Roman" w:cs="Times New Roman"/>
          <w:b/>
          <w:color w:val="auto"/>
        </w:rPr>
        <w:br/>
        <w:t>Клавиатура</w:t>
      </w:r>
      <w:bookmarkEnd w:id="0"/>
      <w:bookmarkEnd w:id="1"/>
    </w:p>
    <w:p w:rsidR="00E01A78" w:rsidRDefault="00E01A78" w:rsidP="00E01A78">
      <w:pPr>
        <w:pStyle w:val="125"/>
      </w:pPr>
      <w:r>
        <w:rPr>
          <w:b/>
        </w:rPr>
        <w:t xml:space="preserve">Цель работы: </w:t>
      </w:r>
      <w:r>
        <w:t>изучить основные принципы построения клавиатуры.</w:t>
      </w:r>
    </w:p>
    <w:p w:rsidR="00E01A78" w:rsidRDefault="00E01A78" w:rsidP="00E01A78">
      <w:pPr>
        <w:pStyle w:val="2"/>
      </w:pPr>
      <w:bookmarkStart w:id="2" w:name="_Toc390507846"/>
      <w:r>
        <w:t>Краткие теоретические сведения</w:t>
      </w:r>
      <w:bookmarkEnd w:id="2"/>
    </w:p>
    <w:p w:rsidR="00E01A78" w:rsidRDefault="00E01A78" w:rsidP="00E01A78">
      <w:bookmarkStart w:id="3" w:name="_Toc390507847"/>
      <w:r>
        <w:t>Клавишные или кнопочные устройства ввода информации в настоящее время являются самыми распространенными устройствами в компьютерах и цифровых устройствах. Клавиатуры компьютеров и мобильных телефонов, кнопочные поля телефонов, калькуляторов, пультов дистанционных устройств, панели управления в измерительных и бытовых приборах – далеко неполный пер</w:t>
      </w:r>
      <w:r>
        <w:t>е</w:t>
      </w:r>
      <w:r>
        <w:t>чень примеров использования клавиатур.</w:t>
      </w:r>
    </w:p>
    <w:p w:rsidR="00E01A78" w:rsidRDefault="00E01A78" w:rsidP="00E01A78">
      <w:r>
        <w:t>Различают два типа клавиатур: кодирующие и некодирующие. В кл</w:t>
      </w:r>
      <w:r>
        <w:t>а</w:t>
      </w:r>
      <w:r>
        <w:t>виатурах первого типа при нажатии на клавишу схема контроллера клавиат</w:t>
      </w:r>
      <w:r>
        <w:t>у</w:t>
      </w:r>
      <w:r>
        <w:t>ры формирует код, соответствующий этой клавише. К данному типу прина</w:t>
      </w:r>
      <w:r>
        <w:t>д</w:t>
      </w:r>
      <w:r>
        <w:t xml:space="preserve">лежат компьютерные клавиатуры, в частности </w:t>
      </w:r>
      <w:r>
        <w:rPr>
          <w:lang w:val="en-US"/>
        </w:rPr>
        <w:t>IBM</w:t>
      </w:r>
      <w:r>
        <w:t xml:space="preserve"> </w:t>
      </w:r>
      <w:r>
        <w:rPr>
          <w:lang w:val="en-US"/>
        </w:rPr>
        <w:t>PC</w:t>
      </w:r>
      <w:r>
        <w:t xml:space="preserve"> </w:t>
      </w:r>
      <w:r>
        <w:rPr>
          <w:lang w:val="en-US"/>
        </w:rPr>
        <w:t>AT</w:t>
      </w:r>
      <w:r>
        <w:t>. В цифровых устройствах наиболее часто используют простые и дешевые некодирующие клавиатуры, которые обычно представляют собой сканируемую матрицу кнопок.</w:t>
      </w:r>
    </w:p>
    <w:bookmarkEnd w:id="3"/>
    <w:p w:rsidR="00E01A78" w:rsidRDefault="00E01A78" w:rsidP="00E01A78">
      <w:r>
        <w:t>Рассмотрим организацию матричной клавиатуры размерностью 5х3. Горизонтальные линии Х0…Х4 (ряды или строки) являются выходными, а вертикальные У0…У2 (колонки) являются входными (см. рисунок 5.1). В н</w:t>
      </w:r>
      <w:r>
        <w:t>е</w:t>
      </w:r>
      <w:r>
        <w:t>активном состоянии на выходах Х0…Х4 присутствует уровень логической единицы, а входы  У0…У2 обычно подключены через резисторы к питанию. Для этой цели, как правило, используются встроенные резисторы, которые имеют некоторые порты микроконтроллеров. При сканировании на горизо</w:t>
      </w:r>
      <w:r>
        <w:t>н</w:t>
      </w:r>
      <w:r>
        <w:t>тальных линиях матрицы формируется сигнал «бегущего» нуля. Для каждой фазы «бегущего» нуля происходит считывание У0…У2. При замыкании к</w:t>
      </w:r>
      <w:r>
        <w:t>а</w:t>
      </w:r>
      <w:r>
        <w:t>кой-либо из клавиш матрицы на соответствующем выходе устанавливается нулевое значение. По результатам  анализа кодов Х0…Х4 и У0…У2 форм</w:t>
      </w:r>
      <w:r>
        <w:t>и</w:t>
      </w:r>
      <w:r>
        <w:t>руется код нажатой клавиши.</w:t>
      </w:r>
    </w:p>
    <w:p w:rsidR="00E01A78" w:rsidRDefault="00E01A78" w:rsidP="00E01A78">
      <w:pPr>
        <w:pStyle w:val="125"/>
        <w:spacing w:after="120"/>
        <w:ind w:firstLine="720"/>
      </w:pPr>
      <w:r>
        <w:t xml:space="preserve">В </w:t>
      </w:r>
      <w:r>
        <w:rPr>
          <w:lang w:val="en-US"/>
        </w:rPr>
        <w:t>PLD</w:t>
      </w:r>
      <w:r w:rsidRPr="00E97860">
        <w:t xml:space="preserve"> </w:t>
      </w:r>
      <w:r>
        <w:rPr>
          <w:lang w:val="en-US"/>
        </w:rPr>
        <w:t>EMULATOR</w:t>
      </w:r>
      <w:r>
        <w:t xml:space="preserve"> встроена матричная клавиатура на шестнадцать клавиш, связь с которой с ПЛИС осуществляется по схеме, изображенной на рисунке 5.</w:t>
      </w:r>
      <w:r>
        <w:t>1</w:t>
      </w:r>
      <w:r>
        <w:t>.</w:t>
      </w:r>
    </w:p>
    <w:p w:rsidR="00E01A78" w:rsidRDefault="00E01A78" w:rsidP="00E01A78">
      <w:pPr>
        <w:pStyle w:val="125"/>
        <w:spacing w:before="120" w:after="120"/>
        <w:ind w:firstLine="0"/>
        <w:jc w:val="center"/>
        <w:rPr>
          <w:sz w:val="4"/>
          <w:szCs w:val="4"/>
        </w:rPr>
      </w:pPr>
      <w:r>
        <w:object w:dxaOrig="9064" w:dyaOrig="4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33.25pt" o:ole="">
            <v:imagedata r:id="rId6" o:title=""/>
          </v:shape>
          <o:OLEObject Type="Embed" ProgID="Visio.Drawing.11" ShapeID="_x0000_i1025" DrawAspect="Content" ObjectID="_1505846105" r:id="rId7"/>
        </w:object>
      </w:r>
    </w:p>
    <w:p w:rsidR="00E01A78" w:rsidRDefault="00E01A78" w:rsidP="00E01A78">
      <w:pPr>
        <w:pStyle w:val="a5"/>
      </w:pPr>
      <w:r>
        <w:t>Рисунок 5.</w:t>
      </w:r>
      <w:r>
        <w:t>1</w:t>
      </w:r>
      <w:r>
        <w:t xml:space="preserve"> – Схема соединения клавиатуры и ПЛИС</w:t>
      </w:r>
    </w:p>
    <w:p w:rsidR="00E01A78" w:rsidRDefault="00E01A78" w:rsidP="00E01A78">
      <w:r>
        <w:t>Для определения кода нажатой клавиши необходимо:</w:t>
      </w:r>
    </w:p>
    <w:p w:rsidR="00E01A78" w:rsidRDefault="00E01A78" w:rsidP="00E01A78">
      <w:r>
        <w:t xml:space="preserve">- подать сигнал «бегущий нуль» на входы </w:t>
      </w:r>
      <w:r>
        <w:rPr>
          <w:lang w:val="en-US"/>
        </w:rPr>
        <w:t>COL</w:t>
      </w:r>
      <w:r>
        <w:t>0…</w:t>
      </w:r>
      <w:r>
        <w:rPr>
          <w:lang w:val="en-US"/>
        </w:rPr>
        <w:t>COL</w:t>
      </w:r>
      <w:r>
        <w:t>3;</w:t>
      </w:r>
    </w:p>
    <w:p w:rsidR="007C3C8D" w:rsidRDefault="00E01A78" w:rsidP="00E01A78">
      <w:r>
        <w:t xml:space="preserve">- снять сигналы с выходов </w:t>
      </w:r>
      <w:r>
        <w:rPr>
          <w:lang w:val="en-US"/>
        </w:rPr>
        <w:t>ROW</w:t>
      </w:r>
      <w:r>
        <w:t>0…</w:t>
      </w:r>
      <w:r>
        <w:rPr>
          <w:lang w:val="en-US"/>
        </w:rPr>
        <w:t>ROW</w:t>
      </w:r>
      <w:r>
        <w:t>3;</w:t>
      </w:r>
    </w:p>
    <w:p w:rsidR="00E01A78" w:rsidRDefault="00E01A78" w:rsidP="00E01A78">
      <w:pPr>
        <w:pStyle w:val="2"/>
        <w:ind w:left="0" w:firstLine="720"/>
      </w:pPr>
      <w:bookmarkStart w:id="4" w:name="_Toc80326653"/>
      <w:bookmarkStart w:id="5" w:name="_Toc67748575"/>
      <w:bookmarkStart w:id="6" w:name="_Toc390507849"/>
      <w:r>
        <w:t>Порядок выполнения лабораторной работы</w:t>
      </w:r>
      <w:bookmarkEnd w:id="4"/>
      <w:bookmarkEnd w:id="5"/>
      <w:bookmarkEnd w:id="6"/>
    </w:p>
    <w:p w:rsidR="00E01A78" w:rsidRDefault="00E01A78" w:rsidP="00E01A78">
      <w:r>
        <w:t xml:space="preserve">5.2.1 Запустите САПР </w:t>
      </w:r>
      <w:r w:rsidRPr="000D3E6F">
        <w:rPr>
          <w:lang w:val="en-US"/>
        </w:rPr>
        <w:t>Quartus</w:t>
      </w:r>
      <w:r w:rsidRPr="000D3E6F">
        <w:t>II</w:t>
      </w:r>
      <w:r>
        <w:t xml:space="preserve"> 9.0, создайте новый проект  и  подг</w:t>
      </w:r>
      <w:r>
        <w:t>о</w:t>
      </w:r>
      <w:r>
        <w:t xml:space="preserve">товьте </w:t>
      </w:r>
      <w:r>
        <w:rPr>
          <w:lang w:val="en-US"/>
        </w:rPr>
        <w:t>Text</w:t>
      </w:r>
      <w:r w:rsidRPr="000D3E6F">
        <w:t xml:space="preserve"> </w:t>
      </w:r>
      <w:r>
        <w:rPr>
          <w:lang w:val="en-US"/>
        </w:rPr>
        <w:t>Editor</w:t>
      </w:r>
      <w:r>
        <w:t xml:space="preserve"> для работы.</w:t>
      </w:r>
    </w:p>
    <w:p w:rsidR="00E01A78" w:rsidRDefault="00E01A78" w:rsidP="00E01A78">
      <w:pPr>
        <w:pStyle w:val="125"/>
      </w:pPr>
      <w:r>
        <w:t xml:space="preserve">5.2.2 Опишите на поведенческом уровне языка </w:t>
      </w:r>
      <w:r>
        <w:rPr>
          <w:lang w:val="en-US"/>
        </w:rPr>
        <w:t>VHDL</w:t>
      </w:r>
      <w:r>
        <w:t xml:space="preserve"> алгоритм раб</w:t>
      </w:r>
      <w:r>
        <w:t>о</w:t>
      </w:r>
      <w:r>
        <w:t>ты клавиатуры с учетом вариантов заданий,  указанных в таблице 5.1.</w:t>
      </w:r>
    </w:p>
    <w:p w:rsidR="00E01A78" w:rsidRDefault="00E01A78" w:rsidP="00E01A78">
      <w:pPr>
        <w:pStyle w:val="125"/>
        <w:spacing w:before="120"/>
        <w:ind w:firstLine="0"/>
      </w:pPr>
      <w:r>
        <w:t>Таблица 5.1 – Варианты заданий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3420"/>
        <w:gridCol w:w="3109"/>
        <w:gridCol w:w="2232"/>
      </w:tblGrid>
      <w:tr w:rsidR="00E01A78" w:rsidTr="00ED2AA5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8" w:rsidRDefault="00E01A78" w:rsidP="00ED2AA5">
            <w:pPr>
              <w:pStyle w:val="a6"/>
            </w:pPr>
            <w:r>
              <w:t>№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8" w:rsidRPr="00715B2B" w:rsidRDefault="00E01A78" w:rsidP="00ED2AA5">
            <w:pPr>
              <w:pStyle w:val="a6"/>
              <w:rPr>
                <w:lang w:val="ru-RU"/>
              </w:rPr>
            </w:pPr>
            <w:r w:rsidRPr="00715B2B">
              <w:rPr>
                <w:lang w:val="ru-RU"/>
              </w:rPr>
              <w:t>Особенности реализации алгоритма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8" w:rsidRPr="00715B2B" w:rsidRDefault="00E01A78" w:rsidP="00ED2AA5">
            <w:pPr>
              <w:pStyle w:val="a6"/>
              <w:rPr>
                <w:lang w:val="ru-RU"/>
              </w:rPr>
            </w:pPr>
            <w:r w:rsidRPr="00715B2B">
              <w:rPr>
                <w:lang w:val="ru-RU"/>
              </w:rPr>
              <w:t>Индикация кода кл</w:t>
            </w:r>
            <w:r w:rsidRPr="00715B2B">
              <w:rPr>
                <w:lang w:val="ru-RU"/>
              </w:rPr>
              <w:t>а</w:t>
            </w:r>
            <w:r w:rsidRPr="00715B2B">
              <w:rPr>
                <w:lang w:val="ru-RU"/>
              </w:rPr>
              <w:t>виши на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8" w:rsidRPr="00715B2B" w:rsidRDefault="00E01A78" w:rsidP="00ED2AA5">
            <w:pPr>
              <w:pStyle w:val="a6"/>
              <w:rPr>
                <w:lang w:val="ru-RU"/>
              </w:rPr>
            </w:pPr>
            <w:r w:rsidRPr="00715B2B">
              <w:rPr>
                <w:lang w:val="ru-RU"/>
              </w:rPr>
              <w:t>Вид кода кл</w:t>
            </w:r>
            <w:r w:rsidRPr="00715B2B">
              <w:rPr>
                <w:lang w:val="ru-RU"/>
              </w:rPr>
              <w:t>а</w:t>
            </w:r>
            <w:r w:rsidRPr="00715B2B">
              <w:rPr>
                <w:lang w:val="ru-RU"/>
              </w:rPr>
              <w:t>виши</w:t>
            </w:r>
          </w:p>
        </w:tc>
      </w:tr>
      <w:tr w:rsidR="00E01A78" w:rsidTr="00ED2AA5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8" w:rsidRDefault="00E01A78" w:rsidP="00ED2AA5">
            <w:pPr>
              <w:pStyle w:val="a6"/>
            </w:pPr>
            <w: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8" w:rsidRDefault="00E01A78" w:rsidP="00ED2AA5">
            <w:pPr>
              <w:pStyle w:val="a6"/>
            </w:pPr>
            <w:r w:rsidRPr="00715B2B">
              <w:rPr>
                <w:lang w:val="ru-RU"/>
              </w:rPr>
              <w:t>Предложение</w:t>
            </w:r>
            <w:r>
              <w:t xml:space="preserve"> </w:t>
            </w:r>
            <w:r>
              <w:rPr>
                <w:lang w:val="ru-RU"/>
              </w:rPr>
              <w:br/>
            </w:r>
            <w:r>
              <w:t>Case Stat</w:t>
            </w:r>
            <w:r>
              <w:t>e</w:t>
            </w:r>
            <w:r>
              <w:t>ment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8" w:rsidRPr="00715B2B" w:rsidRDefault="00E01A78" w:rsidP="00ED2AA5">
            <w:pPr>
              <w:pStyle w:val="a6"/>
              <w:rPr>
                <w:lang w:val="ru-RU"/>
              </w:rPr>
            </w:pPr>
            <w:r w:rsidRPr="00715B2B">
              <w:rPr>
                <w:lang w:val="ru-RU"/>
              </w:rPr>
              <w:t>статическом семисег-ментном индикаторе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8" w:rsidRPr="00715B2B" w:rsidRDefault="00E01A78" w:rsidP="00ED2AA5">
            <w:pPr>
              <w:pStyle w:val="a6"/>
              <w:rPr>
                <w:lang w:val="ru-RU"/>
              </w:rPr>
            </w:pPr>
            <w:r w:rsidRPr="00715B2B">
              <w:rPr>
                <w:lang w:val="ru-RU"/>
              </w:rPr>
              <w:t>Десятичное представление</w:t>
            </w:r>
          </w:p>
        </w:tc>
      </w:tr>
    </w:tbl>
    <w:p w:rsidR="00E01A78" w:rsidRPr="00E01A78" w:rsidRDefault="00E01A78" w:rsidP="00E01A78">
      <w:pPr>
        <w:spacing w:before="120"/>
      </w:pPr>
      <w:r w:rsidRPr="00E01A78">
        <w:t xml:space="preserve">5.2.3 </w:t>
      </w:r>
      <w:r>
        <w:t>Произведите</w:t>
      </w:r>
      <w:r w:rsidRPr="00E01A78">
        <w:t xml:space="preserve"> </w:t>
      </w:r>
      <w:r>
        <w:t>компиляцию</w:t>
      </w:r>
      <w:r w:rsidRPr="00E01A78">
        <w:t xml:space="preserve"> </w:t>
      </w:r>
      <w:r>
        <w:t>проекта</w:t>
      </w:r>
      <w:r w:rsidRPr="00E01A78">
        <w:t xml:space="preserve"> </w:t>
      </w:r>
      <w:r>
        <w:t>с</w:t>
      </w:r>
      <w:r w:rsidRPr="00E01A78">
        <w:t xml:space="preserve"> </w:t>
      </w:r>
      <w:r>
        <w:t>помощью</w:t>
      </w:r>
      <w:r w:rsidRPr="00E01A78">
        <w:t xml:space="preserve"> </w:t>
      </w:r>
      <w:r>
        <w:t>команды</w:t>
      </w:r>
      <w:r w:rsidRPr="00E01A78">
        <w:t xml:space="preserve"> </w:t>
      </w:r>
      <w:r w:rsidRPr="001A2438">
        <w:rPr>
          <w:lang w:val="en-US"/>
        </w:rPr>
        <w:t>Pr</w:t>
      </w:r>
      <w:r w:rsidRPr="001A2438">
        <w:rPr>
          <w:lang w:val="en-US"/>
        </w:rPr>
        <w:t>o</w:t>
      </w:r>
      <w:r w:rsidRPr="001A2438">
        <w:rPr>
          <w:lang w:val="en-US"/>
        </w:rPr>
        <w:t>cess</w:t>
      </w:r>
      <w:r w:rsidRPr="00E01A78">
        <w:t>/</w:t>
      </w:r>
      <w:r>
        <w:rPr>
          <w:lang w:val="en-US"/>
        </w:rPr>
        <w:t>Start</w:t>
      </w:r>
      <w:r w:rsidRPr="00E01A78">
        <w:t xml:space="preserve"> </w:t>
      </w:r>
      <w:r>
        <w:rPr>
          <w:lang w:val="en-US"/>
        </w:rPr>
        <w:t>Compilation</w:t>
      </w:r>
      <w:r w:rsidRPr="00E01A78">
        <w:t>.</w:t>
      </w:r>
    </w:p>
    <w:p w:rsidR="00E01A78" w:rsidRDefault="00E01A78" w:rsidP="00E01A78">
      <w:pPr>
        <w:ind w:right="175" w:firstLine="708"/>
      </w:pPr>
      <w:r>
        <w:t>5.2.4 Назначьте номера контактов цифрового устройства</w:t>
      </w:r>
      <w:r>
        <w:t>.</w:t>
      </w:r>
    </w:p>
    <w:p w:rsidR="00E01A78" w:rsidRPr="0037313C" w:rsidRDefault="00E01A78" w:rsidP="00E01A78">
      <w:pPr>
        <w:ind w:firstLine="0"/>
      </w:pPr>
      <w:r>
        <w:t xml:space="preserve">          </w:t>
      </w:r>
      <w:r w:rsidRPr="00854849">
        <w:t>5</w:t>
      </w:r>
      <w:r>
        <w:t>.2.</w:t>
      </w:r>
      <w:r w:rsidRPr="00854849">
        <w:t>5</w:t>
      </w:r>
      <w:r>
        <w:t xml:space="preserve"> Опишите в </w:t>
      </w:r>
      <w:r>
        <w:rPr>
          <w:lang w:val="en-US"/>
        </w:rPr>
        <w:t>Waveform</w:t>
      </w:r>
      <w:r w:rsidRPr="000D3E6F">
        <w:t xml:space="preserve"> </w:t>
      </w:r>
      <w:r>
        <w:rPr>
          <w:lang w:val="en-US"/>
        </w:rPr>
        <w:t>Editor</w:t>
      </w:r>
      <w:r>
        <w:t xml:space="preserve"> входные сигналы, а затем получите и исследуйте временные диаграммы работы </w:t>
      </w:r>
      <w:r w:rsidRPr="00854849">
        <w:t>матричной клавиатуры.</w:t>
      </w:r>
    </w:p>
    <w:p w:rsidR="00E01A78" w:rsidRPr="00070DFA" w:rsidRDefault="00E01A78" w:rsidP="00E01A78">
      <w:pPr>
        <w:ind w:firstLine="709"/>
      </w:pPr>
      <w:r w:rsidRPr="003735BD">
        <w:t>5</w:t>
      </w:r>
      <w:r>
        <w:t>.2.</w:t>
      </w:r>
      <w:r w:rsidRPr="003735BD">
        <w:t>6</w:t>
      </w:r>
      <w:r>
        <w:t xml:space="preserve"> Включите стенд и  выберите режим Byte-Blaster→</w:t>
      </w:r>
      <w:r>
        <w:rPr>
          <w:lang w:val="en-US"/>
        </w:rPr>
        <w:t>PLD</w:t>
      </w:r>
      <w:r w:rsidRPr="00070DFA">
        <w:t>.</w:t>
      </w:r>
    </w:p>
    <w:p w:rsidR="00E01A78" w:rsidRDefault="00E01A78" w:rsidP="00E01A78">
      <w:pPr>
        <w:ind w:firstLine="709"/>
      </w:pPr>
      <w:r w:rsidRPr="003735BD">
        <w:t>5</w:t>
      </w:r>
      <w:r>
        <w:t>.2.</w:t>
      </w:r>
      <w:r w:rsidRPr="003735BD">
        <w:t>7</w:t>
      </w:r>
      <w:r>
        <w:t xml:space="preserve"> Произведите загрузку готового проекта в ПЛИС с помощью пр</w:t>
      </w:r>
      <w:r>
        <w:t>о</w:t>
      </w:r>
      <w:r>
        <w:t>грамматора (Programmer).</w:t>
      </w:r>
    </w:p>
    <w:p w:rsidR="00E01A78" w:rsidRDefault="00E01A78" w:rsidP="00E01A78">
      <w:pPr>
        <w:ind w:firstLine="709"/>
      </w:pPr>
      <w:r w:rsidRPr="003735BD">
        <w:t>5</w:t>
      </w:r>
      <w:r>
        <w:t>.2.</w:t>
      </w:r>
      <w:r w:rsidRPr="003735BD">
        <w:t>8</w:t>
      </w:r>
      <w:r>
        <w:t xml:space="preserve"> Оцените визуально правильность работы </w:t>
      </w:r>
      <w:r w:rsidRPr="00854849">
        <w:t>матричной клавиатуры</w:t>
      </w:r>
      <w:r>
        <w:t>.</w:t>
      </w:r>
    </w:p>
    <w:p w:rsidR="00E01A78" w:rsidRDefault="00E01A78" w:rsidP="00E01A78">
      <w:pPr>
        <w:pStyle w:val="0"/>
      </w:pPr>
    </w:p>
    <w:p w:rsidR="00E01A78" w:rsidRDefault="00E01A78" w:rsidP="00E01A78">
      <w:pPr>
        <w:pStyle w:val="0"/>
      </w:pPr>
    </w:p>
    <w:p w:rsidR="00E01A78" w:rsidRDefault="00E01A78" w:rsidP="00E01A78">
      <w:pPr>
        <w:rPr>
          <w:b/>
        </w:rPr>
      </w:pPr>
      <w:r w:rsidRPr="00E01A78">
        <w:rPr>
          <w:b/>
        </w:rPr>
        <w:lastRenderedPageBreak/>
        <w:t>5.3 Результаты выполнения работы</w:t>
      </w:r>
    </w:p>
    <w:p w:rsidR="00E01A78" w:rsidRPr="00E01A78" w:rsidRDefault="00E01A78" w:rsidP="00E01A78">
      <w:pPr>
        <w:rPr>
          <w:b/>
        </w:rPr>
      </w:pPr>
    </w:p>
    <w:p w:rsidR="00E01A78" w:rsidRPr="00E01A78" w:rsidRDefault="00E01A78" w:rsidP="00E01A78">
      <w:pPr>
        <w:ind w:firstLine="0"/>
      </w:pPr>
      <w:r w:rsidRPr="001A2438">
        <w:rPr>
          <w:lang w:val="en-US"/>
        </w:rPr>
        <w:t>LIBRARY</w:t>
      </w:r>
      <w:r w:rsidRPr="00E01A78">
        <w:t xml:space="preserve"> </w:t>
      </w:r>
      <w:r w:rsidRPr="001A2438">
        <w:rPr>
          <w:lang w:val="en-US"/>
        </w:rPr>
        <w:t>ieee</w:t>
      </w:r>
      <w:r w:rsidRPr="00E01A78">
        <w:t xml:space="preserve">; </w:t>
      </w:r>
    </w:p>
    <w:p w:rsidR="00E01A78" w:rsidRPr="001A2438" w:rsidRDefault="00E01A78" w:rsidP="00E01A78">
      <w:pPr>
        <w:ind w:firstLine="0"/>
        <w:rPr>
          <w:lang w:val="en-US"/>
        </w:rPr>
      </w:pPr>
      <w:r w:rsidRPr="001A2438">
        <w:rPr>
          <w:lang w:val="en-US"/>
        </w:rPr>
        <w:t xml:space="preserve">USE ieee.std_logic_1164.all; 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>ENTITY keyb IS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 xml:space="preserve">    PORT ( clk, res</w:t>
      </w:r>
      <w:r w:rsidRPr="001A2438">
        <w:rPr>
          <w:lang w:val="en-US"/>
        </w:rPr>
        <w:tab/>
        <w:t>: IN STD_LOGIC;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  <w:t xml:space="preserve">       col</w:t>
      </w:r>
      <w:r w:rsidRPr="001A2438">
        <w:rPr>
          <w:lang w:val="en-US"/>
        </w:rPr>
        <w:tab/>
        <w:t>: BUFFER STD_LOGIC_VECTOR(3 dow</w:t>
      </w:r>
      <w:r w:rsidRPr="001A2438">
        <w:rPr>
          <w:lang w:val="en-US"/>
        </w:rPr>
        <w:t>n</w:t>
      </w:r>
      <w:r w:rsidRPr="001A2438">
        <w:rPr>
          <w:lang w:val="en-US"/>
        </w:rPr>
        <w:t>to 0);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  <w:t xml:space="preserve">       row</w:t>
      </w:r>
      <w:r w:rsidRPr="001A2438">
        <w:rPr>
          <w:lang w:val="en-US"/>
        </w:rPr>
        <w:tab/>
        <w:t>: IN STD_LOGIC_VECTOR(3 dow</w:t>
      </w:r>
      <w:r w:rsidRPr="001A2438">
        <w:rPr>
          <w:lang w:val="en-US"/>
        </w:rPr>
        <w:t>n</w:t>
      </w:r>
      <w:r w:rsidRPr="001A2438">
        <w:rPr>
          <w:lang w:val="en-US"/>
        </w:rPr>
        <w:t>to 0);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  <w:t xml:space="preserve">       seg</w:t>
      </w:r>
      <w:r w:rsidRPr="001A2438">
        <w:rPr>
          <w:lang w:val="en-US"/>
        </w:rPr>
        <w:tab/>
        <w:t xml:space="preserve">: BUFFER STD_LOGIC_VECTOR (6 DOWNTO 0));  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>END keyb;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>ARCHITECTURE arch_keyb OF keyb IS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 xml:space="preserve">     SIGNAL  strob  : STD_LOGIC;</w:t>
      </w:r>
    </w:p>
    <w:p w:rsidR="00E01A78" w:rsidRPr="001A2438" w:rsidRDefault="00E01A78" w:rsidP="00E01A78">
      <w:pPr>
        <w:ind w:firstLine="708"/>
        <w:jc w:val="left"/>
        <w:rPr>
          <w:lang w:val="en-US"/>
        </w:rPr>
      </w:pPr>
      <w:r w:rsidRPr="001A2438">
        <w:rPr>
          <w:lang w:val="en-US"/>
        </w:rPr>
        <w:t>BEGIN</w:t>
      </w:r>
    </w:p>
    <w:p w:rsidR="00E01A78" w:rsidRPr="001A2438" w:rsidRDefault="00E01A78" w:rsidP="00E01A78">
      <w:pPr>
        <w:ind w:firstLine="708"/>
        <w:jc w:val="left"/>
        <w:rPr>
          <w:lang w:val="en-US"/>
        </w:rPr>
      </w:pPr>
      <w:r w:rsidRPr="001A2438">
        <w:rPr>
          <w:lang w:val="en-US"/>
        </w:rPr>
        <w:t xml:space="preserve">   PROCESS (clk, res)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  <w:t xml:space="preserve">      VARIABLE run_zero :STD_LOGIC_VECTOR(3 downto 0);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  <w:t xml:space="preserve">      VARIABLE cnt  :INTEGER RANGE 0 TO 3;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  <w:t xml:space="preserve">      VARIABLE cnt1  :INTEGER RANGE 0 TO 63;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</w:r>
      <w:r w:rsidRPr="001A2438">
        <w:rPr>
          <w:lang w:val="en-US"/>
        </w:rPr>
        <w:tab/>
        <w:t>BEGIN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</w:r>
      <w:r w:rsidRPr="001A2438">
        <w:rPr>
          <w:lang w:val="en-US"/>
        </w:rPr>
        <w:tab/>
        <w:t xml:space="preserve">   IF res = '0' THEN run_zero:="1110";   cnt:=0; cnt1:=0; 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</w:r>
      <w:r w:rsidRPr="001A2438">
        <w:rPr>
          <w:lang w:val="en-US"/>
        </w:rPr>
        <w:tab/>
        <w:t xml:space="preserve">     ELSIF (clk'EVENT and clk = '1') THEN</w:t>
      </w:r>
      <w:r w:rsidRPr="001A2438">
        <w:rPr>
          <w:lang w:val="en-US"/>
        </w:rPr>
        <w:tab/>
        <w:t>cnt1:=cnt1+1;</w:t>
      </w:r>
    </w:p>
    <w:p w:rsidR="00E01A78" w:rsidRPr="001A2438" w:rsidRDefault="00E01A78" w:rsidP="00E01A78">
      <w:pPr>
        <w:ind w:left="1416" w:hanging="1416"/>
        <w:jc w:val="left"/>
        <w:rPr>
          <w:lang w:val="en-US"/>
        </w:rPr>
      </w:pPr>
      <w:r w:rsidRPr="001A2438">
        <w:rPr>
          <w:lang w:val="en-US"/>
        </w:rPr>
        <w:tab/>
      </w:r>
      <w:r w:rsidRPr="001A2438">
        <w:rPr>
          <w:lang w:val="en-US"/>
        </w:rPr>
        <w:tab/>
        <w:t>IF cnt1= 63 THEN cnt:=cnt+1;</w:t>
      </w:r>
      <w:r w:rsidRPr="001A2438">
        <w:rPr>
          <w:lang w:val="en-US"/>
        </w:rPr>
        <w:tab/>
        <w:t>run_zero:="1111";</w:t>
      </w:r>
    </w:p>
    <w:p w:rsidR="00E01A78" w:rsidRPr="001A2438" w:rsidRDefault="00E01A78" w:rsidP="00E01A78">
      <w:pPr>
        <w:ind w:left="2112"/>
        <w:jc w:val="left"/>
        <w:rPr>
          <w:lang w:val="en-US"/>
        </w:rPr>
      </w:pPr>
      <w:r w:rsidRPr="001A2438">
        <w:rPr>
          <w:lang w:val="en-US"/>
        </w:rPr>
        <w:t xml:space="preserve"> run_zero(cnt):='0';</w:t>
      </w:r>
    </w:p>
    <w:p w:rsidR="00E01A78" w:rsidRPr="001A2438" w:rsidRDefault="00E01A78" w:rsidP="00E01A78">
      <w:pPr>
        <w:ind w:left="1416" w:firstLine="708"/>
        <w:jc w:val="left"/>
        <w:rPr>
          <w:lang w:val="en-US"/>
        </w:rPr>
      </w:pPr>
      <w:r w:rsidRPr="001A2438">
        <w:rPr>
          <w:lang w:val="en-US"/>
        </w:rPr>
        <w:t xml:space="preserve"> END IF;</w:t>
      </w:r>
    </w:p>
    <w:p w:rsidR="00E01A78" w:rsidRPr="00E01A7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</w:r>
      <w:r w:rsidRPr="001A2438">
        <w:rPr>
          <w:lang w:val="en-US"/>
        </w:rPr>
        <w:tab/>
      </w:r>
      <w:r w:rsidRPr="001A2438">
        <w:rPr>
          <w:lang w:val="en-US"/>
        </w:rPr>
        <w:tab/>
        <w:t>IF cnt1= 32 THEN strob&lt;='1';</w:t>
      </w:r>
      <w:r w:rsidRPr="001A2438">
        <w:rPr>
          <w:lang w:val="en-US"/>
        </w:rPr>
        <w:tab/>
        <w:t xml:space="preserve">ELSE strob&lt;='0'; </w:t>
      </w:r>
    </w:p>
    <w:p w:rsidR="00E01A78" w:rsidRPr="001A2438" w:rsidRDefault="00E01A78" w:rsidP="00E01A78">
      <w:pPr>
        <w:ind w:left="1416" w:firstLine="708"/>
        <w:jc w:val="left"/>
        <w:rPr>
          <w:lang w:val="en-US"/>
        </w:rPr>
      </w:pPr>
      <w:r w:rsidRPr="001A2438">
        <w:rPr>
          <w:lang w:val="en-US"/>
        </w:rPr>
        <w:t xml:space="preserve">END IF; 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</w:r>
      <w:r w:rsidRPr="001A2438">
        <w:rPr>
          <w:lang w:val="en-US"/>
        </w:rPr>
        <w:tab/>
      </w:r>
      <w:r w:rsidRPr="001A2438">
        <w:rPr>
          <w:lang w:val="en-US"/>
        </w:rPr>
        <w:tab/>
      </w:r>
      <w:r w:rsidRPr="00E01A78">
        <w:rPr>
          <w:lang w:val="en-US"/>
        </w:rPr>
        <w:tab/>
      </w:r>
      <w:r w:rsidRPr="001A2438">
        <w:rPr>
          <w:lang w:val="en-US"/>
        </w:rPr>
        <w:t>col&lt;=run_zero;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</w:r>
      <w:r w:rsidRPr="001A2438">
        <w:rPr>
          <w:lang w:val="en-US"/>
        </w:rPr>
        <w:tab/>
      </w:r>
      <w:r w:rsidRPr="001A2438">
        <w:rPr>
          <w:lang w:val="en-US"/>
        </w:rPr>
        <w:tab/>
        <w:t>END IF;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>END PROCESS;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  <w:t>PROCESS (strob)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</w:r>
      <w:r w:rsidRPr="00E01A78">
        <w:rPr>
          <w:lang w:val="en-US"/>
        </w:rPr>
        <w:t xml:space="preserve">    </w:t>
      </w:r>
      <w:r w:rsidRPr="001A2438">
        <w:rPr>
          <w:lang w:val="en-US"/>
        </w:rPr>
        <w:t>BEGIN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</w:r>
      <w:r w:rsidRPr="001A2438">
        <w:rPr>
          <w:lang w:val="en-US"/>
        </w:rPr>
        <w:tab/>
        <w:t>IF (strob'EVENT and strob = '1') THEN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</w:r>
      <w:r w:rsidRPr="001A2438">
        <w:rPr>
          <w:lang w:val="en-US"/>
        </w:rPr>
        <w:tab/>
        <w:t xml:space="preserve">   IF  (row(0) AND row(1) AND row(2) AND row(3)) = '0' THEN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</w:r>
      <w:r w:rsidRPr="001A2438">
        <w:rPr>
          <w:lang w:val="en-US"/>
        </w:rPr>
        <w:tab/>
      </w:r>
      <w:r w:rsidRPr="00E01A78">
        <w:rPr>
          <w:lang w:val="en-US"/>
        </w:rPr>
        <w:t xml:space="preserve">   </w:t>
      </w:r>
      <w:r w:rsidRPr="001A2438">
        <w:rPr>
          <w:lang w:val="en-US"/>
        </w:rPr>
        <w:t xml:space="preserve">   CASE col&amp;row IS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</w:r>
      <w:r w:rsidRPr="001A2438">
        <w:rPr>
          <w:lang w:val="en-US"/>
        </w:rPr>
        <w:tab/>
      </w:r>
      <w:r w:rsidRPr="001A2438">
        <w:rPr>
          <w:lang w:val="en-US"/>
        </w:rPr>
        <w:tab/>
        <w:t xml:space="preserve">WHEN "01111101"=&gt; seg&lt;="1111110"; --7E 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</w:r>
      <w:r w:rsidRPr="001A2438">
        <w:rPr>
          <w:lang w:val="en-US"/>
        </w:rPr>
        <w:tab/>
      </w:r>
      <w:r w:rsidRPr="00E01A78">
        <w:rPr>
          <w:lang w:val="en-US"/>
        </w:rPr>
        <w:tab/>
      </w:r>
      <w:r w:rsidRPr="001A2438">
        <w:rPr>
          <w:lang w:val="en-US"/>
        </w:rPr>
        <w:t>WHEN "11101110"=&gt; seg&lt;="0110000"; --30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</w:r>
      <w:r w:rsidRPr="001A2438">
        <w:rPr>
          <w:lang w:val="en-US"/>
        </w:rPr>
        <w:tab/>
      </w:r>
      <w:r w:rsidRPr="001A2438">
        <w:rPr>
          <w:lang w:val="en-US"/>
        </w:rPr>
        <w:tab/>
        <w:t>WHEN "11101101"=&gt; seg&lt;="1101101"; --6D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</w:r>
      <w:r w:rsidRPr="001A2438">
        <w:rPr>
          <w:lang w:val="en-US"/>
        </w:rPr>
        <w:tab/>
      </w:r>
      <w:r w:rsidRPr="001A2438">
        <w:rPr>
          <w:lang w:val="en-US"/>
        </w:rPr>
        <w:tab/>
        <w:t>WHEN "11101011"=&gt; seg&lt;="1111001"; --79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</w:r>
      <w:r w:rsidRPr="001A2438">
        <w:rPr>
          <w:lang w:val="en-US"/>
        </w:rPr>
        <w:tab/>
      </w:r>
      <w:r w:rsidRPr="001A2438">
        <w:rPr>
          <w:lang w:val="en-US"/>
        </w:rPr>
        <w:tab/>
        <w:t>WHEN "11011110"=&gt; seg&lt;="0110011"; --33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</w:r>
      <w:r w:rsidRPr="001A2438">
        <w:rPr>
          <w:lang w:val="en-US"/>
        </w:rPr>
        <w:tab/>
      </w:r>
      <w:r w:rsidRPr="001A2438">
        <w:rPr>
          <w:lang w:val="en-US"/>
        </w:rPr>
        <w:tab/>
        <w:t>WHEN "11011101"=&gt; seg&lt;="1011011"; --5B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</w:r>
      <w:r w:rsidRPr="001A2438">
        <w:rPr>
          <w:lang w:val="en-US"/>
        </w:rPr>
        <w:tab/>
      </w:r>
      <w:r w:rsidRPr="001A2438">
        <w:rPr>
          <w:lang w:val="en-US"/>
        </w:rPr>
        <w:tab/>
        <w:t>WHEN "11011011"=&gt; seg&lt;="1011111"; --5F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</w:r>
      <w:r w:rsidRPr="001A2438">
        <w:rPr>
          <w:lang w:val="en-US"/>
        </w:rPr>
        <w:tab/>
      </w:r>
      <w:r w:rsidRPr="001A2438">
        <w:rPr>
          <w:lang w:val="en-US"/>
        </w:rPr>
        <w:tab/>
        <w:t>WHEN "10111110"=&gt; seg&lt;="1110000"; --70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</w:r>
      <w:r w:rsidRPr="001A2438">
        <w:rPr>
          <w:lang w:val="en-US"/>
        </w:rPr>
        <w:tab/>
      </w:r>
      <w:r w:rsidRPr="001A2438">
        <w:rPr>
          <w:lang w:val="en-US"/>
        </w:rPr>
        <w:tab/>
        <w:t>WHEN "10111101"=&gt; seg&lt;="1111111"; --7F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</w:r>
      <w:r w:rsidRPr="001A2438">
        <w:rPr>
          <w:lang w:val="en-US"/>
        </w:rPr>
        <w:tab/>
      </w:r>
      <w:r w:rsidRPr="001A2438">
        <w:rPr>
          <w:lang w:val="en-US"/>
        </w:rPr>
        <w:tab/>
        <w:t>WHEN "10111011"=&gt; seg&lt;="1111011"; --7B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</w:r>
      <w:r w:rsidRPr="001A2438">
        <w:rPr>
          <w:lang w:val="en-US"/>
        </w:rPr>
        <w:tab/>
      </w:r>
      <w:r w:rsidRPr="001A2438">
        <w:rPr>
          <w:lang w:val="en-US"/>
        </w:rPr>
        <w:tab/>
        <w:t>WHEN OTHERS=&gt; seg&lt;="0000000";</w:t>
      </w:r>
      <w:r w:rsidRPr="001A2438">
        <w:rPr>
          <w:lang w:val="en-US"/>
        </w:rPr>
        <w:tab/>
      </w:r>
      <w:r w:rsidRPr="001A2438">
        <w:rPr>
          <w:lang w:val="en-US"/>
        </w:rPr>
        <w:tab/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A2438">
        <w:rPr>
          <w:lang w:val="en-US"/>
        </w:rPr>
        <w:t xml:space="preserve">        END CASE;</w:t>
      </w:r>
      <w:r w:rsidRPr="001A2438">
        <w:rPr>
          <w:lang w:val="en-US"/>
        </w:rPr>
        <w:tab/>
      </w:r>
      <w:r w:rsidRPr="001A2438">
        <w:rPr>
          <w:lang w:val="en-US"/>
        </w:rPr>
        <w:tab/>
      </w:r>
      <w:r w:rsidRPr="001A2438">
        <w:rPr>
          <w:lang w:val="en-US"/>
        </w:rPr>
        <w:tab/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lastRenderedPageBreak/>
        <w:tab/>
      </w:r>
      <w:r w:rsidRPr="001A2438">
        <w:rPr>
          <w:lang w:val="en-US"/>
        </w:rPr>
        <w:tab/>
        <w:t xml:space="preserve">    END IF;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1A2438">
        <w:rPr>
          <w:lang w:val="en-US"/>
        </w:rPr>
        <w:tab/>
      </w:r>
      <w:r w:rsidRPr="001A2438">
        <w:rPr>
          <w:lang w:val="en-US"/>
        </w:rPr>
        <w:tab/>
        <w:t>END IF;</w:t>
      </w:r>
    </w:p>
    <w:p w:rsidR="00E01A78" w:rsidRPr="001A2438" w:rsidRDefault="00E01A78" w:rsidP="00E01A78">
      <w:pPr>
        <w:ind w:firstLine="0"/>
        <w:jc w:val="left"/>
        <w:rPr>
          <w:lang w:val="en-US"/>
        </w:rPr>
      </w:pPr>
      <w:r w:rsidRPr="00E01A78">
        <w:rPr>
          <w:lang w:val="en-US"/>
        </w:rPr>
        <w:t xml:space="preserve">    </w:t>
      </w:r>
      <w:r w:rsidRPr="001A2438">
        <w:rPr>
          <w:lang w:val="en-US"/>
        </w:rPr>
        <w:t>END PROCESS;</w:t>
      </w:r>
    </w:p>
    <w:p w:rsidR="00E01A78" w:rsidRDefault="00E01A78" w:rsidP="00E01A78">
      <w:pPr>
        <w:ind w:firstLine="0"/>
        <w:jc w:val="left"/>
      </w:pPr>
      <w:r w:rsidRPr="001A2438">
        <w:rPr>
          <w:lang w:val="en-US"/>
        </w:rPr>
        <w:t>END ARCHITECTURE arch_keyb</w:t>
      </w:r>
    </w:p>
    <w:p w:rsidR="00E01A78" w:rsidRDefault="00E01A78" w:rsidP="00E01A78">
      <w:pPr>
        <w:ind w:firstLine="0"/>
      </w:pPr>
    </w:p>
    <w:p w:rsidR="00E01A78" w:rsidRDefault="00E01A78" w:rsidP="00E01A78">
      <w:pPr>
        <w:pStyle w:val="0"/>
        <w:ind w:firstLine="0"/>
      </w:pPr>
      <w:r>
        <w:rPr>
          <w:noProof/>
        </w:rPr>
        <w:drawing>
          <wp:inline distT="0" distB="0" distL="0" distR="0">
            <wp:extent cx="5743575" cy="3057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A78" w:rsidRDefault="00E01A78" w:rsidP="00E01A78">
      <w:pPr>
        <w:pStyle w:val="a5"/>
      </w:pPr>
      <w:r>
        <w:t>Рисунок 5.</w:t>
      </w:r>
      <w:r>
        <w:t>2</w:t>
      </w:r>
      <w:r>
        <w:t xml:space="preserve"> – Временные диаграммы работы матричной клавиатуры</w:t>
      </w:r>
    </w:p>
    <w:p w:rsidR="00BC5343" w:rsidRDefault="00BC5343" w:rsidP="00BC5343">
      <w:pPr>
        <w:ind w:firstLine="0"/>
        <w:jc w:val="center"/>
      </w:pPr>
    </w:p>
    <w:p w:rsidR="00BC5343" w:rsidRDefault="00BC5343" w:rsidP="00BC5343">
      <w:pPr>
        <w:ind w:firstLine="708"/>
        <w:rPr>
          <w:b/>
        </w:rPr>
      </w:pPr>
      <w:r>
        <w:rPr>
          <w:b/>
        </w:rPr>
        <w:t>5</w:t>
      </w:r>
      <w:r w:rsidRPr="00E72577">
        <w:rPr>
          <w:b/>
        </w:rPr>
        <w:t xml:space="preserve">.4 Особенности САПР </w:t>
      </w:r>
      <w:r w:rsidRPr="00E72577">
        <w:rPr>
          <w:b/>
          <w:lang w:val="en-US"/>
        </w:rPr>
        <w:t>Quartus</w:t>
      </w:r>
      <w:r w:rsidRPr="00E72577">
        <w:rPr>
          <w:b/>
        </w:rPr>
        <w:t xml:space="preserve"> </w:t>
      </w:r>
      <w:r w:rsidRPr="00E72577">
        <w:rPr>
          <w:b/>
          <w:lang w:val="en-US"/>
        </w:rPr>
        <w:t>II</w:t>
      </w:r>
      <w:r w:rsidRPr="00E72577">
        <w:rPr>
          <w:b/>
        </w:rPr>
        <w:t xml:space="preserve"> выявленные в ходе выполнения лабораторной работы</w:t>
      </w:r>
    </w:p>
    <w:p w:rsidR="00BC5343" w:rsidRPr="00E72577" w:rsidRDefault="00BC5343" w:rsidP="00BC5343">
      <w:pPr>
        <w:ind w:firstLine="708"/>
        <w:rPr>
          <w:b/>
        </w:rPr>
      </w:pPr>
    </w:p>
    <w:p w:rsidR="00BC5343" w:rsidRDefault="00BC5343" w:rsidP="00BC5343">
      <w:r w:rsidRPr="00E72577">
        <w:t xml:space="preserve">В ходе лабораторной работе никаких особенностей САПР </w:t>
      </w:r>
      <w:r w:rsidRPr="00E72577">
        <w:rPr>
          <w:lang w:val="en-US"/>
        </w:rPr>
        <w:t>Quartus</w:t>
      </w:r>
      <w:r w:rsidRPr="00E72577">
        <w:t xml:space="preserve"> </w:t>
      </w:r>
      <w:r w:rsidRPr="00E72577">
        <w:rPr>
          <w:lang w:val="en-US"/>
        </w:rPr>
        <w:t>II</w:t>
      </w:r>
      <w:r w:rsidRPr="00E72577">
        <w:t xml:space="preserve"> выявлено не было.</w:t>
      </w:r>
    </w:p>
    <w:p w:rsidR="00BC5343" w:rsidRPr="00E72577" w:rsidRDefault="00BC5343" w:rsidP="00BC5343"/>
    <w:p w:rsidR="00BC5343" w:rsidRDefault="00BC5343" w:rsidP="00BC5343">
      <w:pPr>
        <w:ind w:firstLine="0"/>
        <w:rPr>
          <w:b/>
        </w:rPr>
      </w:pPr>
      <w:r w:rsidRPr="00E72577">
        <w:rPr>
          <w:b/>
        </w:rPr>
        <w:tab/>
        <w:t>Выводы</w:t>
      </w:r>
    </w:p>
    <w:p w:rsidR="00BC5343" w:rsidRPr="00E72577" w:rsidRDefault="00BC5343" w:rsidP="00BC5343">
      <w:pPr>
        <w:ind w:firstLine="0"/>
        <w:rPr>
          <w:b/>
        </w:rPr>
      </w:pPr>
    </w:p>
    <w:p w:rsidR="00BC5343" w:rsidRPr="00714495" w:rsidRDefault="00BC5343" w:rsidP="00BC5343">
      <w:pPr>
        <w:ind w:firstLine="0"/>
      </w:pPr>
      <w:r w:rsidRPr="00E72577">
        <w:tab/>
        <w:t xml:space="preserve">В ходе лабораторной работы </w:t>
      </w:r>
      <w:r>
        <w:t xml:space="preserve">была изучена </w:t>
      </w:r>
      <w:r>
        <w:t>работа с матричной некодирующей клавиатурой</w:t>
      </w:r>
      <w:r w:rsidRPr="00E72577">
        <w:t xml:space="preserve">. Были изучены принципы работы с </w:t>
      </w:r>
      <w:r>
        <w:t>клавиатурой</w:t>
      </w:r>
      <w:r>
        <w:t xml:space="preserve"> </w:t>
      </w:r>
      <w:r w:rsidRPr="00E72577">
        <w:t xml:space="preserve">в стенде </w:t>
      </w:r>
      <w:r w:rsidRPr="00E72577">
        <w:rPr>
          <w:lang w:val="en-US"/>
        </w:rPr>
        <w:t>PLD</w:t>
      </w:r>
      <w:r w:rsidRPr="00E72577">
        <w:t xml:space="preserve"> </w:t>
      </w:r>
      <w:r w:rsidRPr="00E72577">
        <w:rPr>
          <w:lang w:val="en-US"/>
        </w:rPr>
        <w:t>Emulator</w:t>
      </w:r>
      <w:r w:rsidRPr="00E72577">
        <w:t xml:space="preserve">. </w:t>
      </w:r>
      <w:r>
        <w:t xml:space="preserve">Был описан </w:t>
      </w:r>
      <w:r>
        <w:t>контроллер клавиатуры, с индикацией нажатой клавиши на статическом светодиодном</w:t>
      </w:r>
      <w:bookmarkStart w:id="7" w:name="_GoBack"/>
      <w:bookmarkEnd w:id="7"/>
      <w:r>
        <w:t xml:space="preserve"> семисегментном индикаторе</w:t>
      </w:r>
      <w:r>
        <w:t xml:space="preserve"> на поведенческом уровне языка описания аппаратуры </w:t>
      </w:r>
      <w:r>
        <w:rPr>
          <w:lang w:val="en-US"/>
        </w:rPr>
        <w:t>VHDL</w:t>
      </w:r>
      <w:r w:rsidRPr="0021573D">
        <w:t>.</w:t>
      </w:r>
    </w:p>
    <w:p w:rsidR="00E01A78" w:rsidRDefault="00E01A78" w:rsidP="00E01A78">
      <w:pPr>
        <w:ind w:firstLine="0"/>
      </w:pPr>
    </w:p>
    <w:sectPr w:rsidR="00E01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4169"/>
    <w:multiLevelType w:val="hybridMultilevel"/>
    <w:tmpl w:val="2360A3F8"/>
    <w:lvl w:ilvl="0" w:tplc="43A8E930">
      <w:start w:val="1"/>
      <w:numFmt w:val="decimal"/>
      <w:lvlText w:val="3.1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67185"/>
    <w:multiLevelType w:val="multilevel"/>
    <w:tmpl w:val="AEE881B2"/>
    <w:lvl w:ilvl="0">
      <w:start w:val="5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78"/>
    <w:rsid w:val="007C3C8D"/>
    <w:rsid w:val="00BC5343"/>
    <w:rsid w:val="00E0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A78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1"/>
    <w:uiPriority w:val="9"/>
    <w:qFormat/>
    <w:rsid w:val="00E01A78"/>
    <w:pPr>
      <w:numPr>
        <w:numId w:val="1"/>
      </w:numPr>
      <w:spacing w:before="520" w:after="520"/>
      <w:contextualSpacing/>
      <w:jc w:val="center"/>
      <w:outlineLvl w:val="0"/>
    </w:pPr>
    <w:rPr>
      <w:b/>
      <w:caps/>
      <w:spacing w:val="5"/>
      <w:szCs w:val="36"/>
      <w:lang w:val="x-none"/>
    </w:rPr>
  </w:style>
  <w:style w:type="paragraph" w:styleId="2">
    <w:name w:val="heading 2"/>
    <w:basedOn w:val="a"/>
    <w:next w:val="a"/>
    <w:link w:val="21"/>
    <w:uiPriority w:val="9"/>
    <w:qFormat/>
    <w:rsid w:val="00E01A78"/>
    <w:pPr>
      <w:numPr>
        <w:ilvl w:val="1"/>
        <w:numId w:val="1"/>
      </w:numPr>
      <w:spacing w:before="520" w:after="520"/>
      <w:outlineLvl w:val="1"/>
    </w:pPr>
    <w:rPr>
      <w:b/>
      <w:lang w:val="x-none"/>
    </w:rPr>
  </w:style>
  <w:style w:type="paragraph" w:styleId="3">
    <w:name w:val="heading 3"/>
    <w:basedOn w:val="a"/>
    <w:next w:val="a"/>
    <w:link w:val="31"/>
    <w:uiPriority w:val="9"/>
    <w:qFormat/>
    <w:rsid w:val="00E01A78"/>
    <w:pPr>
      <w:numPr>
        <w:ilvl w:val="2"/>
        <w:numId w:val="1"/>
      </w:numPr>
      <w:spacing w:before="520" w:after="520"/>
      <w:outlineLvl w:val="2"/>
    </w:pPr>
    <w:rPr>
      <w:b/>
      <w:iCs/>
      <w:spacing w:val="5"/>
      <w:szCs w:val="26"/>
      <w:lang w:val="x-none"/>
    </w:rPr>
  </w:style>
  <w:style w:type="paragraph" w:styleId="4">
    <w:name w:val="heading 4"/>
    <w:basedOn w:val="a"/>
    <w:next w:val="a"/>
    <w:link w:val="40"/>
    <w:uiPriority w:val="9"/>
    <w:qFormat/>
    <w:rsid w:val="00E01A78"/>
    <w:pPr>
      <w:numPr>
        <w:ilvl w:val="3"/>
        <w:numId w:val="1"/>
      </w:numPr>
      <w:spacing w:before="520" w:after="520"/>
      <w:outlineLvl w:val="3"/>
    </w:pPr>
    <w:rPr>
      <w:rFonts w:ascii="Cambria" w:hAnsi="Cambria"/>
      <w:b/>
      <w:bCs/>
      <w:spacing w:val="5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sid w:val="00E01A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uiPriority w:val="9"/>
    <w:semiHidden/>
    <w:rsid w:val="00E01A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uiPriority w:val="9"/>
    <w:semiHidden/>
    <w:rsid w:val="00E01A78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01A78"/>
    <w:rPr>
      <w:rFonts w:ascii="Cambria" w:eastAsia="Calibri" w:hAnsi="Cambria" w:cs="Times New Roman"/>
      <w:b/>
      <w:bCs/>
      <w:spacing w:val="5"/>
      <w:sz w:val="28"/>
      <w:szCs w:val="24"/>
    </w:rPr>
  </w:style>
  <w:style w:type="character" w:customStyle="1" w:styleId="11">
    <w:name w:val="Заголовок 1 Знак1"/>
    <w:link w:val="1"/>
    <w:uiPriority w:val="9"/>
    <w:rsid w:val="00E01A78"/>
    <w:rPr>
      <w:rFonts w:ascii="Times New Roman" w:eastAsia="Calibri" w:hAnsi="Times New Roman" w:cs="Times New Roman"/>
      <w:b/>
      <w:caps/>
      <w:spacing w:val="5"/>
      <w:sz w:val="28"/>
      <w:szCs w:val="36"/>
      <w:lang w:val="x-none"/>
    </w:rPr>
  </w:style>
  <w:style w:type="character" w:customStyle="1" w:styleId="21">
    <w:name w:val="Заголовок 2 Знак1"/>
    <w:link w:val="2"/>
    <w:uiPriority w:val="9"/>
    <w:rsid w:val="00E01A78"/>
    <w:rPr>
      <w:rFonts w:ascii="Times New Roman" w:eastAsia="Calibri" w:hAnsi="Times New Roman" w:cs="Times New Roman"/>
      <w:b/>
      <w:sz w:val="28"/>
      <w:szCs w:val="28"/>
      <w:lang w:val="x-none"/>
    </w:rPr>
  </w:style>
  <w:style w:type="character" w:customStyle="1" w:styleId="31">
    <w:name w:val="Заголовок 3 Знак1"/>
    <w:link w:val="3"/>
    <w:uiPriority w:val="9"/>
    <w:rsid w:val="00E01A78"/>
    <w:rPr>
      <w:rFonts w:ascii="Times New Roman" w:eastAsia="Calibri" w:hAnsi="Times New Roman" w:cs="Times New Roman"/>
      <w:b/>
      <w:iCs/>
      <w:spacing w:val="5"/>
      <w:sz w:val="28"/>
      <w:szCs w:val="26"/>
      <w:lang w:val="x-none"/>
    </w:rPr>
  </w:style>
  <w:style w:type="paragraph" w:customStyle="1" w:styleId="125">
    <w:name w:val="Стиль Первая строка:  125 см"/>
    <w:basedOn w:val="a"/>
    <w:rsid w:val="00E01A78"/>
    <w:pPr>
      <w:ind w:firstLine="708"/>
    </w:pPr>
    <w:rPr>
      <w:rFonts w:eastAsia="Times New Roman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01A7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1A78"/>
    <w:rPr>
      <w:rFonts w:ascii="Tahoma" w:eastAsia="Calibri" w:hAnsi="Tahoma" w:cs="Tahoma"/>
      <w:sz w:val="16"/>
      <w:szCs w:val="16"/>
    </w:rPr>
  </w:style>
  <w:style w:type="paragraph" w:styleId="a5">
    <w:name w:val="Normal Indent"/>
    <w:aliases w:val="Рисунок"/>
    <w:basedOn w:val="a"/>
    <w:rsid w:val="00E01A78"/>
    <w:pPr>
      <w:spacing w:before="120" w:after="120"/>
      <w:ind w:firstLine="0"/>
      <w:jc w:val="center"/>
    </w:pPr>
  </w:style>
  <w:style w:type="paragraph" w:customStyle="1" w:styleId="a6">
    <w:name w:val="Таблица"/>
    <w:basedOn w:val="a"/>
    <w:next w:val="a7"/>
    <w:autoRedefine/>
    <w:rsid w:val="00E01A78"/>
    <w:pPr>
      <w:ind w:firstLine="0"/>
      <w:jc w:val="center"/>
    </w:pPr>
    <w:rPr>
      <w:rFonts w:eastAsia="Times New Roman"/>
      <w:szCs w:val="20"/>
      <w:lang w:val="en-US" w:eastAsia="ru-RU"/>
    </w:rPr>
  </w:style>
  <w:style w:type="paragraph" w:customStyle="1" w:styleId="0">
    <w:name w:val="Стиль Первая строка:  0 см"/>
    <w:basedOn w:val="a"/>
    <w:rsid w:val="00E01A78"/>
    <w:pPr>
      <w:ind w:firstLine="709"/>
    </w:pPr>
    <w:rPr>
      <w:rFonts w:eastAsia="Times New Roman"/>
      <w:szCs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E01A7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E01A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A78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1"/>
    <w:uiPriority w:val="9"/>
    <w:qFormat/>
    <w:rsid w:val="00E01A78"/>
    <w:pPr>
      <w:numPr>
        <w:numId w:val="1"/>
      </w:numPr>
      <w:spacing w:before="520" w:after="520"/>
      <w:contextualSpacing/>
      <w:jc w:val="center"/>
      <w:outlineLvl w:val="0"/>
    </w:pPr>
    <w:rPr>
      <w:b/>
      <w:caps/>
      <w:spacing w:val="5"/>
      <w:szCs w:val="36"/>
      <w:lang w:val="x-none"/>
    </w:rPr>
  </w:style>
  <w:style w:type="paragraph" w:styleId="2">
    <w:name w:val="heading 2"/>
    <w:basedOn w:val="a"/>
    <w:next w:val="a"/>
    <w:link w:val="21"/>
    <w:uiPriority w:val="9"/>
    <w:qFormat/>
    <w:rsid w:val="00E01A78"/>
    <w:pPr>
      <w:numPr>
        <w:ilvl w:val="1"/>
        <w:numId w:val="1"/>
      </w:numPr>
      <w:spacing w:before="520" w:after="520"/>
      <w:outlineLvl w:val="1"/>
    </w:pPr>
    <w:rPr>
      <w:b/>
      <w:lang w:val="x-none"/>
    </w:rPr>
  </w:style>
  <w:style w:type="paragraph" w:styleId="3">
    <w:name w:val="heading 3"/>
    <w:basedOn w:val="a"/>
    <w:next w:val="a"/>
    <w:link w:val="31"/>
    <w:uiPriority w:val="9"/>
    <w:qFormat/>
    <w:rsid w:val="00E01A78"/>
    <w:pPr>
      <w:numPr>
        <w:ilvl w:val="2"/>
        <w:numId w:val="1"/>
      </w:numPr>
      <w:spacing w:before="520" w:after="520"/>
      <w:outlineLvl w:val="2"/>
    </w:pPr>
    <w:rPr>
      <w:b/>
      <w:iCs/>
      <w:spacing w:val="5"/>
      <w:szCs w:val="26"/>
      <w:lang w:val="x-none"/>
    </w:rPr>
  </w:style>
  <w:style w:type="paragraph" w:styleId="4">
    <w:name w:val="heading 4"/>
    <w:basedOn w:val="a"/>
    <w:next w:val="a"/>
    <w:link w:val="40"/>
    <w:uiPriority w:val="9"/>
    <w:qFormat/>
    <w:rsid w:val="00E01A78"/>
    <w:pPr>
      <w:numPr>
        <w:ilvl w:val="3"/>
        <w:numId w:val="1"/>
      </w:numPr>
      <w:spacing w:before="520" w:after="520"/>
      <w:outlineLvl w:val="3"/>
    </w:pPr>
    <w:rPr>
      <w:rFonts w:ascii="Cambria" w:hAnsi="Cambria"/>
      <w:b/>
      <w:bCs/>
      <w:spacing w:val="5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sid w:val="00E01A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uiPriority w:val="9"/>
    <w:semiHidden/>
    <w:rsid w:val="00E01A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uiPriority w:val="9"/>
    <w:semiHidden/>
    <w:rsid w:val="00E01A78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01A78"/>
    <w:rPr>
      <w:rFonts w:ascii="Cambria" w:eastAsia="Calibri" w:hAnsi="Cambria" w:cs="Times New Roman"/>
      <w:b/>
      <w:bCs/>
      <w:spacing w:val="5"/>
      <w:sz w:val="28"/>
      <w:szCs w:val="24"/>
    </w:rPr>
  </w:style>
  <w:style w:type="character" w:customStyle="1" w:styleId="11">
    <w:name w:val="Заголовок 1 Знак1"/>
    <w:link w:val="1"/>
    <w:uiPriority w:val="9"/>
    <w:rsid w:val="00E01A78"/>
    <w:rPr>
      <w:rFonts w:ascii="Times New Roman" w:eastAsia="Calibri" w:hAnsi="Times New Roman" w:cs="Times New Roman"/>
      <w:b/>
      <w:caps/>
      <w:spacing w:val="5"/>
      <w:sz w:val="28"/>
      <w:szCs w:val="36"/>
      <w:lang w:val="x-none"/>
    </w:rPr>
  </w:style>
  <w:style w:type="character" w:customStyle="1" w:styleId="21">
    <w:name w:val="Заголовок 2 Знак1"/>
    <w:link w:val="2"/>
    <w:uiPriority w:val="9"/>
    <w:rsid w:val="00E01A78"/>
    <w:rPr>
      <w:rFonts w:ascii="Times New Roman" w:eastAsia="Calibri" w:hAnsi="Times New Roman" w:cs="Times New Roman"/>
      <w:b/>
      <w:sz w:val="28"/>
      <w:szCs w:val="28"/>
      <w:lang w:val="x-none"/>
    </w:rPr>
  </w:style>
  <w:style w:type="character" w:customStyle="1" w:styleId="31">
    <w:name w:val="Заголовок 3 Знак1"/>
    <w:link w:val="3"/>
    <w:uiPriority w:val="9"/>
    <w:rsid w:val="00E01A78"/>
    <w:rPr>
      <w:rFonts w:ascii="Times New Roman" w:eastAsia="Calibri" w:hAnsi="Times New Roman" w:cs="Times New Roman"/>
      <w:b/>
      <w:iCs/>
      <w:spacing w:val="5"/>
      <w:sz w:val="28"/>
      <w:szCs w:val="26"/>
      <w:lang w:val="x-none"/>
    </w:rPr>
  </w:style>
  <w:style w:type="paragraph" w:customStyle="1" w:styleId="125">
    <w:name w:val="Стиль Первая строка:  125 см"/>
    <w:basedOn w:val="a"/>
    <w:rsid w:val="00E01A78"/>
    <w:pPr>
      <w:ind w:firstLine="708"/>
    </w:pPr>
    <w:rPr>
      <w:rFonts w:eastAsia="Times New Roman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01A7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1A78"/>
    <w:rPr>
      <w:rFonts w:ascii="Tahoma" w:eastAsia="Calibri" w:hAnsi="Tahoma" w:cs="Tahoma"/>
      <w:sz w:val="16"/>
      <w:szCs w:val="16"/>
    </w:rPr>
  </w:style>
  <w:style w:type="paragraph" w:styleId="a5">
    <w:name w:val="Normal Indent"/>
    <w:aliases w:val="Рисунок"/>
    <w:basedOn w:val="a"/>
    <w:rsid w:val="00E01A78"/>
    <w:pPr>
      <w:spacing w:before="120" w:after="120"/>
      <w:ind w:firstLine="0"/>
      <w:jc w:val="center"/>
    </w:pPr>
  </w:style>
  <w:style w:type="paragraph" w:customStyle="1" w:styleId="a6">
    <w:name w:val="Таблица"/>
    <w:basedOn w:val="a"/>
    <w:next w:val="a7"/>
    <w:autoRedefine/>
    <w:rsid w:val="00E01A78"/>
    <w:pPr>
      <w:ind w:firstLine="0"/>
      <w:jc w:val="center"/>
    </w:pPr>
    <w:rPr>
      <w:rFonts w:eastAsia="Times New Roman"/>
      <w:szCs w:val="20"/>
      <w:lang w:val="en-US" w:eastAsia="ru-RU"/>
    </w:rPr>
  </w:style>
  <w:style w:type="paragraph" w:customStyle="1" w:styleId="0">
    <w:name w:val="Стиль Первая строка:  0 см"/>
    <w:basedOn w:val="a"/>
    <w:rsid w:val="00E01A78"/>
    <w:pPr>
      <w:ind w:firstLine="709"/>
    </w:pPr>
    <w:rPr>
      <w:rFonts w:eastAsia="Times New Roman"/>
      <w:szCs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E01A7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E01A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1</cp:revision>
  <dcterms:created xsi:type="dcterms:W3CDTF">2015-10-08T18:25:00Z</dcterms:created>
  <dcterms:modified xsi:type="dcterms:W3CDTF">2015-10-08T18:49:00Z</dcterms:modified>
</cp:coreProperties>
</file>