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BBC2C">
      <w:pPr>
        <w:spacing w:before="480" w:after="480" w:line="288" w:lineRule="auto"/>
        <w:ind w:left="0"/>
      </w:pPr>
      <w:r>
        <w:rPr>
          <w:rFonts w:ascii="Arial" w:hAnsi="Arial" w:eastAsia="等线" w:cs="Arial"/>
          <w:b/>
          <w:sz w:val="52"/>
        </w:rPr>
        <w:t>北京乐文石油化工研究院2025年RD1、RD2、RD4、RD5全套税务备查完整文档</w:t>
      </w:r>
    </w:p>
    <w:p w14:paraId="6AEC3DD8">
      <w:pPr>
        <w:spacing w:before="380" w:after="140" w:line="288" w:lineRule="auto"/>
        <w:ind w:left="0"/>
        <w:jc w:val="left"/>
        <w:outlineLvl w:val="0"/>
      </w:pPr>
      <w:bookmarkStart w:id="0" w:name="heading_0"/>
      <w:r>
        <w:rPr>
          <w:rFonts w:ascii="Arial" w:hAnsi="Arial" w:eastAsia="等线" w:cs="Arial"/>
          <w:b/>
          <w:sz w:val="36"/>
        </w:rPr>
        <w:t>北京乐文石油化工研究院</w:t>
      </w:r>
      <w:bookmarkEnd w:id="0"/>
    </w:p>
    <w:p w14:paraId="2F392F1C">
      <w:pPr>
        <w:spacing w:before="320" w:after="120" w:line="288" w:lineRule="auto"/>
        <w:ind w:left="0"/>
        <w:jc w:val="left"/>
        <w:outlineLvl w:val="1"/>
      </w:pPr>
      <w:bookmarkStart w:id="1" w:name="heading_1"/>
      <w:r>
        <w:rPr>
          <w:rFonts w:ascii="Arial" w:hAnsi="Arial" w:eastAsia="等线" w:cs="Arial"/>
          <w:b/>
          <w:sz w:val="32"/>
        </w:rPr>
        <w:t>RD1、RD2、RD4、RD5全套税务备查完整文档</w:t>
      </w:r>
      <w:bookmarkEnd w:id="1"/>
    </w:p>
    <w:p w14:paraId="38414921">
      <w:pPr>
        <w:spacing w:before="120" w:after="120" w:line="288" w:lineRule="auto"/>
        <w:ind w:left="0"/>
        <w:jc w:val="left"/>
      </w:pPr>
      <w:r>
        <w:rPr>
          <w:rFonts w:ascii="Arial" w:hAnsi="Arial" w:eastAsia="等线" w:cs="Arial"/>
          <w:i/>
          <w:color w:val="646A73"/>
          <w:sz w:val="22"/>
        </w:rPr>
        <w:t>文档使用说明：全部内容可直接复制粘贴至Word；每个子文档单独另存；签字、盖章位置保留下划线空白；人员、周期、经费、指标严格对齐原始立项‑结项资料；RD1软著受理回执，RD2已取得软著证书，RD4/RD5为软著申报受理回执模板。</w:t>
      </w:r>
    </w:p>
    <w:p w14:paraId="3460A59B">
      <w:pPr>
        <w:spacing w:before="380" w:after="140" w:line="288" w:lineRule="auto"/>
        <w:ind w:left="0"/>
        <w:jc w:val="left"/>
        <w:outlineLvl w:val="0"/>
      </w:pPr>
      <w:bookmarkStart w:id="2" w:name="heading_2"/>
      <w:r>
        <w:rPr>
          <w:rFonts w:ascii="Arial" w:hAnsi="Arial" w:eastAsia="等线" w:cs="Arial"/>
          <w:b/>
          <w:sz w:val="36"/>
        </w:rPr>
        <w:t>📂归档总目录</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297CE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2B2ACF2">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00_项目总归档说明</w:t>
            </w:r>
            <w:r>
              <w:rPr>
                <w:rFonts w:ascii="Consolas" w:hAnsi="Consolas" w:eastAsia="Consolas" w:cs="Consolas"/>
                <w:sz w:val="22"/>
              </w:rPr>
              <w:br w:type="textWrapping"/>
            </w:r>
            <w:r>
              <w:rPr>
                <w:rFonts w:ascii="Consolas" w:hAnsi="Consolas" w:eastAsia="Consolas" w:cs="Consolas"/>
                <w:sz w:val="22"/>
              </w:rPr>
              <w:t>├─01‑2025RD1 报警管理系统V1.0</w:t>
            </w:r>
            <w:r>
              <w:rPr>
                <w:rFonts w:ascii="Consolas" w:hAnsi="Consolas" w:eastAsia="Consolas" w:cs="Consolas"/>
                <w:sz w:val="22"/>
              </w:rPr>
              <w:br w:type="textWrapping"/>
            </w:r>
            <w:r>
              <w:rPr>
                <w:rFonts w:ascii="Consolas" w:hAnsi="Consolas" w:eastAsia="Consolas" w:cs="Consolas"/>
                <w:sz w:val="22"/>
              </w:rPr>
              <w:t>│   ├─立项资料：立项申请单、立项报告、立项评审会议纪要、立项审批意见书</w:t>
            </w:r>
            <w:r>
              <w:rPr>
                <w:rFonts w:ascii="Consolas" w:hAnsi="Consolas" w:eastAsia="Consolas" w:cs="Consolas"/>
                <w:sz w:val="22"/>
              </w:rPr>
              <w:br w:type="textWrapping"/>
            </w:r>
            <w:r>
              <w:rPr>
                <w:rFonts w:ascii="Consolas" w:hAnsi="Consolas" w:eastAsia="Consolas" w:cs="Consolas"/>
                <w:sz w:val="22"/>
              </w:rPr>
              <w:t>│   ├─实施过程资料：人员岗位职责确认表、月度简报、周例会节选、中期检查报告、中期评审意见表</w:t>
            </w:r>
            <w:r>
              <w:rPr>
                <w:rFonts w:ascii="Consolas" w:hAnsi="Consolas" w:eastAsia="Consolas" w:cs="Consolas"/>
                <w:sz w:val="22"/>
              </w:rPr>
              <w:br w:type="textWrapping"/>
            </w:r>
            <w:r>
              <w:rPr>
                <w:rFonts w:ascii="Consolas" w:hAnsi="Consolas" w:eastAsia="Consolas" w:cs="Consolas"/>
                <w:sz w:val="22"/>
              </w:rPr>
              <w:t>│   ├─技术文档5套：需求规格说明书、系统概要设计、数据库设计说明书、接口设计说明书、用户使用手册</w:t>
            </w:r>
            <w:r>
              <w:rPr>
                <w:rFonts w:ascii="Consolas" w:hAnsi="Consolas" w:eastAsia="Consolas" w:cs="Consolas"/>
                <w:sz w:val="22"/>
              </w:rPr>
              <w:br w:type="textWrapping"/>
            </w:r>
            <w:r>
              <w:rPr>
                <w:rFonts w:ascii="Consolas" w:hAnsi="Consolas" w:eastAsia="Consolas" w:cs="Consolas"/>
                <w:sz w:val="22"/>
              </w:rPr>
              <w:t>│   ├─测试全套：测试计划、集成测试报告、压力测试报告、7×24h稳定性测试报告、BUG闭环台账</w:t>
            </w:r>
            <w:r>
              <w:rPr>
                <w:rFonts w:ascii="Consolas" w:hAnsi="Consolas" w:eastAsia="Consolas" w:cs="Consolas"/>
                <w:sz w:val="22"/>
              </w:rPr>
              <w:br w:type="textWrapping"/>
            </w:r>
            <w:r>
              <w:rPr>
                <w:rFonts w:ascii="Consolas" w:hAnsi="Consolas" w:eastAsia="Consolas" w:cs="Consolas"/>
                <w:sz w:val="22"/>
              </w:rPr>
              <w:t>│   ├─知识产权：软著受理通知书、源代码归档确认单、安装包介质登记表</w:t>
            </w:r>
            <w:r>
              <w:rPr>
                <w:rFonts w:ascii="Consolas" w:hAnsi="Consolas" w:eastAsia="Consolas" w:cs="Consolas"/>
                <w:sz w:val="22"/>
              </w:rPr>
              <w:br w:type="textWrapping"/>
            </w:r>
            <w:r>
              <w:rPr>
                <w:rFonts w:ascii="Consolas" w:hAnsi="Consolas" w:eastAsia="Consolas" w:cs="Consolas"/>
                <w:sz w:val="22"/>
              </w:rPr>
              <w:t>│   ├─研发佐证材料：会议纪要3份、场景实测记录4份、技术难点迭代记录</w:t>
            </w:r>
            <w:r>
              <w:rPr>
                <w:rFonts w:ascii="Consolas" w:hAnsi="Consolas" w:eastAsia="Consolas" w:cs="Consolas"/>
                <w:sz w:val="22"/>
              </w:rPr>
              <w:br w:type="textWrapping"/>
            </w:r>
            <w:r>
              <w:rPr>
                <w:rFonts w:ascii="Consolas" w:hAnsi="Consolas" w:eastAsia="Consolas" w:cs="Consolas"/>
                <w:sz w:val="22"/>
              </w:rPr>
              <w:t>│   ├─业务落地佐证：试点应用清单、试运行用户反馈、应用效果摘要</w:t>
            </w:r>
            <w:r>
              <w:rPr>
                <w:rFonts w:ascii="Consolas" w:hAnsi="Consolas" w:eastAsia="Consolas" w:cs="Consolas"/>
                <w:sz w:val="22"/>
              </w:rPr>
              <w:br w:type="textWrapping"/>
            </w:r>
            <w:r>
              <w:rPr>
                <w:rFonts w:ascii="Consolas" w:hAnsi="Consolas" w:eastAsia="Consolas" w:cs="Consolas"/>
                <w:sz w:val="22"/>
              </w:rPr>
              <w:t>│   ├─财务备查：预算明细表、经费支出台账、研发工时归集表</w:t>
            </w:r>
            <w:r>
              <w:rPr>
                <w:rFonts w:ascii="Consolas" w:hAnsi="Consolas" w:eastAsia="Consolas" w:cs="Consolas"/>
                <w:sz w:val="22"/>
              </w:rPr>
              <w:br w:type="textWrapping"/>
            </w:r>
            <w:r>
              <w:rPr>
                <w:rFonts w:ascii="Consolas" w:hAnsi="Consolas" w:eastAsia="Consolas" w:cs="Consolas"/>
                <w:sz w:val="22"/>
              </w:rPr>
              <w:t>│   └─结项全套：结项申请、结项验收报告、验收评审表、结项审批意见书</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├─02‑2025RD2 故障树（FTA）分析软件V1.0</w:t>
            </w:r>
            <w:r>
              <w:rPr>
                <w:rFonts w:ascii="Consolas" w:hAnsi="Consolas" w:eastAsia="Consolas" w:cs="Consolas"/>
                <w:sz w:val="22"/>
              </w:rPr>
              <w:br w:type="textWrapping"/>
            </w:r>
            <w:r>
              <w:rPr>
                <w:rFonts w:ascii="Consolas" w:hAnsi="Consolas" w:eastAsia="Consolas" w:cs="Consolas"/>
                <w:sz w:val="22"/>
              </w:rPr>
              <w:t>│   ├─RD2‑01研发项目立项审批单</w:t>
            </w:r>
            <w:r>
              <w:rPr>
                <w:rFonts w:ascii="Consolas" w:hAnsi="Consolas" w:eastAsia="Consolas" w:cs="Consolas"/>
                <w:sz w:val="22"/>
              </w:rPr>
              <w:br w:type="textWrapping"/>
            </w:r>
            <w:r>
              <w:rPr>
                <w:rFonts w:ascii="Consolas" w:hAnsi="Consolas" w:eastAsia="Consolas" w:cs="Consolas"/>
                <w:sz w:val="22"/>
              </w:rPr>
              <w:t>│   ├─RD2‑02项目竣工验收报告</w:t>
            </w:r>
            <w:r>
              <w:rPr>
                <w:rFonts w:ascii="Consolas" w:hAnsi="Consolas" w:eastAsia="Consolas" w:cs="Consolas"/>
                <w:sz w:val="22"/>
              </w:rPr>
              <w:br w:type="textWrapping"/>
            </w:r>
            <w:r>
              <w:rPr>
                <w:rFonts w:ascii="Consolas" w:hAnsi="Consolas" w:eastAsia="Consolas" w:cs="Consolas"/>
                <w:sz w:val="22"/>
              </w:rPr>
              <w:t>│   ├─RD2‑03全套技术文档（SRS、DES、DB、TEST、UM共5份）</w:t>
            </w:r>
            <w:r>
              <w:rPr>
                <w:rFonts w:ascii="Consolas" w:hAnsi="Consolas" w:eastAsia="Consolas" w:cs="Consolas"/>
                <w:sz w:val="22"/>
              </w:rPr>
              <w:br w:type="textWrapping"/>
            </w:r>
            <w:r>
              <w:rPr>
                <w:rFonts w:ascii="Consolas" w:hAnsi="Consolas" w:eastAsia="Consolas" w:cs="Consolas"/>
                <w:sz w:val="22"/>
              </w:rPr>
              <w:t>│   ├─RD2‑04知识产权材料（软著证书复印件+申请归档材料）</w:t>
            </w:r>
            <w:r>
              <w:rPr>
                <w:rFonts w:ascii="Consolas" w:hAnsi="Consolas" w:eastAsia="Consolas" w:cs="Consolas"/>
                <w:sz w:val="22"/>
              </w:rPr>
              <w:br w:type="textWrapping"/>
            </w:r>
            <w:r>
              <w:rPr>
                <w:rFonts w:ascii="Consolas" w:hAnsi="Consolas" w:eastAsia="Consolas" w:cs="Consolas"/>
                <w:sz w:val="22"/>
              </w:rPr>
              <w:t>│   ├─RD2‑05研发佐证：会议纪要3份、实测记录4份、技术难点迭代记录</w:t>
            </w:r>
            <w:r>
              <w:rPr>
                <w:rFonts w:ascii="Consolas" w:hAnsi="Consolas" w:eastAsia="Consolas" w:cs="Consolas"/>
                <w:sz w:val="22"/>
              </w:rPr>
              <w:br w:type="textWrapping"/>
            </w:r>
            <w:r>
              <w:rPr>
                <w:rFonts w:ascii="Consolas" w:hAnsi="Consolas" w:eastAsia="Consolas" w:cs="Consolas"/>
                <w:sz w:val="22"/>
              </w:rPr>
              <w:t>│   ├─RD2‑06业务落地佐证：业务应用说明、脱敏项目清单、脱敏报告摘要</w:t>
            </w:r>
            <w:r>
              <w:rPr>
                <w:rFonts w:ascii="Consolas" w:hAnsi="Consolas" w:eastAsia="Consolas" w:cs="Consolas"/>
                <w:sz w:val="22"/>
              </w:rPr>
              <w:br w:type="textWrapping"/>
            </w:r>
            <w:r>
              <w:rPr>
                <w:rFonts w:ascii="Consolas" w:hAnsi="Consolas" w:eastAsia="Consolas" w:cs="Consolas"/>
                <w:sz w:val="22"/>
              </w:rPr>
              <w:t>│   ├─RD2‑07财务配套：研发辅助账片段、人工工时分摊说明</w:t>
            </w:r>
            <w:r>
              <w:rPr>
                <w:rFonts w:ascii="Consolas" w:hAnsi="Consolas" w:eastAsia="Consolas" w:cs="Consolas"/>
                <w:sz w:val="22"/>
              </w:rPr>
              <w:br w:type="textWrapping"/>
            </w:r>
            <w:r>
              <w:rPr>
                <w:rFonts w:ascii="Consolas" w:hAnsi="Consolas" w:eastAsia="Consolas" w:cs="Consolas"/>
                <w:sz w:val="22"/>
              </w:rPr>
              <w:t>│   └─RD2‑08可选第三方补强报告框架</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├─03‑2025RD4 安全要求规格书(SRS)编制系统V1.0</w:t>
            </w:r>
            <w:r>
              <w:rPr>
                <w:rFonts w:ascii="Consolas" w:hAnsi="Consolas" w:eastAsia="Consolas" w:cs="Consolas"/>
                <w:sz w:val="22"/>
              </w:rPr>
              <w:br w:type="textWrapping"/>
            </w:r>
            <w:r>
              <w:rPr>
                <w:rFonts w:ascii="Consolas" w:hAnsi="Consolas" w:eastAsia="Consolas" w:cs="Consolas"/>
                <w:sz w:val="22"/>
              </w:rPr>
              <w:t>│   ├─RD4‑01研发项目立项审批单</w:t>
            </w:r>
            <w:r>
              <w:rPr>
                <w:rFonts w:ascii="Consolas" w:hAnsi="Consolas" w:eastAsia="Consolas" w:cs="Consolas"/>
                <w:sz w:val="22"/>
              </w:rPr>
              <w:br w:type="textWrapping"/>
            </w:r>
            <w:r>
              <w:rPr>
                <w:rFonts w:ascii="Consolas" w:hAnsi="Consolas" w:eastAsia="Consolas" w:cs="Consolas"/>
                <w:sz w:val="22"/>
              </w:rPr>
              <w:t>│   ├─RD4‑02项目竣工验收报告</w:t>
            </w:r>
            <w:r>
              <w:rPr>
                <w:rFonts w:ascii="Consolas" w:hAnsi="Consolas" w:eastAsia="Consolas" w:cs="Consolas"/>
                <w:sz w:val="22"/>
              </w:rPr>
              <w:br w:type="textWrapping"/>
            </w:r>
            <w:r>
              <w:rPr>
                <w:rFonts w:ascii="Consolas" w:hAnsi="Consolas" w:eastAsia="Consolas" w:cs="Consolas"/>
                <w:sz w:val="22"/>
              </w:rPr>
              <w:t>│   ├─RD4‑03全套技术文档（SRS、DES、DB、TEST、UM共5份）</w:t>
            </w:r>
            <w:r>
              <w:rPr>
                <w:rFonts w:ascii="Consolas" w:hAnsi="Consolas" w:eastAsia="Consolas" w:cs="Consolas"/>
                <w:sz w:val="22"/>
              </w:rPr>
              <w:br w:type="textWrapping"/>
            </w:r>
            <w:r>
              <w:rPr>
                <w:rFonts w:ascii="Consolas" w:hAnsi="Consolas" w:eastAsia="Consolas" w:cs="Consolas"/>
                <w:sz w:val="22"/>
              </w:rPr>
              <w:t>│   ├─RD4‑04知识产权材料（软著受理回执模板+申请归档材料）</w:t>
            </w:r>
            <w:r>
              <w:rPr>
                <w:rFonts w:ascii="Consolas" w:hAnsi="Consolas" w:eastAsia="Consolas" w:cs="Consolas"/>
                <w:sz w:val="22"/>
              </w:rPr>
              <w:br w:type="textWrapping"/>
            </w:r>
            <w:r>
              <w:rPr>
                <w:rFonts w:ascii="Consolas" w:hAnsi="Consolas" w:eastAsia="Consolas" w:cs="Consolas"/>
                <w:sz w:val="22"/>
              </w:rPr>
              <w:t>│   ├─RD4‑05研发佐证：会议纪要3份、实测记录4份、技术难点迭代记录</w:t>
            </w:r>
            <w:r>
              <w:rPr>
                <w:rFonts w:ascii="Consolas" w:hAnsi="Consolas" w:eastAsia="Consolas" w:cs="Consolas"/>
                <w:sz w:val="22"/>
              </w:rPr>
              <w:br w:type="textWrapping"/>
            </w:r>
            <w:r>
              <w:rPr>
                <w:rFonts w:ascii="Consolas" w:hAnsi="Consolas" w:eastAsia="Consolas" w:cs="Consolas"/>
                <w:sz w:val="22"/>
              </w:rPr>
              <w:t>│   ├─RD4‑06业务落地佐证：业务应用说明、脱敏项目清单、脱敏报告摘要</w:t>
            </w:r>
            <w:r>
              <w:rPr>
                <w:rFonts w:ascii="Consolas" w:hAnsi="Consolas" w:eastAsia="Consolas" w:cs="Consolas"/>
                <w:sz w:val="22"/>
              </w:rPr>
              <w:br w:type="textWrapping"/>
            </w:r>
            <w:r>
              <w:rPr>
                <w:rFonts w:ascii="Consolas" w:hAnsi="Consolas" w:eastAsia="Consolas" w:cs="Consolas"/>
                <w:sz w:val="22"/>
              </w:rPr>
              <w:t>│   ├─RD4‑07财务配套：研发辅助账片段、人工工时分摊说明</w:t>
            </w:r>
            <w:r>
              <w:rPr>
                <w:rFonts w:ascii="Consolas" w:hAnsi="Consolas" w:eastAsia="Consolas" w:cs="Consolas"/>
                <w:sz w:val="22"/>
              </w:rPr>
              <w:br w:type="textWrapping"/>
            </w:r>
            <w:r>
              <w:rPr>
                <w:rFonts w:ascii="Consolas" w:hAnsi="Consolas" w:eastAsia="Consolas" w:cs="Consolas"/>
                <w:sz w:val="22"/>
              </w:rPr>
              <w:t>│   └─RD4‑08可选第三方补强报告框架</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└─04‑2025RD5 化学品反应相容性智能矩阵与风险管控系统V1.0</w:t>
            </w:r>
            <w:r>
              <w:rPr>
                <w:rFonts w:ascii="Consolas" w:hAnsi="Consolas" w:eastAsia="Consolas" w:cs="Consolas"/>
                <w:sz w:val="22"/>
              </w:rPr>
              <w:br w:type="textWrapping"/>
            </w:r>
            <w:r>
              <w:rPr>
                <w:rFonts w:ascii="Consolas" w:hAnsi="Consolas" w:eastAsia="Consolas" w:cs="Consolas"/>
                <w:sz w:val="22"/>
              </w:rPr>
              <w:t xml:space="preserve">    ├─RD5‑01研发项目立项审批单</w:t>
            </w:r>
            <w:r>
              <w:rPr>
                <w:rFonts w:ascii="Consolas" w:hAnsi="Consolas" w:eastAsia="Consolas" w:cs="Consolas"/>
                <w:sz w:val="22"/>
              </w:rPr>
              <w:br w:type="textWrapping"/>
            </w:r>
            <w:r>
              <w:rPr>
                <w:rFonts w:ascii="Consolas" w:hAnsi="Consolas" w:eastAsia="Consolas" w:cs="Consolas"/>
                <w:sz w:val="22"/>
              </w:rPr>
              <w:t xml:space="preserve">    ├─RD5‑02项目竣工验收报告</w:t>
            </w:r>
            <w:r>
              <w:rPr>
                <w:rFonts w:ascii="Consolas" w:hAnsi="Consolas" w:eastAsia="Consolas" w:cs="Consolas"/>
                <w:sz w:val="22"/>
              </w:rPr>
              <w:br w:type="textWrapping"/>
            </w:r>
            <w:r>
              <w:rPr>
                <w:rFonts w:ascii="Consolas" w:hAnsi="Consolas" w:eastAsia="Consolas" w:cs="Consolas"/>
                <w:sz w:val="22"/>
              </w:rPr>
              <w:t xml:space="preserve">    ├─RD5‑03全套技术文档（SRS、DES、DB、TEST、UM共5份）</w:t>
            </w:r>
            <w:r>
              <w:rPr>
                <w:rFonts w:ascii="Consolas" w:hAnsi="Consolas" w:eastAsia="Consolas" w:cs="Consolas"/>
                <w:sz w:val="22"/>
              </w:rPr>
              <w:br w:type="textWrapping"/>
            </w:r>
            <w:r>
              <w:rPr>
                <w:rFonts w:ascii="Consolas" w:hAnsi="Consolas" w:eastAsia="Consolas" w:cs="Consolas"/>
                <w:sz w:val="22"/>
              </w:rPr>
              <w:t xml:space="preserve">    ├─RD5‑04知识产权材料（软著受理回执模板+申请归档材料）</w:t>
            </w:r>
            <w:r>
              <w:rPr>
                <w:rFonts w:ascii="Consolas" w:hAnsi="Consolas" w:eastAsia="Consolas" w:cs="Consolas"/>
                <w:sz w:val="22"/>
              </w:rPr>
              <w:br w:type="textWrapping"/>
            </w:r>
            <w:r>
              <w:rPr>
                <w:rFonts w:ascii="Consolas" w:hAnsi="Consolas" w:eastAsia="Consolas" w:cs="Consolas"/>
                <w:sz w:val="22"/>
              </w:rPr>
              <w:t xml:space="preserve">    ├─RD5‑05研发佐证：会议纪要3份、实测记录4份、技术难点迭代记录</w:t>
            </w:r>
            <w:r>
              <w:rPr>
                <w:rFonts w:ascii="Consolas" w:hAnsi="Consolas" w:eastAsia="Consolas" w:cs="Consolas"/>
                <w:sz w:val="22"/>
              </w:rPr>
              <w:br w:type="textWrapping"/>
            </w:r>
            <w:r>
              <w:rPr>
                <w:rFonts w:ascii="Consolas" w:hAnsi="Consolas" w:eastAsia="Consolas" w:cs="Consolas"/>
                <w:sz w:val="22"/>
              </w:rPr>
              <w:t xml:space="preserve">    ├─RD5‑06业务落地佐证：业务应用说明、脱敏项目清单、脱敏报告摘要</w:t>
            </w:r>
            <w:r>
              <w:rPr>
                <w:rFonts w:ascii="Consolas" w:hAnsi="Consolas" w:eastAsia="Consolas" w:cs="Consolas"/>
                <w:sz w:val="22"/>
              </w:rPr>
              <w:br w:type="textWrapping"/>
            </w:r>
            <w:r>
              <w:rPr>
                <w:rFonts w:ascii="Consolas" w:hAnsi="Consolas" w:eastAsia="Consolas" w:cs="Consolas"/>
                <w:sz w:val="22"/>
              </w:rPr>
              <w:t xml:space="preserve">    ├─RD5‑07财务配套：研发辅助账片段、人工工时分摊说明</w:t>
            </w:r>
            <w:r>
              <w:rPr>
                <w:rFonts w:ascii="Consolas" w:hAnsi="Consolas" w:eastAsia="Consolas" w:cs="Consolas"/>
                <w:sz w:val="22"/>
              </w:rPr>
              <w:br w:type="textWrapping"/>
            </w:r>
            <w:r>
              <w:rPr>
                <w:rFonts w:ascii="Consolas" w:hAnsi="Consolas" w:eastAsia="Consolas" w:cs="Consolas"/>
                <w:sz w:val="22"/>
              </w:rPr>
              <w:t xml:space="preserve">    └─RD5‑08可选第三方补强报告框架</w:t>
            </w:r>
          </w:p>
        </w:tc>
      </w:tr>
    </w:tbl>
    <w:p w14:paraId="5082F488">
      <w:pPr>
        <w:pBdr>
          <w:bottom w:val="single" w:color="DEE0E3" w:sz="2" w:space="0"/>
          <w:between w:val="single" w:color="DEE0E3" w:sz="2" w:space="0"/>
        </w:pBdr>
        <w:spacing w:before="120" w:after="120" w:line="288" w:lineRule="auto"/>
        <w:ind w:left="0"/>
      </w:pPr>
    </w:p>
    <w:p w14:paraId="111BC5FF">
      <w:pPr>
        <w:spacing w:before="380" w:after="140" w:line="288" w:lineRule="auto"/>
        <w:ind w:left="0"/>
        <w:jc w:val="left"/>
        <w:outlineLvl w:val="0"/>
      </w:pPr>
      <w:bookmarkStart w:id="3" w:name="heading_3"/>
      <w:r>
        <w:rPr>
          <w:rFonts w:ascii="Arial" w:hAnsi="Arial" w:eastAsia="等线" w:cs="Arial"/>
          <w:b/>
          <w:sz w:val="36"/>
        </w:rPr>
        <w:t>第一套：2025RD1 报警管理系统V1.0研发项目</w:t>
      </w:r>
      <w:bookmarkEnd w:id="3"/>
    </w:p>
    <w:p w14:paraId="36251569">
      <w:pPr>
        <w:spacing w:before="120" w:after="120" w:line="288" w:lineRule="auto"/>
        <w:ind w:left="0"/>
        <w:jc w:val="left"/>
      </w:pPr>
      <w:r>
        <w:rPr>
          <w:rFonts w:ascii="Arial" w:hAnsi="Arial" w:eastAsia="等线" w:cs="Arial"/>
          <w:i/>
          <w:color w:val="646A73"/>
          <w:sz w:val="22"/>
        </w:rPr>
        <w:t>项目编号：2025RD1</w:t>
      </w:r>
      <w:r>
        <w:rPr>
          <w:rFonts w:ascii="Arial" w:hAnsi="Arial" w:eastAsia="等线" w:cs="Arial"/>
          <w:i/>
          <w:color w:val="646A73"/>
          <w:sz w:val="22"/>
        </w:rPr>
        <w:br w:type="textWrapping"/>
      </w:r>
      <w:r>
        <w:rPr>
          <w:rFonts w:ascii="Arial" w:hAnsi="Arial" w:eastAsia="等线" w:cs="Arial"/>
          <w:i/>
          <w:color w:val="646A73"/>
          <w:sz w:val="22"/>
        </w:rPr>
        <w:t>项目名称：报警管理系统V1.0</w:t>
      </w:r>
      <w:r>
        <w:rPr>
          <w:rFonts w:ascii="Arial" w:hAnsi="Arial" w:eastAsia="等线" w:cs="Arial"/>
          <w:i/>
          <w:color w:val="646A73"/>
          <w:sz w:val="22"/>
        </w:rPr>
        <w:br w:type="textWrapping"/>
      </w:r>
      <w:r>
        <w:rPr>
          <w:rFonts w:ascii="Arial" w:hAnsi="Arial" w:eastAsia="等线" w:cs="Arial"/>
          <w:i/>
          <w:color w:val="646A73"/>
          <w:sz w:val="22"/>
        </w:rPr>
        <w:t>承担部门：技术研发部</w:t>
      </w:r>
      <w:r>
        <w:rPr>
          <w:rFonts w:ascii="Arial" w:hAnsi="Arial" w:eastAsia="等线" w:cs="Arial"/>
          <w:i/>
          <w:color w:val="646A73"/>
          <w:sz w:val="22"/>
        </w:rPr>
        <w:br w:type="textWrapping"/>
      </w:r>
      <w:r>
        <w:rPr>
          <w:rFonts w:ascii="Arial" w:hAnsi="Arial" w:eastAsia="等线" w:cs="Arial"/>
          <w:i/>
          <w:color w:val="646A73"/>
          <w:sz w:val="22"/>
        </w:rPr>
        <w:t>项目负责人：李志国</w:t>
      </w:r>
      <w:r>
        <w:rPr>
          <w:rFonts w:ascii="Arial" w:hAnsi="Arial" w:eastAsia="等线" w:cs="Arial"/>
          <w:i/>
          <w:color w:val="646A73"/>
          <w:sz w:val="22"/>
        </w:rPr>
        <w:br w:type="textWrapping"/>
      </w:r>
      <w:r>
        <w:rPr>
          <w:rFonts w:ascii="Arial" w:hAnsi="Arial" w:eastAsia="等线" w:cs="Arial"/>
          <w:i/>
          <w:color w:val="646A73"/>
          <w:sz w:val="22"/>
        </w:rPr>
        <w:t>研发周期：2025‑01‑02～2025‑05‑31</w:t>
      </w:r>
      <w:r>
        <w:rPr>
          <w:rFonts w:ascii="Arial" w:hAnsi="Arial" w:eastAsia="等线" w:cs="Arial"/>
          <w:i/>
          <w:color w:val="646A73"/>
          <w:sz w:val="22"/>
        </w:rPr>
        <w:br w:type="textWrapping"/>
      </w:r>
      <w:r>
        <w:rPr>
          <w:rFonts w:ascii="Arial" w:hAnsi="Arial" w:eastAsia="等线" w:cs="Arial"/>
          <w:i/>
          <w:color w:val="646A73"/>
          <w:sz w:val="22"/>
        </w:rPr>
        <w:t>总预算：100万元；实际支出：87.34万元；资金来源：企业自有资金</w:t>
      </w:r>
      <w:r>
        <w:rPr>
          <w:rFonts w:ascii="Arial" w:hAnsi="Arial" w:eastAsia="等线" w:cs="Arial"/>
          <w:i/>
          <w:color w:val="646A73"/>
          <w:sz w:val="22"/>
        </w:rPr>
        <w:br w:type="textWrapping"/>
      </w:r>
      <w:r>
        <w:rPr>
          <w:rFonts w:ascii="Arial" w:hAnsi="Arial" w:eastAsia="等线" w:cs="Arial"/>
          <w:i/>
          <w:color w:val="646A73"/>
          <w:sz w:val="22"/>
        </w:rPr>
        <w:t>研发人员：李志国、王德才、刘宏、王世伟、袁元、崔钰莹、王为世、李海凤、谢雪霜、赵晨媛、李飞敏，合计11人</w:t>
      </w:r>
      <w:r>
        <w:rPr>
          <w:rFonts w:ascii="Arial" w:hAnsi="Arial" w:eastAsia="等线" w:cs="Arial"/>
          <w:i/>
          <w:color w:val="646A73"/>
          <w:sz w:val="22"/>
        </w:rPr>
        <w:br w:type="textWrapping"/>
      </w:r>
      <w:r>
        <w:rPr>
          <w:rFonts w:ascii="Arial" w:hAnsi="Arial" w:eastAsia="等线" w:cs="Arial"/>
          <w:i/>
          <w:color w:val="646A73"/>
          <w:sz w:val="22"/>
        </w:rPr>
        <w:t>知识产权：软件著作权受理回执，尚未发证</w:t>
      </w:r>
    </w:p>
    <w:p w14:paraId="7BC0F314">
      <w:pPr>
        <w:spacing w:before="320" w:after="120" w:line="288" w:lineRule="auto"/>
        <w:ind w:left="0"/>
        <w:jc w:val="left"/>
        <w:outlineLvl w:val="1"/>
      </w:pPr>
      <w:bookmarkStart w:id="4" w:name="heading_4"/>
      <w:r>
        <w:rPr>
          <w:rFonts w:ascii="Arial" w:hAnsi="Arial" w:eastAsia="等线" w:cs="Arial"/>
          <w:b/>
          <w:sz w:val="32"/>
        </w:rPr>
        <w:t>RD1‑01 研发项目立项申请单</w:t>
      </w:r>
      <w:bookmarkEnd w:id="4"/>
    </w:p>
    <w:p w14:paraId="79E6F389">
      <w:pPr>
        <w:spacing w:before="380" w:after="140" w:line="288" w:lineRule="auto"/>
        <w:ind w:left="0"/>
        <w:jc w:val="left"/>
        <w:outlineLvl w:val="0"/>
      </w:pPr>
      <w:bookmarkStart w:id="5" w:name="heading_5"/>
      <w:r>
        <w:rPr>
          <w:rFonts w:ascii="Arial" w:hAnsi="Arial" w:eastAsia="等线" w:cs="Arial"/>
          <w:b/>
          <w:sz w:val="36"/>
        </w:rPr>
        <w:t>研发项目立项申请单</w:t>
      </w:r>
      <w:bookmarkEnd w:id="5"/>
    </w:p>
    <w:p w14:paraId="0B28DD77">
      <w:pPr>
        <w:spacing w:before="120" w:after="120" w:line="288" w:lineRule="auto"/>
        <w:ind w:left="0"/>
        <w:jc w:val="left"/>
      </w:pPr>
      <w:r>
        <w:rPr>
          <w:rFonts w:ascii="Arial" w:hAnsi="Arial" w:eastAsia="等线" w:cs="Arial"/>
          <w:sz w:val="22"/>
        </w:rPr>
        <w:t>项目编号：2025RD1</w:t>
      </w:r>
      <w:r>
        <w:rPr>
          <w:rFonts w:ascii="Arial" w:hAnsi="Arial" w:eastAsia="等线" w:cs="Arial"/>
          <w:sz w:val="22"/>
        </w:rPr>
        <w:br w:type="textWrapping"/>
      </w:r>
      <w:r>
        <w:rPr>
          <w:rFonts w:ascii="Arial" w:hAnsi="Arial" w:eastAsia="等线" w:cs="Arial"/>
          <w:sz w:val="22"/>
        </w:rPr>
        <w:t>项目名称：报警管理系统V1.0研发项目</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研发部门：技术研发部</w:t>
      </w:r>
      <w:r>
        <w:rPr>
          <w:rFonts w:ascii="Arial" w:hAnsi="Arial" w:eastAsia="等线" w:cs="Arial"/>
          <w:sz w:val="22"/>
        </w:rPr>
        <w:br w:type="textWrapping"/>
      </w:r>
      <w:r>
        <w:rPr>
          <w:rFonts w:ascii="Arial" w:hAnsi="Arial" w:eastAsia="等线" w:cs="Arial"/>
          <w:sz w:val="22"/>
        </w:rPr>
        <w:t>项目负责人：李志国</w:t>
      </w:r>
      <w:r>
        <w:rPr>
          <w:rFonts w:ascii="Arial" w:hAnsi="Arial" w:eastAsia="等线" w:cs="Arial"/>
          <w:sz w:val="22"/>
        </w:rPr>
        <w:br w:type="textWrapping"/>
      </w:r>
      <w:r>
        <w:rPr>
          <w:rFonts w:ascii="Arial" w:hAnsi="Arial" w:eastAsia="等线" w:cs="Arial"/>
          <w:sz w:val="22"/>
        </w:rPr>
        <w:t>研发周期：2025‑01‑02至2025‑05‑31</w:t>
      </w:r>
      <w:r>
        <w:rPr>
          <w:rFonts w:ascii="Arial" w:hAnsi="Arial" w:eastAsia="等线" w:cs="Arial"/>
          <w:sz w:val="22"/>
        </w:rPr>
        <w:br w:type="textWrapping"/>
      </w:r>
      <w:r>
        <w:rPr>
          <w:rFonts w:ascii="Arial" w:hAnsi="Arial" w:eastAsia="等线" w:cs="Arial"/>
          <w:sz w:val="22"/>
        </w:rPr>
        <w:t>研发人员：李志国、王德才、刘宏、王世伟、袁元、崔钰莹、王为世、李海凤、谢雪霜、赵晨媛、李飞敏，合计11人</w:t>
      </w:r>
      <w:r>
        <w:rPr>
          <w:rFonts w:ascii="Arial" w:hAnsi="Arial" w:eastAsia="等线" w:cs="Arial"/>
          <w:sz w:val="22"/>
        </w:rPr>
        <w:br w:type="textWrapping"/>
      </w:r>
      <w:r>
        <w:rPr>
          <w:rFonts w:ascii="Arial" w:hAnsi="Arial" w:eastAsia="等线" w:cs="Arial"/>
          <w:sz w:val="22"/>
        </w:rPr>
        <w:t>资金来源：企业自有研发经费，预算总金额：100万元</w:t>
      </w:r>
    </w:p>
    <w:p w14:paraId="3D5AAC6E">
      <w:pPr>
        <w:spacing w:before="300" w:after="120" w:line="288" w:lineRule="auto"/>
        <w:ind w:left="0"/>
        <w:jc w:val="left"/>
        <w:outlineLvl w:val="2"/>
      </w:pPr>
      <w:bookmarkStart w:id="6" w:name="heading_6"/>
      <w:r>
        <w:rPr>
          <w:rFonts w:ascii="Arial" w:hAnsi="Arial" w:eastAsia="等线" w:cs="Arial"/>
          <w:b/>
          <w:sz w:val="30"/>
        </w:rPr>
        <w:t>立项摘要</w:t>
      </w:r>
      <w:bookmarkEnd w:id="6"/>
    </w:p>
    <w:p w14:paraId="788E9117">
      <w:pPr>
        <w:spacing w:before="120" w:after="120" w:line="288" w:lineRule="auto"/>
        <w:ind w:left="0"/>
        <w:jc w:val="left"/>
      </w:pPr>
      <w:r>
        <w:rPr>
          <w:rFonts w:ascii="Arial" w:hAnsi="Arial" w:eastAsia="等线" w:cs="Arial"/>
          <w:sz w:val="22"/>
        </w:rPr>
        <w:t>石油化工、煤化工、精细化工属于高危连续流程生产行业，DCS控制系统持续产生海量时序报警数据流。市面通用工业报警软件普遍存在报警泛滥，无效报警多，缺少化工场景智能分类能力；千万级时序报警数据查询卡顿；无法适配《化工过程安全管理导则》，合规报表需要人工整理。</w:t>
      </w:r>
      <w:r>
        <w:rPr>
          <w:rFonts w:ascii="Arial" w:hAnsi="Arial" w:eastAsia="等线" w:cs="Arial"/>
          <w:sz w:val="22"/>
        </w:rPr>
        <w:br w:type="textWrapping"/>
      </w:r>
      <w:r>
        <w:rPr>
          <w:rFonts w:ascii="Arial" w:hAnsi="Arial" w:eastAsia="等线" w:cs="Arial"/>
          <w:sz w:val="22"/>
        </w:rPr>
        <w:t>本项目自主研发B/S架构化工专属报警管理系统V1.0；自研化工时序降噪、语义智能分类核心算法；构建千万级时序报警MySQL分表存储架构；实现DCS数据导入清洗、报警接入路由分发、闭环处置、根因追溯、合规报表自动输出；形成自主知识产权软件著作权，支撑院内PSM、HAZOP、SIL评估业务落地，实现科技成果转化。现申请项目立项。</w:t>
      </w:r>
    </w:p>
    <w:p w14:paraId="2D11BCEA">
      <w:pPr>
        <w:spacing w:before="120" w:after="120" w:line="288" w:lineRule="auto"/>
        <w:ind w:left="0"/>
        <w:jc w:val="left"/>
      </w:pPr>
      <w:r>
        <w:rPr>
          <w:rFonts w:ascii="Arial" w:hAnsi="Arial" w:eastAsia="等线" w:cs="Arial"/>
          <w:sz w:val="22"/>
        </w:rPr>
        <w:t>申请人（项目负责人签字）：____________</w:t>
      </w:r>
      <w:r>
        <w:rPr>
          <w:rFonts w:ascii="Arial" w:hAnsi="Arial" w:eastAsia="等线" w:cs="Arial"/>
          <w:sz w:val="22"/>
        </w:rPr>
        <w:br w:type="textWrapping"/>
      </w:r>
      <w:r>
        <w:rPr>
          <w:rFonts w:ascii="Arial" w:hAnsi="Arial" w:eastAsia="等线" w:cs="Arial"/>
          <w:sz w:val="22"/>
        </w:rPr>
        <w:t>部门负责人签字：____________</w:t>
      </w:r>
      <w:r>
        <w:rPr>
          <w:rFonts w:ascii="Arial" w:hAnsi="Arial" w:eastAsia="等线" w:cs="Arial"/>
          <w:sz w:val="22"/>
        </w:rPr>
        <w:br w:type="textWrapping"/>
      </w:r>
      <w:r>
        <w:rPr>
          <w:rFonts w:ascii="Arial" w:hAnsi="Arial" w:eastAsia="等线" w:cs="Arial"/>
          <w:sz w:val="22"/>
        </w:rPr>
        <w:t>申请日期：2024‑12‑28</w:t>
      </w:r>
    </w:p>
    <w:p w14:paraId="37C19444">
      <w:pPr>
        <w:spacing w:before="300" w:after="120" w:line="288" w:lineRule="auto"/>
        <w:ind w:left="0"/>
        <w:jc w:val="left"/>
        <w:outlineLvl w:val="2"/>
      </w:pPr>
      <w:bookmarkStart w:id="7" w:name="heading_7"/>
      <w:r>
        <w:rPr>
          <w:rFonts w:ascii="Arial" w:hAnsi="Arial" w:eastAsia="等线" w:cs="Arial"/>
          <w:b/>
          <w:sz w:val="30"/>
        </w:rPr>
        <w:t>初步审核意见</w:t>
      </w:r>
      <w:bookmarkEnd w:id="7"/>
    </w:p>
    <w:p w14:paraId="19AE169A">
      <w:pPr>
        <w:spacing w:before="120" w:after="120" w:line="288" w:lineRule="auto"/>
        <w:ind w:left="0"/>
        <w:jc w:val="left"/>
      </w:pPr>
      <w:r>
        <w:rPr>
          <w:rFonts w:ascii="Arial" w:hAnsi="Arial" w:eastAsia="等线" w:cs="Arial"/>
          <w:sz w:val="22"/>
        </w:rPr>
        <w:t>经审核，项目立足于化工工艺安全数字化真实业务痛点，研发方向契合本院主营业务及高新技术企业研发方向；技术路线清晰，考核指标全部量化可结项对照；经费测算符合高企研发费用归集口径，风险应对措施完备，同意提交立项评审。</w:t>
      </w:r>
      <w:r>
        <w:rPr>
          <w:rFonts w:ascii="Arial" w:hAnsi="Arial" w:eastAsia="等线" w:cs="Arial"/>
          <w:sz w:val="22"/>
        </w:rPr>
        <w:br w:type="textWrapping"/>
      </w:r>
      <w:r>
        <w:rPr>
          <w:rFonts w:ascii="Arial" w:hAnsi="Arial" w:eastAsia="等线" w:cs="Arial"/>
          <w:sz w:val="22"/>
        </w:rPr>
        <w:t>审核人签字：____________</w:t>
      </w:r>
      <w:r>
        <w:rPr>
          <w:rFonts w:ascii="Arial" w:hAnsi="Arial" w:eastAsia="等线" w:cs="Arial"/>
          <w:sz w:val="22"/>
        </w:rPr>
        <w:br w:type="textWrapping"/>
      </w:r>
      <w:r>
        <w:rPr>
          <w:rFonts w:ascii="Arial" w:hAnsi="Arial" w:eastAsia="等线" w:cs="Arial"/>
          <w:sz w:val="22"/>
        </w:rPr>
        <w:t>日期：2024‑12‑30</w:t>
      </w:r>
    </w:p>
    <w:p w14:paraId="47E8C65E">
      <w:pPr>
        <w:spacing w:before="320" w:after="120" w:line="288" w:lineRule="auto"/>
        <w:ind w:left="0"/>
        <w:jc w:val="left"/>
        <w:outlineLvl w:val="1"/>
      </w:pPr>
      <w:bookmarkStart w:id="8" w:name="heading_8"/>
      <w:r>
        <w:rPr>
          <w:rFonts w:ascii="Arial" w:hAnsi="Arial" w:eastAsia="等线" w:cs="Arial"/>
          <w:b/>
          <w:sz w:val="32"/>
        </w:rPr>
        <w:t>RD1‑02 立项报告（原文归档）</w:t>
      </w:r>
      <w:bookmarkEnd w:id="8"/>
    </w:p>
    <w:p w14:paraId="691D5C23">
      <w:pPr>
        <w:spacing w:before="120" w:after="120" w:line="288" w:lineRule="auto"/>
        <w:ind w:left="0"/>
        <w:jc w:val="left"/>
      </w:pPr>
      <w:r>
        <w:rPr>
          <w:rFonts w:ascii="Arial" w:hAnsi="Arial" w:eastAsia="等线" w:cs="Arial"/>
          <w:i/>
          <w:color w:val="646A73"/>
          <w:sz w:val="22"/>
        </w:rPr>
        <w:t>文件名称：报警管理系统V1.0研发项目立项报告 V1.0</w:t>
      </w:r>
      <w:r>
        <w:rPr>
          <w:rFonts w:ascii="Arial" w:hAnsi="Arial" w:eastAsia="等线" w:cs="Arial"/>
          <w:i/>
          <w:color w:val="646A73"/>
          <w:sz w:val="22"/>
        </w:rPr>
        <w:br w:type="textWrapping"/>
      </w:r>
      <w:r>
        <w:rPr>
          <w:rFonts w:ascii="Arial" w:hAnsi="Arial" w:eastAsia="等线" w:cs="Arial"/>
          <w:i/>
          <w:color w:val="646A73"/>
          <w:sz w:val="22"/>
        </w:rPr>
        <w:t>编制日期：2024‑12‑30</w:t>
      </w:r>
      <w:r>
        <w:rPr>
          <w:rFonts w:ascii="Arial" w:hAnsi="Arial" w:eastAsia="等线" w:cs="Arial"/>
          <w:i/>
          <w:color w:val="646A73"/>
          <w:sz w:val="22"/>
        </w:rPr>
        <w:br w:type="textWrapping"/>
      </w:r>
      <w:r>
        <w:rPr>
          <w:rFonts w:ascii="Arial" w:hAnsi="Arial" w:eastAsia="等线" w:cs="Arial"/>
          <w:i/>
          <w:color w:val="646A73"/>
          <w:sz w:val="22"/>
        </w:rPr>
        <w:t>（原始文档正文见前期提供材料，本处仅做归档索引，Word中粘贴完整立项报告全文）</w:t>
      </w:r>
    </w:p>
    <w:p w14:paraId="5EFB8962">
      <w:pPr>
        <w:spacing w:before="320" w:after="120" w:line="288" w:lineRule="auto"/>
        <w:ind w:left="0"/>
        <w:jc w:val="left"/>
        <w:outlineLvl w:val="1"/>
      </w:pPr>
      <w:bookmarkStart w:id="9" w:name="heading_9"/>
      <w:r>
        <w:rPr>
          <w:rFonts w:ascii="Arial" w:hAnsi="Arial" w:eastAsia="等线" w:cs="Arial"/>
          <w:b/>
          <w:sz w:val="32"/>
        </w:rPr>
        <w:t>RD1‑03 立项评审会议纪要</w:t>
      </w:r>
      <w:bookmarkEnd w:id="9"/>
    </w:p>
    <w:p w14:paraId="2F05326E">
      <w:pPr>
        <w:spacing w:before="120" w:after="120" w:line="288" w:lineRule="auto"/>
        <w:ind w:left="0"/>
        <w:jc w:val="left"/>
      </w:pPr>
      <w:r>
        <w:rPr>
          <w:rFonts w:ascii="Arial" w:hAnsi="Arial" w:eastAsia="等线" w:cs="Arial"/>
          <w:b/>
          <w:sz w:val="22"/>
        </w:rPr>
        <w:t>会议主题</w:t>
      </w:r>
      <w:r>
        <w:rPr>
          <w:rFonts w:ascii="Arial" w:hAnsi="Arial" w:eastAsia="等线" w:cs="Arial"/>
          <w:sz w:val="22"/>
        </w:rPr>
        <w:t>：报警管理系统V1.0研发项目立项评审会</w:t>
      </w:r>
      <w:r>
        <w:rPr>
          <w:rFonts w:ascii="Arial" w:hAnsi="Arial" w:eastAsia="等线" w:cs="Arial"/>
          <w:sz w:val="22"/>
        </w:rPr>
        <w:br w:type="textWrapping"/>
      </w:r>
      <w:r>
        <w:rPr>
          <w:rFonts w:ascii="Arial" w:hAnsi="Arial" w:eastAsia="等线" w:cs="Arial"/>
          <w:sz w:val="22"/>
        </w:rPr>
        <w:t>会议时间：2024‑12‑31</w:t>
      </w:r>
      <w:r>
        <w:rPr>
          <w:rFonts w:ascii="Arial" w:hAnsi="Arial" w:eastAsia="等线" w:cs="Arial"/>
          <w:sz w:val="22"/>
        </w:rPr>
        <w:br w:type="textWrapping"/>
      </w:r>
      <w:r>
        <w:rPr>
          <w:rFonts w:ascii="Arial" w:hAnsi="Arial" w:eastAsia="等线" w:cs="Arial"/>
          <w:sz w:val="22"/>
        </w:rPr>
        <w:t>会议地点：研发部会议室</w:t>
      </w:r>
      <w:r>
        <w:rPr>
          <w:rFonts w:ascii="Arial" w:hAnsi="Arial" w:eastAsia="等线" w:cs="Arial"/>
          <w:sz w:val="22"/>
        </w:rPr>
        <w:br w:type="textWrapping"/>
      </w:r>
      <w:r>
        <w:rPr>
          <w:rFonts w:ascii="Arial" w:hAnsi="Arial" w:eastAsia="等线" w:cs="Arial"/>
          <w:sz w:val="22"/>
        </w:rPr>
        <w:t>参会人员：李志国、王德才、刘宏、王世伟、袁元，技术评审代表、财务评审代表</w:t>
      </w:r>
    </w:p>
    <w:p w14:paraId="6E282854">
      <w:pPr>
        <w:numPr>
          <w:ilvl w:val="0"/>
          <w:numId w:val="1"/>
        </w:numPr>
        <w:spacing w:before="120" w:after="120" w:line="288" w:lineRule="auto"/>
        <w:ind w:left="0"/>
        <w:jc w:val="left"/>
      </w:pPr>
      <w:r>
        <w:rPr>
          <w:rFonts w:ascii="Arial" w:hAnsi="Arial" w:eastAsia="等线" w:cs="Arial"/>
          <w:sz w:val="22"/>
        </w:rPr>
        <w:t>项目负责人李志国汇报立项报告，介绍立项行业痛点、研究内容、关键技术创新、量化考核指标、实施里程碑、经费预算、风险分析及应对措施。</w:t>
      </w:r>
    </w:p>
    <w:p w14:paraId="5D4E2731">
      <w:pPr>
        <w:numPr>
          <w:ilvl w:val="0"/>
          <w:numId w:val="2"/>
        </w:numPr>
        <w:spacing w:before="120" w:after="120" w:line="288" w:lineRule="auto"/>
        <w:ind w:left="0"/>
        <w:jc w:val="left"/>
      </w:pPr>
      <w:r>
        <w:rPr>
          <w:rFonts w:ascii="Arial" w:hAnsi="Arial" w:eastAsia="等线" w:cs="Arial"/>
          <w:sz w:val="22"/>
        </w:rPr>
        <w:t>工艺安全专家针对业务需求、化工合规适配性开展质询；财务人员对100万预算归集、研发费用辅助账管理提出管理要求。</w:t>
      </w:r>
    </w:p>
    <w:p w14:paraId="71700ACA">
      <w:pPr>
        <w:numPr>
          <w:ilvl w:val="0"/>
          <w:numId w:val="3"/>
        </w:numPr>
        <w:spacing w:before="120" w:after="120" w:line="288" w:lineRule="auto"/>
        <w:ind w:left="0"/>
        <w:jc w:val="left"/>
      </w:pPr>
      <w:r>
        <w:rPr>
          <w:rFonts w:ascii="Arial" w:hAnsi="Arial" w:eastAsia="等线" w:cs="Arial"/>
          <w:sz w:val="22"/>
        </w:rPr>
        <w:t>评审汇总意见：</w:t>
      </w:r>
      <w:r>
        <w:rPr>
          <w:rFonts w:ascii="Arial" w:hAnsi="Arial" w:eastAsia="等线" w:cs="Arial"/>
          <w:sz w:val="22"/>
        </w:rPr>
        <w:br w:type="textWrapping"/>
      </w:r>
      <w:r>
        <w:rPr>
          <w:rFonts w:ascii="Arial" w:hAnsi="Arial" w:eastAsia="等线" w:cs="Arial"/>
          <w:sz w:val="22"/>
        </w:rPr>
        <w:t>①项目针对化工行业DCS报警泛滥、智能分析能力不足、合规举证繁琐痛点，立项必要性充分；</w:t>
      </w:r>
      <w:r>
        <w:rPr>
          <w:rFonts w:ascii="Arial" w:hAnsi="Arial" w:eastAsia="等线" w:cs="Arial"/>
          <w:sz w:val="22"/>
        </w:rPr>
        <w:br w:type="textWrapping"/>
      </w:r>
      <w:r>
        <w:rPr>
          <w:rFonts w:ascii="Arial" w:hAnsi="Arial" w:eastAsia="等线" w:cs="Arial"/>
          <w:sz w:val="22"/>
        </w:rPr>
        <w:t>②B/S四层前后端分离架构、自研时序降噪算法、报警语义分类模型、MySQL千万级分表存储架构，整体技术路线可行；</w:t>
      </w:r>
      <w:r>
        <w:rPr>
          <w:rFonts w:ascii="Arial" w:hAnsi="Arial" w:eastAsia="等线" w:cs="Arial"/>
          <w:sz w:val="22"/>
        </w:rPr>
        <w:br w:type="textWrapping"/>
      </w:r>
      <w:r>
        <w:rPr>
          <w:rFonts w:ascii="Arial" w:hAnsi="Arial" w:eastAsia="等线" w:cs="Arial"/>
          <w:sz w:val="22"/>
        </w:rPr>
        <w:t>③全部考核指标可量化，结项可逐条核验；项目人员分工、里程碑进度规划合理；风险识别完整，应对措施可落地；</w:t>
      </w:r>
      <w:r>
        <w:rPr>
          <w:rFonts w:ascii="Arial" w:hAnsi="Arial" w:eastAsia="等线" w:cs="Arial"/>
          <w:sz w:val="22"/>
        </w:rPr>
        <w:br w:type="textWrapping"/>
      </w:r>
      <w:r>
        <w:rPr>
          <w:rFonts w:ascii="Arial" w:hAnsi="Arial" w:eastAsia="等线" w:cs="Arial"/>
          <w:sz w:val="22"/>
        </w:rPr>
        <w:t>④全部资金为企业自有资金，项目支出严格按照高新技术企业研发费用归集口径执行，纳入2025年度研发费用辅助账。</w:t>
      </w:r>
    </w:p>
    <w:p w14:paraId="71DA7C62">
      <w:pPr>
        <w:numPr>
          <w:ilvl w:val="0"/>
          <w:numId w:val="4"/>
        </w:numPr>
        <w:spacing w:before="120" w:after="120" w:line="288" w:lineRule="auto"/>
        <w:ind w:left="0"/>
        <w:jc w:val="left"/>
      </w:pPr>
      <w:r>
        <w:rPr>
          <w:rFonts w:ascii="Arial" w:hAnsi="Arial" w:eastAsia="等线" w:cs="Arial"/>
          <w:sz w:val="22"/>
        </w:rPr>
        <w:t>表决结果：全体评审专家一致同意本项目立项，按照立项报告启动实施。</w:t>
      </w:r>
    </w:p>
    <w:p w14:paraId="17EB558D">
      <w:pPr>
        <w:spacing w:before="120" w:after="120" w:line="288" w:lineRule="auto"/>
        <w:ind w:left="0"/>
        <w:jc w:val="left"/>
      </w:pPr>
      <w:r>
        <w:rPr>
          <w:rFonts w:ascii="Arial" w:hAnsi="Arial" w:eastAsia="等线" w:cs="Arial"/>
          <w:sz w:val="22"/>
        </w:rPr>
        <w:t>记录人：____________</w:t>
      </w:r>
      <w:r>
        <w:rPr>
          <w:rFonts w:ascii="Arial" w:hAnsi="Arial" w:eastAsia="等线" w:cs="Arial"/>
          <w:sz w:val="22"/>
        </w:rPr>
        <w:br w:type="textWrapping"/>
      </w:r>
      <w:r>
        <w:rPr>
          <w:rFonts w:ascii="Arial" w:hAnsi="Arial" w:eastAsia="等线" w:cs="Arial"/>
          <w:sz w:val="22"/>
        </w:rPr>
        <w:t>参会人员签字：____________</w:t>
      </w:r>
      <w:r>
        <w:rPr>
          <w:rFonts w:ascii="Arial" w:hAnsi="Arial" w:eastAsia="等线" w:cs="Arial"/>
          <w:sz w:val="22"/>
        </w:rPr>
        <w:br w:type="textWrapping"/>
      </w:r>
      <w:r>
        <w:rPr>
          <w:rFonts w:ascii="Arial" w:hAnsi="Arial" w:eastAsia="等线" w:cs="Arial"/>
          <w:sz w:val="22"/>
        </w:rPr>
        <w:t>日期：2024‑12‑31</w:t>
      </w:r>
    </w:p>
    <w:p w14:paraId="08DAE665">
      <w:pPr>
        <w:spacing w:before="320" w:after="120" w:line="288" w:lineRule="auto"/>
        <w:ind w:left="0"/>
        <w:jc w:val="left"/>
        <w:outlineLvl w:val="1"/>
      </w:pPr>
      <w:bookmarkStart w:id="10" w:name="heading_10"/>
      <w:r>
        <w:rPr>
          <w:rFonts w:ascii="Arial" w:hAnsi="Arial" w:eastAsia="等线" w:cs="Arial"/>
          <w:b/>
          <w:sz w:val="32"/>
        </w:rPr>
        <w:t>RD1‑04 立项审批意见书</w:t>
      </w:r>
      <w:bookmarkEnd w:id="10"/>
    </w:p>
    <w:p w14:paraId="114A0661">
      <w:pPr>
        <w:spacing w:before="120" w:after="120" w:line="288" w:lineRule="auto"/>
        <w:ind w:left="0"/>
        <w:jc w:val="left"/>
      </w:pPr>
      <w:r>
        <w:rPr>
          <w:rFonts w:ascii="Arial" w:hAnsi="Arial" w:eastAsia="等线" w:cs="Arial"/>
          <w:sz w:val="22"/>
        </w:rPr>
        <w:t>经评审，本项目紧扣当前化工行业报警管理“报警泛滥、分析困难、合规性不足”的核心痛点，技术路线清晰可行，关键技术创新点明确，项目分工与进度规划合理，考核指标可量化可验证，风险防控措施到位，预期成果符合项目立项要求。</w:t>
      </w:r>
      <w:r>
        <w:rPr>
          <w:rFonts w:ascii="Arial" w:hAnsi="Arial" w:eastAsia="等线" w:cs="Arial"/>
          <w:sz w:val="22"/>
        </w:rPr>
        <w:br w:type="textWrapping"/>
      </w:r>
      <w:r>
        <w:rPr>
          <w:rFonts w:ascii="Arial" w:hAnsi="Arial" w:eastAsia="等线" w:cs="Arial"/>
          <w:sz w:val="22"/>
        </w:rPr>
        <w:t>同意本项目立项，项目组需按照既定技术路线与进度计划推进研发，严格把控研发质量，紧盯核心技术指标，按期完成研发、试点与验收各项工作，确保项目成果顺利落地并发挥应用价值。</w:t>
      </w:r>
    </w:p>
    <w:p w14:paraId="3F9FCA6D">
      <w:pPr>
        <w:spacing w:before="120" w:after="120" w:line="288" w:lineRule="auto"/>
        <w:ind w:left="0"/>
        <w:jc w:val="left"/>
      </w:pPr>
      <w:r>
        <w:rPr>
          <w:rFonts w:ascii="Arial" w:hAnsi="Arial" w:eastAsia="等线" w:cs="Arial"/>
          <w:sz w:val="22"/>
        </w:rPr>
        <w:t>审批人：____________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审批日期：2024‑12‑31</w:t>
      </w:r>
    </w:p>
    <w:p w14:paraId="3A35B1CF">
      <w:pPr>
        <w:spacing w:before="320" w:after="120" w:line="288" w:lineRule="auto"/>
        <w:ind w:left="0"/>
        <w:jc w:val="left"/>
        <w:outlineLvl w:val="1"/>
      </w:pPr>
      <w:bookmarkStart w:id="11" w:name="heading_11"/>
      <w:r>
        <w:rPr>
          <w:rFonts w:ascii="Arial" w:hAnsi="Arial" w:eastAsia="等线" w:cs="Arial"/>
          <w:b/>
          <w:sz w:val="32"/>
        </w:rPr>
        <w:t>RD1‑05 项目组人员岗位职责确认表</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0D73FB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3D81141">
            <w:pPr>
              <w:spacing w:before="120" w:after="120" w:line="288" w:lineRule="auto"/>
              <w:ind w:left="0"/>
              <w:jc w:val="left"/>
            </w:pPr>
            <w:r>
              <w:rPr>
                <w:rFonts w:ascii="Arial" w:hAnsi="Arial" w:eastAsia="等线" w:cs="Arial"/>
                <w:sz w:val="22"/>
              </w:rPr>
              <w:t>姓名</w:t>
            </w:r>
          </w:p>
        </w:tc>
        <w:tc>
          <w:tcPr>
            <w:tcW w:w="1380" w:type="dxa"/>
            <w:tcMar>
              <w:top w:w="60" w:type="dxa"/>
              <w:left w:w="120" w:type="dxa"/>
              <w:bottom w:w="30" w:type="dxa"/>
              <w:right w:w="120" w:type="dxa"/>
            </w:tcMar>
          </w:tcPr>
          <w:p w14:paraId="5A296AB5">
            <w:pPr>
              <w:spacing w:before="120" w:after="120" w:line="288" w:lineRule="auto"/>
              <w:ind w:left="0"/>
              <w:jc w:val="left"/>
            </w:pPr>
            <w:r>
              <w:rPr>
                <w:rFonts w:ascii="Arial" w:hAnsi="Arial" w:eastAsia="等线" w:cs="Arial"/>
                <w:sz w:val="22"/>
              </w:rPr>
              <w:t>学历</w:t>
            </w:r>
          </w:p>
        </w:tc>
        <w:tc>
          <w:tcPr>
            <w:tcW w:w="1380" w:type="dxa"/>
            <w:tcMar>
              <w:top w:w="60" w:type="dxa"/>
              <w:left w:w="120" w:type="dxa"/>
              <w:bottom w:w="30" w:type="dxa"/>
              <w:right w:w="120" w:type="dxa"/>
            </w:tcMar>
          </w:tcPr>
          <w:p w14:paraId="2077B594">
            <w:pPr>
              <w:spacing w:before="120" w:after="120" w:line="288" w:lineRule="auto"/>
              <w:ind w:left="0"/>
              <w:jc w:val="left"/>
            </w:pPr>
            <w:r>
              <w:rPr>
                <w:rFonts w:ascii="Arial" w:hAnsi="Arial" w:eastAsia="等线" w:cs="Arial"/>
                <w:sz w:val="22"/>
              </w:rPr>
              <w:t>项目角色</w:t>
            </w:r>
          </w:p>
        </w:tc>
        <w:tc>
          <w:tcPr>
            <w:tcW w:w="1380" w:type="dxa"/>
            <w:tcMar>
              <w:top w:w="60" w:type="dxa"/>
              <w:left w:w="120" w:type="dxa"/>
              <w:bottom w:w="30" w:type="dxa"/>
              <w:right w:w="120" w:type="dxa"/>
            </w:tcMar>
          </w:tcPr>
          <w:p w14:paraId="523EA2D7">
            <w:pPr>
              <w:spacing w:before="120" w:after="120" w:line="288" w:lineRule="auto"/>
              <w:ind w:left="0"/>
              <w:jc w:val="left"/>
            </w:pPr>
            <w:r>
              <w:rPr>
                <w:rFonts w:ascii="Arial" w:hAnsi="Arial" w:eastAsia="等线" w:cs="Arial"/>
                <w:sz w:val="22"/>
              </w:rPr>
              <w:t>所属部门</w:t>
            </w:r>
          </w:p>
        </w:tc>
        <w:tc>
          <w:tcPr>
            <w:tcW w:w="1380" w:type="dxa"/>
            <w:tcMar>
              <w:top w:w="60" w:type="dxa"/>
              <w:left w:w="120" w:type="dxa"/>
              <w:bottom w:w="30" w:type="dxa"/>
              <w:right w:w="120" w:type="dxa"/>
            </w:tcMar>
          </w:tcPr>
          <w:p w14:paraId="2F283032">
            <w:pPr>
              <w:spacing w:before="120" w:after="120" w:line="288" w:lineRule="auto"/>
              <w:ind w:left="0"/>
              <w:jc w:val="left"/>
            </w:pPr>
            <w:r>
              <w:rPr>
                <w:rFonts w:ascii="Arial" w:hAnsi="Arial" w:eastAsia="等线" w:cs="Arial"/>
                <w:sz w:val="22"/>
              </w:rPr>
              <w:t>主要职责</w:t>
            </w:r>
          </w:p>
        </w:tc>
        <w:tc>
          <w:tcPr>
            <w:tcW w:w="1380" w:type="dxa"/>
            <w:tcMar>
              <w:top w:w="60" w:type="dxa"/>
              <w:left w:w="120" w:type="dxa"/>
              <w:bottom w:w="30" w:type="dxa"/>
              <w:right w:w="120" w:type="dxa"/>
            </w:tcMar>
          </w:tcPr>
          <w:p w14:paraId="161BE063">
            <w:pPr>
              <w:spacing w:before="120" w:after="120" w:line="288" w:lineRule="auto"/>
              <w:ind w:left="0"/>
              <w:jc w:val="left"/>
            </w:pPr>
            <w:r>
              <w:rPr>
                <w:rFonts w:ascii="Arial" w:hAnsi="Arial" w:eastAsia="等线" w:cs="Arial"/>
                <w:sz w:val="22"/>
              </w:rPr>
              <w:t>签字确认</w:t>
            </w:r>
          </w:p>
        </w:tc>
      </w:tr>
      <w:tr w14:paraId="0B9FC7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70FF3FE">
            <w:pPr>
              <w:spacing w:before="120" w:after="120" w:line="288" w:lineRule="auto"/>
              <w:ind w:left="0"/>
              <w:jc w:val="left"/>
            </w:pPr>
            <w:r>
              <w:rPr>
                <w:rFonts w:ascii="Arial" w:hAnsi="Arial" w:eastAsia="等线" w:cs="Arial"/>
                <w:sz w:val="22"/>
              </w:rPr>
              <w:t>李志国</w:t>
            </w:r>
          </w:p>
        </w:tc>
        <w:tc>
          <w:tcPr>
            <w:tcW w:w="1380" w:type="dxa"/>
            <w:tcMar>
              <w:top w:w="60" w:type="dxa"/>
              <w:left w:w="120" w:type="dxa"/>
              <w:bottom w:w="30" w:type="dxa"/>
              <w:right w:w="120" w:type="dxa"/>
            </w:tcMar>
          </w:tcPr>
          <w:p w14:paraId="3A238F1A">
            <w:pPr>
              <w:spacing w:before="120" w:after="120" w:line="288" w:lineRule="auto"/>
              <w:ind w:left="0"/>
              <w:jc w:val="left"/>
            </w:pPr>
            <w:r>
              <w:rPr>
                <w:rFonts w:ascii="Arial" w:hAnsi="Arial" w:eastAsia="等线" w:cs="Arial"/>
                <w:sz w:val="22"/>
              </w:rPr>
              <w:t>专科</w:t>
            </w:r>
          </w:p>
        </w:tc>
        <w:tc>
          <w:tcPr>
            <w:tcW w:w="1380" w:type="dxa"/>
            <w:tcMar>
              <w:top w:w="60" w:type="dxa"/>
              <w:left w:w="120" w:type="dxa"/>
              <w:bottom w:w="30" w:type="dxa"/>
              <w:right w:w="120" w:type="dxa"/>
            </w:tcMar>
          </w:tcPr>
          <w:p w14:paraId="3E182CAB">
            <w:pPr>
              <w:spacing w:before="120" w:after="120" w:line="288" w:lineRule="auto"/>
              <w:ind w:left="0"/>
              <w:jc w:val="left"/>
            </w:pPr>
            <w:r>
              <w:rPr>
                <w:rFonts w:ascii="Arial" w:hAnsi="Arial" w:eastAsia="等线" w:cs="Arial"/>
                <w:sz w:val="22"/>
              </w:rPr>
              <w:t>项目负责人</w:t>
            </w:r>
          </w:p>
        </w:tc>
        <w:tc>
          <w:tcPr>
            <w:tcW w:w="1380" w:type="dxa"/>
            <w:tcMar>
              <w:top w:w="60" w:type="dxa"/>
              <w:left w:w="120" w:type="dxa"/>
              <w:bottom w:w="30" w:type="dxa"/>
              <w:right w:w="120" w:type="dxa"/>
            </w:tcMar>
          </w:tcPr>
          <w:p w14:paraId="1562855F">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6A01BDB4">
            <w:pPr>
              <w:spacing w:before="120" w:after="120" w:line="288" w:lineRule="auto"/>
              <w:ind w:left="0"/>
              <w:jc w:val="left"/>
            </w:pPr>
            <w:r>
              <w:rPr>
                <w:rFonts w:ascii="Arial" w:hAnsi="Arial" w:eastAsia="等线" w:cs="Arial"/>
                <w:sz w:val="22"/>
              </w:rPr>
              <w:t>统筹项目进度、技术方案审核、资源协调、整体验收</w:t>
            </w:r>
          </w:p>
        </w:tc>
        <w:tc>
          <w:tcPr>
            <w:tcW w:w="1380" w:type="dxa"/>
            <w:tcMar>
              <w:top w:w="60" w:type="dxa"/>
              <w:left w:w="120" w:type="dxa"/>
              <w:bottom w:w="30" w:type="dxa"/>
              <w:right w:w="120" w:type="dxa"/>
            </w:tcMar>
          </w:tcPr>
          <w:p w14:paraId="13D3BD06">
            <w:pPr>
              <w:spacing w:before="120" w:after="120" w:line="288" w:lineRule="auto"/>
              <w:ind w:left="0"/>
              <w:jc w:val="left"/>
            </w:pPr>
          </w:p>
        </w:tc>
      </w:tr>
      <w:tr w14:paraId="7F2519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F05491C">
            <w:pPr>
              <w:spacing w:before="120" w:after="120" w:line="288" w:lineRule="auto"/>
              <w:ind w:left="0"/>
              <w:jc w:val="left"/>
            </w:pPr>
            <w:r>
              <w:rPr>
                <w:rFonts w:ascii="Arial" w:hAnsi="Arial" w:eastAsia="等线" w:cs="Arial"/>
                <w:sz w:val="22"/>
              </w:rPr>
              <w:t>王德才</w:t>
            </w:r>
          </w:p>
        </w:tc>
        <w:tc>
          <w:tcPr>
            <w:tcW w:w="1380" w:type="dxa"/>
            <w:tcMar>
              <w:top w:w="60" w:type="dxa"/>
              <w:left w:w="120" w:type="dxa"/>
              <w:bottom w:w="30" w:type="dxa"/>
              <w:right w:w="120" w:type="dxa"/>
            </w:tcMar>
          </w:tcPr>
          <w:p w14:paraId="2B739B8A">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3C45CCA4">
            <w:pPr>
              <w:spacing w:before="120" w:after="120" w:line="288" w:lineRule="auto"/>
              <w:ind w:left="0"/>
              <w:jc w:val="left"/>
            </w:pPr>
            <w:r>
              <w:rPr>
                <w:rFonts w:ascii="Arial" w:hAnsi="Arial" w:eastAsia="等线" w:cs="Arial"/>
                <w:sz w:val="22"/>
              </w:rPr>
              <w:t>工艺安全专家</w:t>
            </w:r>
          </w:p>
        </w:tc>
        <w:tc>
          <w:tcPr>
            <w:tcW w:w="1380" w:type="dxa"/>
            <w:tcMar>
              <w:top w:w="60" w:type="dxa"/>
              <w:left w:w="120" w:type="dxa"/>
              <w:bottom w:w="30" w:type="dxa"/>
              <w:right w:w="120" w:type="dxa"/>
            </w:tcMar>
          </w:tcPr>
          <w:p w14:paraId="2A7F158C">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2542BB60">
            <w:pPr>
              <w:spacing w:before="120" w:after="120" w:line="288" w:lineRule="auto"/>
              <w:ind w:left="0"/>
              <w:jc w:val="left"/>
            </w:pPr>
            <w:r>
              <w:rPr>
                <w:rFonts w:ascii="Arial" w:hAnsi="Arial" w:eastAsia="等线" w:cs="Arial"/>
                <w:sz w:val="22"/>
              </w:rPr>
              <w:t>梳理行业规范、业务需求、测试场景、校验合规性</w:t>
            </w:r>
          </w:p>
        </w:tc>
        <w:tc>
          <w:tcPr>
            <w:tcW w:w="1380" w:type="dxa"/>
            <w:tcMar>
              <w:top w:w="60" w:type="dxa"/>
              <w:left w:w="120" w:type="dxa"/>
              <w:bottom w:w="30" w:type="dxa"/>
              <w:right w:w="120" w:type="dxa"/>
            </w:tcMar>
          </w:tcPr>
          <w:p w14:paraId="3811A32D">
            <w:pPr>
              <w:spacing w:before="120" w:after="120" w:line="288" w:lineRule="auto"/>
              <w:ind w:left="0"/>
              <w:jc w:val="left"/>
            </w:pPr>
          </w:p>
        </w:tc>
      </w:tr>
      <w:tr w14:paraId="5280FC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F028EBD">
            <w:pPr>
              <w:spacing w:before="120" w:after="120" w:line="288" w:lineRule="auto"/>
              <w:ind w:left="0"/>
              <w:jc w:val="left"/>
            </w:pPr>
            <w:r>
              <w:rPr>
                <w:rFonts w:ascii="Arial" w:hAnsi="Arial" w:eastAsia="等线" w:cs="Arial"/>
                <w:sz w:val="22"/>
              </w:rPr>
              <w:t>刘宏</w:t>
            </w:r>
          </w:p>
        </w:tc>
        <w:tc>
          <w:tcPr>
            <w:tcW w:w="1380" w:type="dxa"/>
            <w:tcMar>
              <w:top w:w="60" w:type="dxa"/>
              <w:left w:w="120" w:type="dxa"/>
              <w:bottom w:w="30" w:type="dxa"/>
              <w:right w:w="120" w:type="dxa"/>
            </w:tcMar>
          </w:tcPr>
          <w:p w14:paraId="313EA61A">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30AAF3B3">
            <w:pPr>
              <w:spacing w:before="120" w:after="120" w:line="288" w:lineRule="auto"/>
              <w:ind w:left="0"/>
              <w:jc w:val="left"/>
            </w:pPr>
            <w:r>
              <w:rPr>
                <w:rFonts w:ascii="Arial" w:hAnsi="Arial" w:eastAsia="等线" w:cs="Arial"/>
                <w:sz w:val="22"/>
              </w:rPr>
              <w:t>工艺安全专家</w:t>
            </w:r>
          </w:p>
        </w:tc>
        <w:tc>
          <w:tcPr>
            <w:tcW w:w="1380" w:type="dxa"/>
            <w:tcMar>
              <w:top w:w="60" w:type="dxa"/>
              <w:left w:w="120" w:type="dxa"/>
              <w:bottom w:w="30" w:type="dxa"/>
              <w:right w:w="120" w:type="dxa"/>
            </w:tcMar>
          </w:tcPr>
          <w:p w14:paraId="66EA7E6F">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5B8BC0AD">
            <w:pPr>
              <w:spacing w:before="120" w:after="120" w:line="288" w:lineRule="auto"/>
              <w:ind w:left="0"/>
              <w:jc w:val="left"/>
            </w:pPr>
            <w:r>
              <w:rPr>
                <w:rFonts w:ascii="Arial" w:hAnsi="Arial" w:eastAsia="等线" w:cs="Arial"/>
                <w:sz w:val="22"/>
              </w:rPr>
              <w:t>梳理行业规范、业务需求、测试场景、校验合规性</w:t>
            </w:r>
          </w:p>
        </w:tc>
        <w:tc>
          <w:tcPr>
            <w:tcW w:w="1380" w:type="dxa"/>
            <w:tcMar>
              <w:top w:w="60" w:type="dxa"/>
              <w:left w:w="120" w:type="dxa"/>
              <w:bottom w:w="30" w:type="dxa"/>
              <w:right w:w="120" w:type="dxa"/>
            </w:tcMar>
          </w:tcPr>
          <w:p w14:paraId="189C69D8">
            <w:pPr>
              <w:spacing w:before="120" w:after="120" w:line="288" w:lineRule="auto"/>
              <w:ind w:left="0"/>
              <w:jc w:val="left"/>
            </w:pPr>
          </w:p>
        </w:tc>
      </w:tr>
      <w:tr w14:paraId="284EB1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47466CE">
            <w:pPr>
              <w:spacing w:before="120" w:after="120" w:line="288" w:lineRule="auto"/>
              <w:ind w:left="0"/>
              <w:jc w:val="left"/>
            </w:pPr>
            <w:r>
              <w:rPr>
                <w:rFonts w:ascii="Arial" w:hAnsi="Arial" w:eastAsia="等线" w:cs="Arial"/>
                <w:sz w:val="22"/>
              </w:rPr>
              <w:t>王世伟</w:t>
            </w:r>
          </w:p>
        </w:tc>
        <w:tc>
          <w:tcPr>
            <w:tcW w:w="1380" w:type="dxa"/>
            <w:tcMar>
              <w:top w:w="60" w:type="dxa"/>
              <w:left w:w="120" w:type="dxa"/>
              <w:bottom w:w="30" w:type="dxa"/>
              <w:right w:w="120" w:type="dxa"/>
            </w:tcMar>
          </w:tcPr>
          <w:p w14:paraId="02FE8AAC">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5022DE37">
            <w:pPr>
              <w:spacing w:before="120" w:after="120" w:line="288" w:lineRule="auto"/>
              <w:ind w:left="0"/>
              <w:jc w:val="left"/>
            </w:pPr>
            <w:r>
              <w:rPr>
                <w:rFonts w:ascii="Arial" w:hAnsi="Arial" w:eastAsia="等线" w:cs="Arial"/>
                <w:sz w:val="22"/>
              </w:rPr>
              <w:t>工艺安全专家</w:t>
            </w:r>
          </w:p>
        </w:tc>
        <w:tc>
          <w:tcPr>
            <w:tcW w:w="1380" w:type="dxa"/>
            <w:tcMar>
              <w:top w:w="60" w:type="dxa"/>
              <w:left w:w="120" w:type="dxa"/>
              <w:bottom w:w="30" w:type="dxa"/>
              <w:right w:w="120" w:type="dxa"/>
            </w:tcMar>
          </w:tcPr>
          <w:p w14:paraId="3BE9F913">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11384C70">
            <w:pPr>
              <w:spacing w:before="120" w:after="120" w:line="288" w:lineRule="auto"/>
              <w:ind w:left="0"/>
              <w:jc w:val="left"/>
            </w:pPr>
            <w:r>
              <w:rPr>
                <w:rFonts w:ascii="Arial" w:hAnsi="Arial" w:eastAsia="等线" w:cs="Arial"/>
                <w:sz w:val="22"/>
              </w:rPr>
              <w:t>梳理行业规范、业务需求、测试场景、校验合规性</w:t>
            </w:r>
          </w:p>
        </w:tc>
        <w:tc>
          <w:tcPr>
            <w:tcW w:w="1380" w:type="dxa"/>
            <w:tcMar>
              <w:top w:w="60" w:type="dxa"/>
              <w:left w:w="120" w:type="dxa"/>
              <w:bottom w:w="30" w:type="dxa"/>
              <w:right w:w="120" w:type="dxa"/>
            </w:tcMar>
          </w:tcPr>
          <w:p w14:paraId="00E77F1A">
            <w:pPr>
              <w:spacing w:before="120" w:after="120" w:line="288" w:lineRule="auto"/>
              <w:ind w:left="0"/>
              <w:jc w:val="left"/>
            </w:pPr>
          </w:p>
        </w:tc>
      </w:tr>
      <w:tr w14:paraId="6C15EF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45BAAFB">
            <w:pPr>
              <w:spacing w:before="120" w:after="120" w:line="288" w:lineRule="auto"/>
              <w:ind w:left="0"/>
              <w:jc w:val="left"/>
            </w:pPr>
            <w:r>
              <w:rPr>
                <w:rFonts w:ascii="Arial" w:hAnsi="Arial" w:eastAsia="等线" w:cs="Arial"/>
                <w:sz w:val="22"/>
              </w:rPr>
              <w:t>袁元</w:t>
            </w:r>
          </w:p>
        </w:tc>
        <w:tc>
          <w:tcPr>
            <w:tcW w:w="1380" w:type="dxa"/>
            <w:tcMar>
              <w:top w:w="60" w:type="dxa"/>
              <w:left w:w="120" w:type="dxa"/>
              <w:bottom w:w="30" w:type="dxa"/>
              <w:right w:w="120" w:type="dxa"/>
            </w:tcMar>
          </w:tcPr>
          <w:p w14:paraId="3AC18E5C">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227A90D8">
            <w:pPr>
              <w:spacing w:before="120" w:after="120" w:line="288" w:lineRule="auto"/>
              <w:ind w:left="0"/>
              <w:jc w:val="left"/>
            </w:pPr>
            <w:r>
              <w:rPr>
                <w:rFonts w:ascii="Arial" w:hAnsi="Arial" w:eastAsia="等线" w:cs="Arial"/>
                <w:sz w:val="22"/>
              </w:rPr>
              <w:t>工艺安全专家</w:t>
            </w:r>
          </w:p>
        </w:tc>
        <w:tc>
          <w:tcPr>
            <w:tcW w:w="1380" w:type="dxa"/>
            <w:tcMar>
              <w:top w:w="60" w:type="dxa"/>
              <w:left w:w="120" w:type="dxa"/>
              <w:bottom w:w="30" w:type="dxa"/>
              <w:right w:w="120" w:type="dxa"/>
            </w:tcMar>
          </w:tcPr>
          <w:p w14:paraId="23C0A387">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123D1A76">
            <w:pPr>
              <w:spacing w:before="120" w:after="120" w:line="288" w:lineRule="auto"/>
              <w:ind w:left="0"/>
              <w:jc w:val="left"/>
            </w:pPr>
            <w:r>
              <w:rPr>
                <w:rFonts w:ascii="Arial" w:hAnsi="Arial" w:eastAsia="等线" w:cs="Arial"/>
                <w:sz w:val="22"/>
              </w:rPr>
              <w:t>梳理行业规范、业务需求、测试场景、校验合规性</w:t>
            </w:r>
          </w:p>
        </w:tc>
        <w:tc>
          <w:tcPr>
            <w:tcW w:w="1380" w:type="dxa"/>
            <w:tcMar>
              <w:top w:w="60" w:type="dxa"/>
              <w:left w:w="120" w:type="dxa"/>
              <w:bottom w:w="30" w:type="dxa"/>
              <w:right w:w="120" w:type="dxa"/>
            </w:tcMar>
          </w:tcPr>
          <w:p w14:paraId="5C652AA7">
            <w:pPr>
              <w:spacing w:before="120" w:after="120" w:line="288" w:lineRule="auto"/>
              <w:ind w:left="0"/>
              <w:jc w:val="left"/>
            </w:pPr>
          </w:p>
        </w:tc>
      </w:tr>
      <w:tr w14:paraId="6B564A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677F10B">
            <w:pPr>
              <w:spacing w:before="120" w:after="120" w:line="288" w:lineRule="auto"/>
              <w:ind w:left="0"/>
              <w:jc w:val="left"/>
            </w:pPr>
            <w:r>
              <w:rPr>
                <w:rFonts w:ascii="Arial" w:hAnsi="Arial" w:eastAsia="等线" w:cs="Arial"/>
                <w:sz w:val="22"/>
              </w:rPr>
              <w:t>崔钰莹</w:t>
            </w:r>
          </w:p>
        </w:tc>
        <w:tc>
          <w:tcPr>
            <w:tcW w:w="1380" w:type="dxa"/>
            <w:tcMar>
              <w:top w:w="60" w:type="dxa"/>
              <w:left w:w="120" w:type="dxa"/>
              <w:bottom w:w="30" w:type="dxa"/>
              <w:right w:w="120" w:type="dxa"/>
            </w:tcMar>
          </w:tcPr>
          <w:p w14:paraId="36D950A9">
            <w:pPr>
              <w:spacing w:before="120" w:after="120" w:line="288" w:lineRule="auto"/>
              <w:ind w:left="0"/>
              <w:jc w:val="left"/>
            </w:pPr>
            <w:r>
              <w:rPr>
                <w:rFonts w:ascii="Arial" w:hAnsi="Arial" w:eastAsia="等线" w:cs="Arial"/>
                <w:sz w:val="22"/>
              </w:rPr>
              <w:t>专科</w:t>
            </w:r>
          </w:p>
        </w:tc>
        <w:tc>
          <w:tcPr>
            <w:tcW w:w="1380" w:type="dxa"/>
            <w:tcMar>
              <w:top w:w="60" w:type="dxa"/>
              <w:left w:w="120" w:type="dxa"/>
              <w:bottom w:w="30" w:type="dxa"/>
              <w:right w:w="120" w:type="dxa"/>
            </w:tcMar>
          </w:tcPr>
          <w:p w14:paraId="52A9409C">
            <w:pPr>
              <w:spacing w:before="120" w:after="120" w:line="288" w:lineRule="auto"/>
              <w:ind w:left="0"/>
              <w:jc w:val="left"/>
            </w:pPr>
            <w:r>
              <w:rPr>
                <w:rFonts w:ascii="Arial" w:hAnsi="Arial" w:eastAsia="等线" w:cs="Arial"/>
                <w:sz w:val="22"/>
              </w:rPr>
              <w:t>软件开发工程师</w:t>
            </w:r>
          </w:p>
        </w:tc>
        <w:tc>
          <w:tcPr>
            <w:tcW w:w="1380" w:type="dxa"/>
            <w:tcMar>
              <w:top w:w="60" w:type="dxa"/>
              <w:left w:w="120" w:type="dxa"/>
              <w:bottom w:w="30" w:type="dxa"/>
              <w:right w:w="120" w:type="dxa"/>
            </w:tcMar>
          </w:tcPr>
          <w:p w14:paraId="48E8DA4D">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6AD2CE5A">
            <w:pPr>
              <w:spacing w:before="120" w:after="120" w:line="288" w:lineRule="auto"/>
              <w:ind w:left="0"/>
              <w:jc w:val="left"/>
            </w:pPr>
            <w:r>
              <w:rPr>
                <w:rFonts w:ascii="Arial" w:hAnsi="Arial" w:eastAsia="等线" w:cs="Arial"/>
                <w:sz w:val="22"/>
              </w:rPr>
              <w:t>架构搭建、算法开发、前后端开发调试</w:t>
            </w:r>
          </w:p>
        </w:tc>
        <w:tc>
          <w:tcPr>
            <w:tcW w:w="1380" w:type="dxa"/>
            <w:tcMar>
              <w:top w:w="60" w:type="dxa"/>
              <w:left w:w="120" w:type="dxa"/>
              <w:bottom w:w="30" w:type="dxa"/>
              <w:right w:w="120" w:type="dxa"/>
            </w:tcMar>
          </w:tcPr>
          <w:p w14:paraId="0650F573">
            <w:pPr>
              <w:spacing w:before="120" w:after="120" w:line="288" w:lineRule="auto"/>
              <w:ind w:left="0"/>
              <w:jc w:val="left"/>
            </w:pPr>
          </w:p>
        </w:tc>
      </w:tr>
      <w:tr w14:paraId="43B85F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0D2EF63">
            <w:pPr>
              <w:spacing w:before="120" w:after="120" w:line="288" w:lineRule="auto"/>
              <w:ind w:left="0"/>
              <w:jc w:val="left"/>
            </w:pPr>
            <w:r>
              <w:rPr>
                <w:rFonts w:ascii="Arial" w:hAnsi="Arial" w:eastAsia="等线" w:cs="Arial"/>
                <w:sz w:val="22"/>
              </w:rPr>
              <w:t>王为世</w:t>
            </w:r>
          </w:p>
        </w:tc>
        <w:tc>
          <w:tcPr>
            <w:tcW w:w="1380" w:type="dxa"/>
            <w:tcMar>
              <w:top w:w="60" w:type="dxa"/>
              <w:left w:w="120" w:type="dxa"/>
              <w:bottom w:w="30" w:type="dxa"/>
              <w:right w:w="120" w:type="dxa"/>
            </w:tcMar>
          </w:tcPr>
          <w:p w14:paraId="1FB54B53">
            <w:pPr>
              <w:spacing w:before="120" w:after="120" w:line="288" w:lineRule="auto"/>
              <w:ind w:left="0"/>
              <w:jc w:val="left"/>
            </w:pPr>
            <w:r>
              <w:rPr>
                <w:rFonts w:ascii="Arial" w:hAnsi="Arial" w:eastAsia="等线" w:cs="Arial"/>
                <w:sz w:val="22"/>
              </w:rPr>
              <w:t>专科</w:t>
            </w:r>
          </w:p>
        </w:tc>
        <w:tc>
          <w:tcPr>
            <w:tcW w:w="1380" w:type="dxa"/>
            <w:tcMar>
              <w:top w:w="60" w:type="dxa"/>
              <w:left w:w="120" w:type="dxa"/>
              <w:bottom w:w="30" w:type="dxa"/>
              <w:right w:w="120" w:type="dxa"/>
            </w:tcMar>
          </w:tcPr>
          <w:p w14:paraId="570CF2A1">
            <w:pPr>
              <w:spacing w:before="120" w:after="120" w:line="288" w:lineRule="auto"/>
              <w:ind w:left="0"/>
              <w:jc w:val="left"/>
            </w:pPr>
            <w:r>
              <w:rPr>
                <w:rFonts w:ascii="Arial" w:hAnsi="Arial" w:eastAsia="等线" w:cs="Arial"/>
                <w:sz w:val="22"/>
              </w:rPr>
              <w:t>软件开发工程师</w:t>
            </w:r>
          </w:p>
        </w:tc>
        <w:tc>
          <w:tcPr>
            <w:tcW w:w="1380" w:type="dxa"/>
            <w:tcMar>
              <w:top w:w="60" w:type="dxa"/>
              <w:left w:w="120" w:type="dxa"/>
              <w:bottom w:w="30" w:type="dxa"/>
              <w:right w:w="120" w:type="dxa"/>
            </w:tcMar>
          </w:tcPr>
          <w:p w14:paraId="786F2555">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17C81463">
            <w:pPr>
              <w:spacing w:before="120" w:after="120" w:line="288" w:lineRule="auto"/>
              <w:ind w:left="0"/>
              <w:jc w:val="left"/>
            </w:pPr>
            <w:r>
              <w:rPr>
                <w:rFonts w:ascii="Arial" w:hAnsi="Arial" w:eastAsia="等线" w:cs="Arial"/>
                <w:sz w:val="22"/>
              </w:rPr>
              <w:t>架构搭建、算法开发、前后端开发调试</w:t>
            </w:r>
          </w:p>
        </w:tc>
        <w:tc>
          <w:tcPr>
            <w:tcW w:w="1380" w:type="dxa"/>
            <w:tcMar>
              <w:top w:w="60" w:type="dxa"/>
              <w:left w:w="120" w:type="dxa"/>
              <w:bottom w:w="30" w:type="dxa"/>
              <w:right w:w="120" w:type="dxa"/>
            </w:tcMar>
          </w:tcPr>
          <w:p w14:paraId="5FC91E0D">
            <w:pPr>
              <w:spacing w:before="120" w:after="120" w:line="288" w:lineRule="auto"/>
              <w:ind w:left="0"/>
              <w:jc w:val="left"/>
            </w:pPr>
          </w:p>
        </w:tc>
      </w:tr>
      <w:tr w14:paraId="275BAB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0F59B6A">
            <w:pPr>
              <w:spacing w:before="120" w:after="120" w:line="288" w:lineRule="auto"/>
              <w:ind w:left="0"/>
              <w:jc w:val="left"/>
            </w:pPr>
            <w:r>
              <w:rPr>
                <w:rFonts w:ascii="Arial" w:hAnsi="Arial" w:eastAsia="等线" w:cs="Arial"/>
                <w:sz w:val="22"/>
              </w:rPr>
              <w:t>李海凤</w:t>
            </w:r>
          </w:p>
        </w:tc>
        <w:tc>
          <w:tcPr>
            <w:tcW w:w="1380" w:type="dxa"/>
            <w:tcMar>
              <w:top w:w="60" w:type="dxa"/>
              <w:left w:w="120" w:type="dxa"/>
              <w:bottom w:w="30" w:type="dxa"/>
              <w:right w:w="120" w:type="dxa"/>
            </w:tcMar>
          </w:tcPr>
          <w:p w14:paraId="1A4228CC">
            <w:pPr>
              <w:spacing w:before="120" w:after="120" w:line="288" w:lineRule="auto"/>
              <w:ind w:left="0"/>
              <w:jc w:val="left"/>
            </w:pPr>
            <w:r>
              <w:rPr>
                <w:rFonts w:ascii="Arial" w:hAnsi="Arial" w:eastAsia="等线" w:cs="Arial"/>
                <w:sz w:val="22"/>
              </w:rPr>
              <w:t>专科</w:t>
            </w:r>
          </w:p>
        </w:tc>
        <w:tc>
          <w:tcPr>
            <w:tcW w:w="1380" w:type="dxa"/>
            <w:tcMar>
              <w:top w:w="60" w:type="dxa"/>
              <w:left w:w="120" w:type="dxa"/>
              <w:bottom w:w="30" w:type="dxa"/>
              <w:right w:w="120" w:type="dxa"/>
            </w:tcMar>
          </w:tcPr>
          <w:p w14:paraId="1AE656B2">
            <w:pPr>
              <w:spacing w:before="120" w:after="120" w:line="288" w:lineRule="auto"/>
              <w:ind w:left="0"/>
              <w:jc w:val="left"/>
            </w:pPr>
            <w:r>
              <w:rPr>
                <w:rFonts w:ascii="Arial" w:hAnsi="Arial" w:eastAsia="等线" w:cs="Arial"/>
                <w:sz w:val="22"/>
              </w:rPr>
              <w:t>软件开发工程师</w:t>
            </w:r>
          </w:p>
        </w:tc>
        <w:tc>
          <w:tcPr>
            <w:tcW w:w="1380" w:type="dxa"/>
            <w:tcMar>
              <w:top w:w="60" w:type="dxa"/>
              <w:left w:w="120" w:type="dxa"/>
              <w:bottom w:w="30" w:type="dxa"/>
              <w:right w:w="120" w:type="dxa"/>
            </w:tcMar>
          </w:tcPr>
          <w:p w14:paraId="6417B949">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2070E619">
            <w:pPr>
              <w:spacing w:before="120" w:after="120" w:line="288" w:lineRule="auto"/>
              <w:ind w:left="0"/>
              <w:jc w:val="left"/>
            </w:pPr>
            <w:r>
              <w:rPr>
                <w:rFonts w:ascii="Arial" w:hAnsi="Arial" w:eastAsia="等线" w:cs="Arial"/>
                <w:sz w:val="22"/>
              </w:rPr>
              <w:t>架构搭建、算法开发、前后端开发调试</w:t>
            </w:r>
          </w:p>
        </w:tc>
        <w:tc>
          <w:tcPr>
            <w:tcW w:w="1380" w:type="dxa"/>
            <w:tcMar>
              <w:top w:w="60" w:type="dxa"/>
              <w:left w:w="120" w:type="dxa"/>
              <w:bottom w:w="30" w:type="dxa"/>
              <w:right w:w="120" w:type="dxa"/>
            </w:tcMar>
          </w:tcPr>
          <w:p w14:paraId="1FDAAF87">
            <w:pPr>
              <w:spacing w:before="120" w:after="120" w:line="288" w:lineRule="auto"/>
              <w:ind w:left="0"/>
              <w:jc w:val="left"/>
            </w:pPr>
          </w:p>
        </w:tc>
      </w:tr>
      <w:tr w14:paraId="17C39E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4CB7633">
            <w:pPr>
              <w:spacing w:before="120" w:after="120" w:line="288" w:lineRule="auto"/>
              <w:ind w:left="0"/>
              <w:jc w:val="left"/>
            </w:pPr>
            <w:r>
              <w:rPr>
                <w:rFonts w:ascii="Arial" w:hAnsi="Arial" w:eastAsia="等线" w:cs="Arial"/>
                <w:sz w:val="22"/>
              </w:rPr>
              <w:t>谢雪霜</w:t>
            </w:r>
          </w:p>
        </w:tc>
        <w:tc>
          <w:tcPr>
            <w:tcW w:w="1380" w:type="dxa"/>
            <w:tcMar>
              <w:top w:w="60" w:type="dxa"/>
              <w:left w:w="120" w:type="dxa"/>
              <w:bottom w:w="30" w:type="dxa"/>
              <w:right w:w="120" w:type="dxa"/>
            </w:tcMar>
          </w:tcPr>
          <w:p w14:paraId="38BD343B">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41841BA3">
            <w:pPr>
              <w:spacing w:before="120" w:after="120" w:line="288" w:lineRule="auto"/>
              <w:ind w:left="0"/>
              <w:jc w:val="left"/>
            </w:pPr>
            <w:r>
              <w:rPr>
                <w:rFonts w:ascii="Arial" w:hAnsi="Arial" w:eastAsia="等线" w:cs="Arial"/>
                <w:sz w:val="22"/>
              </w:rPr>
              <w:t>测试人员</w:t>
            </w:r>
          </w:p>
        </w:tc>
        <w:tc>
          <w:tcPr>
            <w:tcW w:w="1380" w:type="dxa"/>
            <w:tcMar>
              <w:top w:w="60" w:type="dxa"/>
              <w:left w:w="120" w:type="dxa"/>
              <w:bottom w:w="30" w:type="dxa"/>
              <w:right w:w="120" w:type="dxa"/>
            </w:tcMar>
          </w:tcPr>
          <w:p w14:paraId="5DA70A53">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6743EDAF">
            <w:pPr>
              <w:spacing w:before="120" w:after="120" w:line="288" w:lineRule="auto"/>
              <w:ind w:left="0"/>
              <w:jc w:val="left"/>
            </w:pPr>
            <w:r>
              <w:rPr>
                <w:rFonts w:ascii="Arial" w:hAnsi="Arial" w:eastAsia="等线" w:cs="Arial"/>
                <w:sz w:val="22"/>
              </w:rPr>
              <w:t>功能、稳定性测试，出具测试报告</w:t>
            </w:r>
          </w:p>
        </w:tc>
        <w:tc>
          <w:tcPr>
            <w:tcW w:w="1380" w:type="dxa"/>
            <w:tcMar>
              <w:top w:w="60" w:type="dxa"/>
              <w:left w:w="120" w:type="dxa"/>
              <w:bottom w:w="30" w:type="dxa"/>
              <w:right w:w="120" w:type="dxa"/>
            </w:tcMar>
          </w:tcPr>
          <w:p w14:paraId="7688B137">
            <w:pPr>
              <w:spacing w:before="120" w:after="120" w:line="288" w:lineRule="auto"/>
              <w:ind w:left="0"/>
              <w:jc w:val="left"/>
            </w:pPr>
          </w:p>
        </w:tc>
      </w:tr>
      <w:tr w14:paraId="5DD77E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4589DA1C">
            <w:pPr>
              <w:spacing w:before="120" w:after="120" w:line="288" w:lineRule="auto"/>
              <w:ind w:left="0"/>
              <w:jc w:val="left"/>
            </w:pPr>
            <w:r>
              <w:rPr>
                <w:rFonts w:ascii="Arial" w:hAnsi="Arial" w:eastAsia="等线" w:cs="Arial"/>
                <w:sz w:val="22"/>
              </w:rPr>
              <w:t>赵晨媛</w:t>
            </w:r>
          </w:p>
        </w:tc>
        <w:tc>
          <w:tcPr>
            <w:tcW w:w="1380" w:type="dxa"/>
            <w:tcMar>
              <w:top w:w="60" w:type="dxa"/>
              <w:left w:w="120" w:type="dxa"/>
              <w:bottom w:w="30" w:type="dxa"/>
              <w:right w:w="120" w:type="dxa"/>
            </w:tcMar>
          </w:tcPr>
          <w:p w14:paraId="53CE12F0">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3D7D836B">
            <w:pPr>
              <w:spacing w:before="120" w:after="120" w:line="288" w:lineRule="auto"/>
              <w:ind w:left="0"/>
              <w:jc w:val="left"/>
            </w:pPr>
            <w:r>
              <w:rPr>
                <w:rFonts w:ascii="Arial" w:hAnsi="Arial" w:eastAsia="等线" w:cs="Arial"/>
                <w:sz w:val="22"/>
              </w:rPr>
              <w:t>测试人员</w:t>
            </w:r>
          </w:p>
        </w:tc>
        <w:tc>
          <w:tcPr>
            <w:tcW w:w="1380" w:type="dxa"/>
            <w:tcMar>
              <w:top w:w="60" w:type="dxa"/>
              <w:left w:w="120" w:type="dxa"/>
              <w:bottom w:w="30" w:type="dxa"/>
              <w:right w:w="120" w:type="dxa"/>
            </w:tcMar>
          </w:tcPr>
          <w:p w14:paraId="31CE7D37">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4C510BA8">
            <w:pPr>
              <w:spacing w:before="120" w:after="120" w:line="288" w:lineRule="auto"/>
              <w:ind w:left="0"/>
              <w:jc w:val="left"/>
            </w:pPr>
            <w:r>
              <w:rPr>
                <w:rFonts w:ascii="Arial" w:hAnsi="Arial" w:eastAsia="等线" w:cs="Arial"/>
                <w:sz w:val="22"/>
              </w:rPr>
              <w:t>功能、稳定性测试，出具测试报告</w:t>
            </w:r>
          </w:p>
        </w:tc>
        <w:tc>
          <w:tcPr>
            <w:tcW w:w="1380" w:type="dxa"/>
            <w:tcMar>
              <w:top w:w="60" w:type="dxa"/>
              <w:left w:w="120" w:type="dxa"/>
              <w:bottom w:w="30" w:type="dxa"/>
              <w:right w:w="120" w:type="dxa"/>
            </w:tcMar>
          </w:tcPr>
          <w:p w14:paraId="4168AC78">
            <w:pPr>
              <w:spacing w:before="120" w:after="120" w:line="288" w:lineRule="auto"/>
              <w:ind w:left="0"/>
              <w:jc w:val="left"/>
            </w:pPr>
          </w:p>
        </w:tc>
      </w:tr>
      <w:tr w14:paraId="3DBBEE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EC932DD">
            <w:pPr>
              <w:spacing w:before="120" w:after="120" w:line="288" w:lineRule="auto"/>
              <w:ind w:left="0"/>
              <w:jc w:val="left"/>
            </w:pPr>
            <w:r>
              <w:rPr>
                <w:rFonts w:ascii="Arial" w:hAnsi="Arial" w:eastAsia="等线" w:cs="Arial"/>
                <w:sz w:val="22"/>
              </w:rPr>
              <w:t>李飞敏</w:t>
            </w:r>
          </w:p>
        </w:tc>
        <w:tc>
          <w:tcPr>
            <w:tcW w:w="1380" w:type="dxa"/>
            <w:tcMar>
              <w:top w:w="60" w:type="dxa"/>
              <w:left w:w="120" w:type="dxa"/>
              <w:bottom w:w="30" w:type="dxa"/>
              <w:right w:w="120" w:type="dxa"/>
            </w:tcMar>
          </w:tcPr>
          <w:p w14:paraId="04D571C5">
            <w:pPr>
              <w:spacing w:before="120" w:after="120" w:line="288" w:lineRule="auto"/>
              <w:ind w:left="0"/>
              <w:jc w:val="left"/>
            </w:pPr>
            <w:r>
              <w:rPr>
                <w:rFonts w:ascii="Arial" w:hAnsi="Arial" w:eastAsia="等线" w:cs="Arial"/>
                <w:sz w:val="22"/>
              </w:rPr>
              <w:t>本科</w:t>
            </w:r>
          </w:p>
        </w:tc>
        <w:tc>
          <w:tcPr>
            <w:tcW w:w="1380" w:type="dxa"/>
            <w:tcMar>
              <w:top w:w="60" w:type="dxa"/>
              <w:left w:w="120" w:type="dxa"/>
              <w:bottom w:w="30" w:type="dxa"/>
              <w:right w:w="120" w:type="dxa"/>
            </w:tcMar>
          </w:tcPr>
          <w:p w14:paraId="680C9D3B">
            <w:pPr>
              <w:spacing w:before="120" w:after="120" w:line="288" w:lineRule="auto"/>
              <w:ind w:left="0"/>
              <w:jc w:val="left"/>
            </w:pPr>
            <w:r>
              <w:rPr>
                <w:rFonts w:ascii="Arial" w:hAnsi="Arial" w:eastAsia="等线" w:cs="Arial"/>
                <w:sz w:val="22"/>
              </w:rPr>
              <w:t>测试人员</w:t>
            </w:r>
          </w:p>
        </w:tc>
        <w:tc>
          <w:tcPr>
            <w:tcW w:w="1380" w:type="dxa"/>
            <w:tcMar>
              <w:top w:w="60" w:type="dxa"/>
              <w:left w:w="120" w:type="dxa"/>
              <w:bottom w:w="30" w:type="dxa"/>
              <w:right w:w="120" w:type="dxa"/>
            </w:tcMar>
          </w:tcPr>
          <w:p w14:paraId="2ADD7800">
            <w:pPr>
              <w:spacing w:before="120" w:after="120" w:line="288" w:lineRule="auto"/>
              <w:ind w:left="0"/>
              <w:jc w:val="left"/>
            </w:pPr>
            <w:r>
              <w:rPr>
                <w:rFonts w:ascii="Arial" w:hAnsi="Arial" w:eastAsia="等线" w:cs="Arial"/>
                <w:sz w:val="22"/>
              </w:rPr>
              <w:t>技术研发部</w:t>
            </w:r>
          </w:p>
        </w:tc>
        <w:tc>
          <w:tcPr>
            <w:tcW w:w="1380" w:type="dxa"/>
            <w:tcMar>
              <w:top w:w="60" w:type="dxa"/>
              <w:left w:w="120" w:type="dxa"/>
              <w:bottom w:w="30" w:type="dxa"/>
              <w:right w:w="120" w:type="dxa"/>
            </w:tcMar>
          </w:tcPr>
          <w:p w14:paraId="63E0F607">
            <w:pPr>
              <w:spacing w:before="120" w:after="120" w:line="288" w:lineRule="auto"/>
              <w:ind w:left="0"/>
              <w:jc w:val="left"/>
            </w:pPr>
            <w:r>
              <w:rPr>
                <w:rFonts w:ascii="Arial" w:hAnsi="Arial" w:eastAsia="等线" w:cs="Arial"/>
                <w:sz w:val="22"/>
              </w:rPr>
              <w:t>功能、稳定性测试，出具测试报告</w:t>
            </w:r>
          </w:p>
        </w:tc>
        <w:tc>
          <w:tcPr>
            <w:tcW w:w="1380" w:type="dxa"/>
            <w:tcMar>
              <w:top w:w="60" w:type="dxa"/>
              <w:left w:w="120" w:type="dxa"/>
              <w:bottom w:w="30" w:type="dxa"/>
              <w:right w:w="120" w:type="dxa"/>
            </w:tcMar>
          </w:tcPr>
          <w:p w14:paraId="7F6D7120">
            <w:pPr>
              <w:spacing w:before="120" w:after="120" w:line="288" w:lineRule="auto"/>
              <w:ind w:left="0"/>
              <w:jc w:val="left"/>
            </w:pPr>
          </w:p>
        </w:tc>
      </w:tr>
    </w:tbl>
    <w:p w14:paraId="1A917140">
      <w:pPr>
        <w:spacing w:before="320" w:after="120" w:line="288" w:lineRule="auto"/>
        <w:ind w:left="0"/>
        <w:jc w:val="left"/>
        <w:outlineLvl w:val="1"/>
      </w:pPr>
      <w:bookmarkStart w:id="12" w:name="heading_12"/>
      <w:r>
        <w:rPr>
          <w:rFonts w:ascii="Arial" w:hAnsi="Arial" w:eastAsia="等线" w:cs="Arial"/>
          <w:b/>
          <w:sz w:val="32"/>
        </w:rPr>
        <w:t>RD1‑06 研发项目月度工作简报（1‑5月）</w:t>
      </w:r>
      <w:bookmarkEnd w:id="12"/>
    </w:p>
    <w:p w14:paraId="64912F01">
      <w:pPr>
        <w:spacing w:before="300" w:after="120" w:line="288" w:lineRule="auto"/>
        <w:ind w:left="0"/>
        <w:jc w:val="left"/>
        <w:outlineLvl w:val="2"/>
      </w:pPr>
      <w:bookmarkStart w:id="13" w:name="heading_13"/>
      <w:r>
        <w:rPr>
          <w:rFonts w:ascii="Arial" w:hAnsi="Arial" w:eastAsia="等线" w:cs="Arial"/>
          <w:b/>
          <w:sz w:val="30"/>
        </w:rPr>
        <w:t>1月简报（2025‑01‑31）</w:t>
      </w:r>
      <w:bookmarkEnd w:id="13"/>
    </w:p>
    <w:p w14:paraId="16EAA782">
      <w:pPr>
        <w:spacing w:before="120" w:after="120" w:line="288" w:lineRule="auto"/>
        <w:ind w:left="0"/>
        <w:jc w:val="left"/>
      </w:pPr>
      <w:r>
        <w:rPr>
          <w:rFonts w:ascii="Arial" w:hAnsi="Arial" w:eastAsia="等线" w:cs="Arial"/>
          <w:sz w:val="22"/>
        </w:rPr>
        <w:t>1、完成炼油、煤化工、精细化工多装置业务调研；编制完成《需求规格说明书》《系统概要设计文档》并完成内部技术评审；</w:t>
      </w:r>
      <w:r>
        <w:rPr>
          <w:rFonts w:ascii="Arial" w:hAnsi="Arial" w:eastAsia="等线" w:cs="Arial"/>
          <w:sz w:val="22"/>
        </w:rPr>
        <w:br w:type="textWrapping"/>
      </w:r>
      <w:r>
        <w:rPr>
          <w:rFonts w:ascii="Arial" w:hAnsi="Arial" w:eastAsia="等线" w:cs="Arial"/>
          <w:sz w:val="22"/>
        </w:rPr>
        <w:t>2、确定四层B/S前后端分离架构，完成千万级时序报警MySQL分表存储方案详细设计；</w:t>
      </w:r>
      <w:r>
        <w:rPr>
          <w:rFonts w:ascii="Arial" w:hAnsi="Arial" w:eastAsia="等线" w:cs="Arial"/>
          <w:sz w:val="22"/>
        </w:rPr>
        <w:br w:type="textWrapping"/>
      </w:r>
      <w:r>
        <w:rPr>
          <w:rFonts w:ascii="Arial" w:hAnsi="Arial" w:eastAsia="等线" w:cs="Arial"/>
          <w:sz w:val="22"/>
        </w:rPr>
        <w:t>3、启动化工时序降噪、报警语义智能分类算法理论研究；</w:t>
      </w:r>
      <w:r>
        <w:rPr>
          <w:rFonts w:ascii="Arial" w:hAnsi="Arial" w:eastAsia="等线" w:cs="Arial"/>
          <w:sz w:val="22"/>
        </w:rPr>
        <w:br w:type="textWrapping"/>
      </w:r>
      <w:r>
        <w:rPr>
          <w:rFonts w:ascii="Arial" w:hAnsi="Arial" w:eastAsia="等线" w:cs="Arial"/>
          <w:sz w:val="22"/>
        </w:rPr>
        <w:t>4、完成项目开发测试环境部署配置；</w:t>
      </w:r>
      <w:r>
        <w:rPr>
          <w:rFonts w:ascii="Arial" w:hAnsi="Arial" w:eastAsia="等线" w:cs="Arial"/>
          <w:sz w:val="22"/>
        </w:rPr>
        <w:br w:type="textWrapping"/>
      </w:r>
      <w:r>
        <w:rPr>
          <w:rFonts w:ascii="Arial" w:hAnsi="Arial" w:eastAsia="等线" w:cs="Arial"/>
          <w:sz w:val="22"/>
        </w:rPr>
        <w:t>5、本月经费支出：21.20万元；</w:t>
      </w:r>
      <w:r>
        <w:rPr>
          <w:rFonts w:ascii="Arial" w:hAnsi="Arial" w:eastAsia="等线" w:cs="Arial"/>
          <w:sz w:val="22"/>
        </w:rPr>
        <w:br w:type="textWrapping"/>
      </w:r>
      <w:r>
        <w:rPr>
          <w:rFonts w:ascii="Arial" w:hAnsi="Arial" w:eastAsia="等线" w:cs="Arial"/>
          <w:sz w:val="22"/>
        </w:rPr>
        <w:t>6、风险情况：无重大技术风险，项目进度完全匹配计划。</w:t>
      </w:r>
    </w:p>
    <w:p w14:paraId="42DDC934">
      <w:pPr>
        <w:spacing w:before="300" w:after="120" w:line="288" w:lineRule="auto"/>
        <w:ind w:left="0"/>
        <w:jc w:val="left"/>
        <w:outlineLvl w:val="2"/>
      </w:pPr>
      <w:bookmarkStart w:id="14" w:name="heading_14"/>
      <w:r>
        <w:rPr>
          <w:rFonts w:ascii="Arial" w:hAnsi="Arial" w:eastAsia="等线" w:cs="Arial"/>
          <w:b/>
          <w:sz w:val="30"/>
        </w:rPr>
        <w:t>2月简报（2025‑02‑28）</w:t>
      </w:r>
      <w:bookmarkEnd w:id="14"/>
    </w:p>
    <w:p w14:paraId="38196490">
      <w:pPr>
        <w:spacing w:before="120" w:after="120" w:line="288" w:lineRule="auto"/>
        <w:ind w:left="0"/>
        <w:jc w:val="left"/>
      </w:pPr>
      <w:r>
        <w:rPr>
          <w:rFonts w:ascii="Arial" w:hAnsi="Arial" w:eastAsia="等线" w:cs="Arial"/>
          <w:sz w:val="22"/>
        </w:rPr>
        <w:t>1、开展两大核心自研算法原型编码、仿真验证；</w:t>
      </w:r>
      <w:r>
        <w:rPr>
          <w:rFonts w:ascii="Arial" w:hAnsi="Arial" w:eastAsia="等线" w:cs="Arial"/>
          <w:sz w:val="22"/>
        </w:rPr>
        <w:br w:type="textWrapping"/>
      </w:r>
      <w:r>
        <w:rPr>
          <w:rFonts w:ascii="Arial" w:hAnsi="Arial" w:eastAsia="等线" w:cs="Arial"/>
          <w:sz w:val="22"/>
        </w:rPr>
        <w:t>2、完成权限管理、项目管理、DCS数据导入清洗、报警接入等核心模块编码开发；</w:t>
      </w:r>
      <w:r>
        <w:rPr>
          <w:rFonts w:ascii="Arial" w:hAnsi="Arial" w:eastAsia="等线" w:cs="Arial"/>
          <w:sz w:val="22"/>
        </w:rPr>
        <w:br w:type="textWrapping"/>
      </w:r>
      <w:r>
        <w:rPr>
          <w:rFonts w:ascii="Arial" w:hAnsi="Arial" w:eastAsia="等线" w:cs="Arial"/>
          <w:sz w:val="22"/>
        </w:rPr>
        <w:t>3、开展单元测试，修复界面、数据校验类基础BUG；</w:t>
      </w:r>
      <w:r>
        <w:rPr>
          <w:rFonts w:ascii="Arial" w:hAnsi="Arial" w:eastAsia="等线" w:cs="Arial"/>
          <w:sz w:val="22"/>
        </w:rPr>
        <w:br w:type="textWrapping"/>
      </w:r>
      <w:r>
        <w:rPr>
          <w:rFonts w:ascii="Arial" w:hAnsi="Arial" w:eastAsia="等线" w:cs="Arial"/>
          <w:sz w:val="22"/>
        </w:rPr>
        <w:t>4、本月经费支出：16.80万元；累计支出：38.00万元；</w:t>
      </w:r>
      <w:r>
        <w:rPr>
          <w:rFonts w:ascii="Arial" w:hAnsi="Arial" w:eastAsia="等线" w:cs="Arial"/>
          <w:sz w:val="22"/>
        </w:rPr>
        <w:br w:type="textWrapping"/>
      </w:r>
      <w:r>
        <w:rPr>
          <w:rFonts w:ascii="Arial" w:hAnsi="Arial" w:eastAsia="等线" w:cs="Arial"/>
          <w:sz w:val="22"/>
        </w:rPr>
        <w:t>5、项目进度正常，无延期。</w:t>
      </w:r>
    </w:p>
    <w:p w14:paraId="7314095A">
      <w:pPr>
        <w:spacing w:before="300" w:after="120" w:line="288" w:lineRule="auto"/>
        <w:ind w:left="0"/>
        <w:jc w:val="left"/>
        <w:outlineLvl w:val="2"/>
      </w:pPr>
      <w:bookmarkStart w:id="15" w:name="heading_15"/>
      <w:r>
        <w:rPr>
          <w:rFonts w:ascii="Arial" w:hAnsi="Arial" w:eastAsia="等线" w:cs="Arial"/>
          <w:b/>
          <w:sz w:val="30"/>
        </w:rPr>
        <w:t>3月简报（2025‑03‑31）</w:t>
      </w:r>
      <w:bookmarkEnd w:id="15"/>
    </w:p>
    <w:p w14:paraId="5028C41C">
      <w:pPr>
        <w:spacing w:before="120" w:after="120" w:line="288" w:lineRule="auto"/>
        <w:ind w:left="0"/>
        <w:jc w:val="left"/>
      </w:pPr>
      <w:r>
        <w:rPr>
          <w:rFonts w:ascii="Arial" w:hAnsi="Arial" w:eastAsia="等线" w:cs="Arial"/>
          <w:sz w:val="22"/>
        </w:rPr>
        <w:t>1、全部核心业务模块开发完毕；开展系统集成测试；</w:t>
      </w:r>
      <w:r>
        <w:rPr>
          <w:rFonts w:ascii="Arial" w:hAnsi="Arial" w:eastAsia="等线" w:cs="Arial"/>
          <w:sz w:val="22"/>
        </w:rPr>
        <w:br w:type="textWrapping"/>
      </w:r>
      <w:r>
        <w:rPr>
          <w:rFonts w:ascii="Arial" w:hAnsi="Arial" w:eastAsia="等线" w:cs="Arial"/>
          <w:sz w:val="22"/>
        </w:rPr>
        <w:t>2、算法原型仿真测试完成，降噪准确率≥98%；</w:t>
      </w:r>
      <w:r>
        <w:rPr>
          <w:rFonts w:ascii="Arial" w:hAnsi="Arial" w:eastAsia="等线" w:cs="Arial"/>
          <w:sz w:val="22"/>
        </w:rPr>
        <w:br w:type="textWrapping"/>
      </w:r>
      <w:r>
        <w:rPr>
          <w:rFonts w:ascii="Arial" w:hAnsi="Arial" w:eastAsia="等线" w:cs="Arial"/>
          <w:sz w:val="22"/>
        </w:rPr>
        <w:t>3、编制中期检查报告，准备中期评审；</w:t>
      </w:r>
      <w:r>
        <w:rPr>
          <w:rFonts w:ascii="Arial" w:hAnsi="Arial" w:eastAsia="等线" w:cs="Arial"/>
          <w:sz w:val="22"/>
        </w:rPr>
        <w:br w:type="textWrapping"/>
      </w:r>
      <w:r>
        <w:rPr>
          <w:rFonts w:ascii="Arial" w:hAnsi="Arial" w:eastAsia="等线" w:cs="Arial"/>
          <w:sz w:val="22"/>
        </w:rPr>
        <w:t>4、本月经费支出：14.00万元；累计支出：52.00万元；</w:t>
      </w:r>
      <w:r>
        <w:rPr>
          <w:rFonts w:ascii="Arial" w:hAnsi="Arial" w:eastAsia="等线" w:cs="Arial"/>
          <w:sz w:val="22"/>
        </w:rPr>
        <w:br w:type="textWrapping"/>
      </w:r>
      <w:r>
        <w:rPr>
          <w:rFonts w:ascii="Arial" w:hAnsi="Arial" w:eastAsia="等线" w:cs="Arial"/>
          <w:sz w:val="22"/>
        </w:rPr>
        <w:t>5、现存问题：极端间歇化工工况算法适配仍需优化；千万级压力测试、7×24h稳定性测试尚未开展。</w:t>
      </w:r>
    </w:p>
    <w:p w14:paraId="47735EDD">
      <w:pPr>
        <w:spacing w:before="300" w:after="120" w:line="288" w:lineRule="auto"/>
        <w:ind w:left="0"/>
        <w:jc w:val="left"/>
        <w:outlineLvl w:val="2"/>
      </w:pPr>
      <w:bookmarkStart w:id="16" w:name="heading_16"/>
      <w:r>
        <w:rPr>
          <w:rFonts w:ascii="Arial" w:hAnsi="Arial" w:eastAsia="等线" w:cs="Arial"/>
          <w:b/>
          <w:sz w:val="30"/>
        </w:rPr>
        <w:t>4月简报（2025‑04‑30）</w:t>
      </w:r>
      <w:bookmarkEnd w:id="16"/>
    </w:p>
    <w:p w14:paraId="3B0F511A">
      <w:pPr>
        <w:spacing w:before="120" w:after="120" w:line="288" w:lineRule="auto"/>
        <w:ind w:left="0"/>
        <w:jc w:val="left"/>
      </w:pPr>
      <w:r>
        <w:rPr>
          <w:rFonts w:ascii="Arial" w:hAnsi="Arial" w:eastAsia="等线" w:cs="Arial"/>
          <w:sz w:val="22"/>
        </w:rPr>
        <w:t>1、迭代调参优化算法，扩充化工工艺‑设备‑仪表特征词库；</w:t>
      </w:r>
      <w:r>
        <w:rPr>
          <w:rFonts w:ascii="Arial" w:hAnsi="Arial" w:eastAsia="等线" w:cs="Arial"/>
          <w:sz w:val="22"/>
        </w:rPr>
        <w:br w:type="textWrapping"/>
      </w:r>
      <w:r>
        <w:rPr>
          <w:rFonts w:ascii="Arial" w:hAnsi="Arial" w:eastAsia="等线" w:cs="Arial"/>
          <w:sz w:val="22"/>
        </w:rPr>
        <w:t>2、完成千万级时序报警压力测试、7×24小时不间断稳定性测试，BUG闭环修复；</w:t>
      </w:r>
      <w:r>
        <w:rPr>
          <w:rFonts w:ascii="Arial" w:hAnsi="Arial" w:eastAsia="等线" w:cs="Arial"/>
          <w:sz w:val="22"/>
        </w:rPr>
        <w:br w:type="textWrapping"/>
      </w:r>
      <w:r>
        <w:rPr>
          <w:rFonts w:ascii="Arial" w:hAnsi="Arial" w:eastAsia="等线" w:cs="Arial"/>
          <w:sz w:val="22"/>
        </w:rPr>
        <w:t>3、完善报警闭环处置台账、PSM/HAZOP合规报表导出模块；</w:t>
      </w:r>
      <w:r>
        <w:rPr>
          <w:rFonts w:ascii="Arial" w:hAnsi="Arial" w:eastAsia="等线" w:cs="Arial"/>
          <w:sz w:val="22"/>
        </w:rPr>
        <w:br w:type="textWrapping"/>
      </w:r>
      <w:r>
        <w:rPr>
          <w:rFonts w:ascii="Arial" w:hAnsi="Arial" w:eastAsia="等线" w:cs="Arial"/>
          <w:sz w:val="22"/>
        </w:rPr>
        <w:t>4、本月经费支出：22.14万元；累计支出：74.14万元；</w:t>
      </w:r>
      <w:r>
        <w:rPr>
          <w:rFonts w:ascii="Arial" w:hAnsi="Arial" w:eastAsia="等线" w:cs="Arial"/>
          <w:sz w:val="22"/>
        </w:rPr>
        <w:br w:type="textWrapping"/>
      </w:r>
      <w:r>
        <w:rPr>
          <w:rFonts w:ascii="Arial" w:hAnsi="Arial" w:eastAsia="等线" w:cs="Arial"/>
          <w:sz w:val="22"/>
        </w:rPr>
        <w:t>5、开展化工试点项目部署准备。</w:t>
      </w:r>
    </w:p>
    <w:p w14:paraId="005EEA3D">
      <w:pPr>
        <w:spacing w:before="300" w:after="120" w:line="288" w:lineRule="auto"/>
        <w:ind w:left="0"/>
        <w:jc w:val="left"/>
        <w:outlineLvl w:val="2"/>
      </w:pPr>
      <w:bookmarkStart w:id="17" w:name="heading_17"/>
      <w:r>
        <w:rPr>
          <w:rFonts w:ascii="Arial" w:hAnsi="Arial" w:eastAsia="等线" w:cs="Arial"/>
          <w:b/>
          <w:sz w:val="30"/>
        </w:rPr>
        <w:t>5月简报（2025‑05‑31）</w:t>
      </w:r>
      <w:bookmarkEnd w:id="17"/>
    </w:p>
    <w:p w14:paraId="684C821A">
      <w:pPr>
        <w:spacing w:before="120" w:after="120" w:line="288" w:lineRule="auto"/>
        <w:ind w:left="0"/>
        <w:jc w:val="left"/>
      </w:pPr>
      <w:r>
        <w:rPr>
          <w:rFonts w:ascii="Arial" w:hAnsi="Arial" w:eastAsia="等线" w:cs="Arial"/>
          <w:sz w:val="22"/>
        </w:rPr>
        <w:t>1、完成炼油催化、煤化工气化、精细化工合成车间合计12个生产单元试点试运行，收集现场反馈迭代优化参数；</w:t>
      </w:r>
      <w:r>
        <w:rPr>
          <w:rFonts w:ascii="Arial" w:hAnsi="Arial" w:eastAsia="等线" w:cs="Arial"/>
          <w:sz w:val="22"/>
        </w:rPr>
        <w:br w:type="textWrapping"/>
      </w:r>
      <w:r>
        <w:rPr>
          <w:rFonts w:ascii="Arial" w:hAnsi="Arial" w:eastAsia="等线" w:cs="Arial"/>
          <w:sz w:val="22"/>
        </w:rPr>
        <w:t>2、编制用户使用手册，完整Java源代码整理归档；提交软件著作权全套申请材料；</w:t>
      </w:r>
      <w:r>
        <w:rPr>
          <w:rFonts w:ascii="Arial" w:hAnsi="Arial" w:eastAsia="等线" w:cs="Arial"/>
          <w:sz w:val="22"/>
        </w:rPr>
        <w:br w:type="textWrapping"/>
      </w:r>
      <w:r>
        <w:rPr>
          <w:rFonts w:ascii="Arial" w:hAnsi="Arial" w:eastAsia="等线" w:cs="Arial"/>
          <w:sz w:val="22"/>
        </w:rPr>
        <w:t>3、全套技术文档、测试报告汇总完成，组织项目内部评审；</w:t>
      </w:r>
      <w:r>
        <w:rPr>
          <w:rFonts w:ascii="Arial" w:hAnsi="Arial" w:eastAsia="等线" w:cs="Arial"/>
          <w:sz w:val="22"/>
        </w:rPr>
        <w:br w:type="textWrapping"/>
      </w:r>
      <w:r>
        <w:rPr>
          <w:rFonts w:ascii="Arial" w:hAnsi="Arial" w:eastAsia="等线" w:cs="Arial"/>
          <w:sz w:val="22"/>
        </w:rPr>
        <w:t>4、本月经费支出：13.20万元；</w:t>
      </w:r>
      <w:r>
        <w:rPr>
          <w:rFonts w:ascii="Arial" w:hAnsi="Arial" w:eastAsia="等线" w:cs="Arial"/>
          <w:b/>
          <w:sz w:val="22"/>
        </w:rPr>
        <w:t>项目合计实际支出87.34万元</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5、全部研发任务完成，正式申请结项验收。</w:t>
      </w:r>
    </w:p>
    <w:p w14:paraId="6F561480">
      <w:pPr>
        <w:spacing w:before="320" w:after="120" w:line="288" w:lineRule="auto"/>
        <w:ind w:left="0"/>
        <w:jc w:val="left"/>
        <w:outlineLvl w:val="1"/>
      </w:pPr>
      <w:bookmarkStart w:id="18" w:name="heading_18"/>
      <w:r>
        <w:rPr>
          <w:rFonts w:ascii="Arial" w:hAnsi="Arial" w:eastAsia="等线" w:cs="Arial"/>
          <w:b/>
          <w:sz w:val="32"/>
        </w:rPr>
        <w:t>RD1‑07 项目周例会会议记录（归档节选模板）</w:t>
      </w:r>
      <w:bookmarkEnd w:id="18"/>
    </w:p>
    <w:p w14:paraId="56B3FA84">
      <w:pPr>
        <w:spacing w:before="120" w:after="120" w:line="288" w:lineRule="auto"/>
        <w:ind w:left="0"/>
        <w:jc w:val="left"/>
      </w:pPr>
      <w:r>
        <w:rPr>
          <w:rFonts w:ascii="Arial" w:hAnsi="Arial" w:eastAsia="等线" w:cs="Arial"/>
          <w:i/>
          <w:color w:val="646A73"/>
          <w:sz w:val="22"/>
        </w:rPr>
        <w:t>记录要素：会议时间、参会人员、本周完成、现存问题、下周工作计划、风险、决议事项。</w:t>
      </w:r>
      <w:r>
        <w:rPr>
          <w:rFonts w:ascii="Arial" w:hAnsi="Arial" w:eastAsia="等线" w:cs="Arial"/>
          <w:i/>
          <w:color w:val="646A73"/>
          <w:sz w:val="22"/>
        </w:rPr>
        <w:br w:type="textWrapping"/>
      </w:r>
      <w:r>
        <w:rPr>
          <w:rFonts w:ascii="Arial" w:hAnsi="Arial" w:eastAsia="等线" w:cs="Arial"/>
          <w:i/>
          <w:color w:val="646A73"/>
          <w:sz w:val="22"/>
        </w:rPr>
        <w:t>节选示例</w:t>
      </w:r>
      <w:r>
        <w:rPr>
          <w:rFonts w:ascii="Arial" w:hAnsi="Arial" w:eastAsia="等线" w:cs="Arial"/>
          <w:i/>
          <w:color w:val="646A73"/>
          <w:sz w:val="22"/>
        </w:rPr>
        <w:br w:type="textWrapping"/>
      </w:r>
      <w:r>
        <w:rPr>
          <w:rFonts w:ascii="Arial" w:hAnsi="Arial" w:eastAsia="等线" w:cs="Arial"/>
          <w:i/>
          <w:color w:val="646A73"/>
          <w:sz w:val="22"/>
        </w:rPr>
        <w:t>会议时间：2025‑04‑07</w:t>
      </w:r>
      <w:r>
        <w:rPr>
          <w:rFonts w:ascii="Arial" w:hAnsi="Arial" w:eastAsia="等线" w:cs="Arial"/>
          <w:i/>
          <w:color w:val="646A73"/>
          <w:sz w:val="22"/>
        </w:rPr>
        <w:br w:type="textWrapping"/>
      </w:r>
      <w:r>
        <w:rPr>
          <w:rFonts w:ascii="Arial" w:hAnsi="Arial" w:eastAsia="等线" w:cs="Arial"/>
          <w:i/>
          <w:color w:val="646A73"/>
          <w:sz w:val="22"/>
        </w:rPr>
        <w:t>参会人：李志国、崔钰莹、谢雪霜、赵晨媛</w:t>
      </w:r>
      <w:r>
        <w:rPr>
          <w:rFonts w:ascii="Arial" w:hAnsi="Arial" w:eastAsia="等线" w:cs="Arial"/>
          <w:i/>
          <w:color w:val="646A73"/>
          <w:sz w:val="22"/>
        </w:rPr>
        <w:br w:type="textWrapping"/>
      </w:r>
      <w:r>
        <w:rPr>
          <w:rFonts w:ascii="Arial" w:hAnsi="Arial" w:eastAsia="等线" w:cs="Arial"/>
          <w:i/>
          <w:color w:val="646A73"/>
          <w:sz w:val="22"/>
        </w:rPr>
        <w:t>本周完成：千万级时序报警压力测试执行；发现部分复杂联合查询存在性能波动。</w:t>
      </w:r>
      <w:r>
        <w:rPr>
          <w:rFonts w:ascii="Arial" w:hAnsi="Arial" w:eastAsia="等线" w:cs="Arial"/>
          <w:i/>
          <w:color w:val="646A73"/>
          <w:sz w:val="22"/>
        </w:rPr>
        <w:br w:type="textWrapping"/>
      </w:r>
      <w:r>
        <w:rPr>
          <w:rFonts w:ascii="Arial" w:hAnsi="Arial" w:eastAsia="等线" w:cs="Arial"/>
          <w:i/>
          <w:color w:val="646A73"/>
          <w:sz w:val="22"/>
        </w:rPr>
        <w:t>现存问题：部分多条件联合查询响应存在波动。</w:t>
      </w:r>
      <w:r>
        <w:rPr>
          <w:rFonts w:ascii="Arial" w:hAnsi="Arial" w:eastAsia="等线" w:cs="Arial"/>
          <w:i/>
          <w:color w:val="646A73"/>
          <w:sz w:val="22"/>
        </w:rPr>
        <w:br w:type="textWrapping"/>
      </w:r>
      <w:r>
        <w:rPr>
          <w:rFonts w:ascii="Arial" w:hAnsi="Arial" w:eastAsia="等线" w:cs="Arial"/>
          <w:i/>
          <w:color w:val="646A73"/>
          <w:sz w:val="22"/>
        </w:rPr>
        <w:t>决议：优化MySQL分表索引，优化SQL语句；责任人崔钰莹；完成时限2025‑04‑12；下周启动7×24小时稳定性挂机测试。</w:t>
      </w:r>
      <w:r>
        <w:rPr>
          <w:rFonts w:ascii="Arial" w:hAnsi="Arial" w:eastAsia="等线" w:cs="Arial"/>
          <w:i/>
          <w:color w:val="646A73"/>
          <w:sz w:val="22"/>
        </w:rPr>
        <w:br w:type="textWrapping"/>
      </w:r>
      <w:r>
        <w:rPr>
          <w:rFonts w:ascii="Arial" w:hAnsi="Arial" w:eastAsia="等线" w:cs="Arial"/>
          <w:i/>
          <w:color w:val="646A73"/>
          <w:sz w:val="22"/>
        </w:rPr>
        <w:t>下周计划：完成稳定性挂机测试；整理测试报告初稿。</w:t>
      </w:r>
      <w:r>
        <w:rPr>
          <w:rFonts w:ascii="Arial" w:hAnsi="Arial" w:eastAsia="等线" w:cs="Arial"/>
          <w:i/>
          <w:color w:val="646A73"/>
          <w:sz w:val="22"/>
        </w:rPr>
        <w:br w:type="textWrapping"/>
      </w:r>
      <w:r>
        <w:rPr>
          <w:rFonts w:ascii="Arial" w:hAnsi="Arial" w:eastAsia="等线" w:cs="Arial"/>
          <w:i/>
          <w:color w:val="646A73"/>
          <w:sz w:val="22"/>
        </w:rPr>
        <w:t>记录人：谢雪霜</w:t>
      </w:r>
    </w:p>
    <w:p w14:paraId="1B5B9149">
      <w:pPr>
        <w:spacing w:before="320" w:after="120" w:line="288" w:lineRule="auto"/>
        <w:ind w:left="0"/>
        <w:jc w:val="left"/>
        <w:outlineLvl w:val="1"/>
      </w:pPr>
      <w:bookmarkStart w:id="19" w:name="heading_19"/>
      <w:r>
        <w:rPr>
          <w:rFonts w:ascii="Arial" w:hAnsi="Arial" w:eastAsia="等线" w:cs="Arial"/>
          <w:b/>
          <w:sz w:val="32"/>
        </w:rPr>
        <w:t>RD1‑08 中期工作记录（中期检查报告，原文归档）</w:t>
      </w:r>
      <w:bookmarkEnd w:id="19"/>
    </w:p>
    <w:p w14:paraId="7AB47C8E">
      <w:pPr>
        <w:spacing w:before="120" w:after="120" w:line="288" w:lineRule="auto"/>
        <w:ind w:left="0"/>
        <w:jc w:val="left"/>
      </w:pPr>
      <w:r>
        <w:rPr>
          <w:rFonts w:ascii="Arial" w:hAnsi="Arial" w:eastAsia="等线" w:cs="Arial"/>
          <w:i/>
          <w:color w:val="646A73"/>
          <w:sz w:val="22"/>
        </w:rPr>
        <w:t>文件名称：报警管理系统V1.0研发项目中期检查报告；编制日期：2025‑03‑31</w:t>
      </w:r>
      <w:r>
        <w:rPr>
          <w:rFonts w:ascii="Arial" w:hAnsi="Arial" w:eastAsia="等线" w:cs="Arial"/>
          <w:i/>
          <w:color w:val="646A73"/>
          <w:sz w:val="22"/>
        </w:rPr>
        <w:br w:type="textWrapping"/>
      </w:r>
      <w:r>
        <w:rPr>
          <w:rFonts w:ascii="Arial" w:hAnsi="Arial" w:eastAsia="等线" w:cs="Arial"/>
          <w:i/>
          <w:color w:val="646A73"/>
          <w:sz w:val="22"/>
        </w:rPr>
        <w:t>Word粘贴完整中期报告原文。</w:t>
      </w:r>
    </w:p>
    <w:p w14:paraId="249C745E">
      <w:pPr>
        <w:spacing w:before="320" w:after="120" w:line="288" w:lineRule="auto"/>
        <w:ind w:left="0"/>
        <w:jc w:val="left"/>
        <w:outlineLvl w:val="1"/>
      </w:pPr>
      <w:bookmarkStart w:id="20" w:name="heading_20"/>
      <w:r>
        <w:rPr>
          <w:rFonts w:ascii="Arial" w:hAnsi="Arial" w:eastAsia="等线" w:cs="Arial"/>
          <w:b/>
          <w:sz w:val="32"/>
        </w:rPr>
        <w:t>RD1‑09 中期检查评审意见表</w:t>
      </w:r>
      <w:bookmarkEnd w:id="20"/>
    </w:p>
    <w:p w14:paraId="35892A02">
      <w:pPr>
        <w:spacing w:before="120" w:after="120" w:line="288" w:lineRule="auto"/>
        <w:ind w:left="0"/>
        <w:jc w:val="left"/>
      </w:pPr>
      <w:r>
        <w:rPr>
          <w:rFonts w:ascii="Arial" w:hAnsi="Arial" w:eastAsia="等线" w:cs="Arial"/>
          <w:sz w:val="22"/>
        </w:rPr>
        <w:t>中期检查节点：2025‑03‑31</w:t>
      </w:r>
      <w:r>
        <w:rPr>
          <w:rFonts w:ascii="Arial" w:hAnsi="Arial" w:eastAsia="等线" w:cs="Arial"/>
          <w:sz w:val="22"/>
        </w:rPr>
        <w:br w:type="textWrapping"/>
      </w:r>
      <w:r>
        <w:rPr>
          <w:rFonts w:ascii="Arial" w:hAnsi="Arial" w:eastAsia="等线" w:cs="Arial"/>
          <w:sz w:val="22"/>
        </w:rPr>
        <w:t>项目实际进度与立项计划保持一致；核心技术阶段性指标达成；中期累计经费支出52万元，经费支出进度匹配研发进度；识别的技术与性能风险均制定明确整改优化方案。同意项目按照原计划继续推进后续研发工作。</w:t>
      </w:r>
    </w:p>
    <w:p w14:paraId="5B21FB04">
      <w:pPr>
        <w:spacing w:before="120" w:after="120" w:line="288" w:lineRule="auto"/>
        <w:ind w:left="0"/>
        <w:jc w:val="left"/>
      </w:pPr>
      <w:r>
        <w:rPr>
          <w:rFonts w:ascii="Arial" w:hAnsi="Arial" w:eastAsia="等线" w:cs="Arial"/>
          <w:sz w:val="22"/>
        </w:rPr>
        <w:t>评审专家签字：____________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日期：2025‑04‑02</w:t>
      </w:r>
    </w:p>
    <w:p w14:paraId="0B1A9C99">
      <w:pPr>
        <w:spacing w:before="320" w:after="120" w:line="288" w:lineRule="auto"/>
        <w:ind w:left="0"/>
        <w:jc w:val="left"/>
        <w:outlineLvl w:val="1"/>
      </w:pPr>
      <w:bookmarkStart w:id="21" w:name="heading_21"/>
      <w:r>
        <w:rPr>
          <w:rFonts w:ascii="Arial" w:hAnsi="Arial" w:eastAsia="等线" w:cs="Arial"/>
          <w:b/>
          <w:sz w:val="32"/>
        </w:rPr>
        <w:t>RD1‑10 全套技术文档（5份）</w:t>
      </w:r>
      <w:bookmarkEnd w:id="21"/>
    </w:p>
    <w:p w14:paraId="24710F68">
      <w:pPr>
        <w:spacing w:before="300" w:after="120" w:line="288" w:lineRule="auto"/>
        <w:ind w:left="0"/>
        <w:jc w:val="left"/>
        <w:outlineLvl w:val="2"/>
      </w:pPr>
      <w:bookmarkStart w:id="22" w:name="heading_22"/>
      <w:r>
        <w:rPr>
          <w:rFonts w:ascii="Arial" w:hAnsi="Arial" w:eastAsia="等线" w:cs="Arial"/>
          <w:b/>
          <w:sz w:val="30"/>
        </w:rPr>
        <w:t>RD1‑SRS‑001 需求规格说明书V1.0</w:t>
      </w:r>
      <w:bookmarkEnd w:id="22"/>
    </w:p>
    <w:p w14:paraId="4928E679">
      <w:pPr>
        <w:spacing w:before="120" w:after="120" w:line="288" w:lineRule="auto"/>
        <w:ind w:left="0"/>
        <w:jc w:val="left"/>
      </w:pPr>
      <w:r>
        <w:rPr>
          <w:rFonts w:ascii="Arial" w:hAnsi="Arial" w:eastAsia="等线" w:cs="Arial"/>
          <w:sz w:val="22"/>
        </w:rPr>
        <w:t>文档编号RD1‑SRS‑001；版本V1.0；编制王德才、刘宏、崔钰莹；审核李志国；2025‑01‑10</w:t>
      </w:r>
    </w:p>
    <w:p w14:paraId="232F8F68">
      <w:pPr>
        <w:spacing w:before="120" w:after="120" w:line="288" w:lineRule="auto"/>
        <w:ind w:left="0"/>
        <w:jc w:val="left"/>
      </w:pPr>
      <w:r>
        <w:rPr>
          <w:rFonts w:ascii="Arial" w:hAnsi="Arial" w:eastAsia="等线" w:cs="Arial"/>
          <w:i/>
          <w:color w:val="646A73"/>
          <w:sz w:val="22"/>
        </w:rPr>
        <w:t>粘贴原始完整需求规格说明书全文</w:t>
      </w:r>
    </w:p>
    <w:p w14:paraId="18E3B349">
      <w:pPr>
        <w:spacing w:before="300" w:after="120" w:line="288" w:lineRule="auto"/>
        <w:ind w:left="0"/>
        <w:jc w:val="left"/>
        <w:outlineLvl w:val="2"/>
      </w:pPr>
      <w:bookmarkStart w:id="23" w:name="heading_23"/>
      <w:r>
        <w:rPr>
          <w:rFonts w:ascii="Arial" w:hAnsi="Arial" w:eastAsia="等线" w:cs="Arial"/>
          <w:b/>
          <w:sz w:val="30"/>
        </w:rPr>
        <w:t>RD1‑DES‑002 系统概要设计文档V1.0</w:t>
      </w:r>
      <w:bookmarkEnd w:id="23"/>
    </w:p>
    <w:p w14:paraId="67433175">
      <w:pPr>
        <w:spacing w:before="120" w:after="120" w:line="288" w:lineRule="auto"/>
        <w:ind w:left="0"/>
        <w:jc w:val="left"/>
      </w:pPr>
      <w:r>
        <w:rPr>
          <w:rFonts w:ascii="Arial" w:hAnsi="Arial" w:eastAsia="等线" w:cs="Arial"/>
          <w:sz w:val="22"/>
        </w:rPr>
        <w:t>文档编号RD1‑DES‑001；版本V1.0；编制王德才、刘宏、崔钰莹；审核李志国；2025‑01‑20</w:t>
      </w:r>
    </w:p>
    <w:p w14:paraId="6516D2A6">
      <w:pPr>
        <w:spacing w:before="120" w:after="120" w:line="288" w:lineRule="auto"/>
        <w:ind w:left="0"/>
        <w:jc w:val="left"/>
      </w:pPr>
      <w:r>
        <w:rPr>
          <w:rFonts w:ascii="Arial" w:hAnsi="Arial" w:eastAsia="等线" w:cs="Arial"/>
          <w:i/>
          <w:color w:val="646A73"/>
          <w:sz w:val="22"/>
        </w:rPr>
        <w:t>粘贴原始概要设计文档全文</w:t>
      </w:r>
    </w:p>
    <w:p w14:paraId="39875F2B">
      <w:pPr>
        <w:spacing w:before="300" w:after="120" w:line="288" w:lineRule="auto"/>
        <w:ind w:left="0"/>
        <w:jc w:val="left"/>
        <w:outlineLvl w:val="2"/>
      </w:pPr>
      <w:bookmarkStart w:id="24" w:name="heading_24"/>
      <w:r>
        <w:rPr>
          <w:rFonts w:ascii="Arial" w:hAnsi="Arial" w:eastAsia="等线" w:cs="Arial"/>
          <w:b/>
          <w:sz w:val="30"/>
        </w:rPr>
        <w:t>RD1‑DB‑003 数据库设计说明书V1.0</w:t>
      </w:r>
      <w:bookmarkEnd w:id="24"/>
    </w:p>
    <w:p w14:paraId="2AE12A39">
      <w:pPr>
        <w:spacing w:before="120" w:after="120" w:line="288" w:lineRule="auto"/>
        <w:ind w:left="0"/>
        <w:jc w:val="left"/>
      </w:pPr>
      <w:r>
        <w:rPr>
          <w:rFonts w:ascii="Arial" w:hAnsi="Arial" w:eastAsia="等线" w:cs="Arial"/>
          <w:i/>
          <w:color w:val="646A73"/>
          <w:sz w:val="22"/>
        </w:rPr>
        <w:t>从概要设计拆分独立归档文档</w:t>
      </w:r>
      <w:r>
        <w:rPr>
          <w:rFonts w:ascii="Arial" w:hAnsi="Arial" w:eastAsia="等线" w:cs="Arial"/>
          <w:i/>
          <w:color w:val="646A73"/>
          <w:sz w:val="22"/>
        </w:rPr>
        <w:br w:type="textWrapping"/>
      </w:r>
      <w:r>
        <w:rPr>
          <w:rFonts w:ascii="Arial" w:hAnsi="Arial" w:eastAsia="等线" w:cs="Arial"/>
          <w:i/>
          <w:color w:val="646A73"/>
          <w:sz w:val="22"/>
        </w:rPr>
        <w:t>1.数据库选型：MySQL5.7；</w:t>
      </w:r>
      <w:r>
        <w:rPr>
          <w:rFonts w:ascii="Arial" w:hAnsi="Arial" w:eastAsia="等线" w:cs="Arial"/>
          <w:i/>
          <w:color w:val="646A73"/>
          <w:sz w:val="22"/>
        </w:rPr>
        <w:br w:type="textWrapping"/>
      </w:r>
      <w:r>
        <w:rPr>
          <w:rFonts w:ascii="Arial" w:hAnsi="Arial" w:eastAsia="等线" w:cs="Arial"/>
          <w:i/>
          <w:color w:val="646A73"/>
          <w:sz w:val="22"/>
        </w:rPr>
        <w:t>2.逻辑结构：项目基础信息表、用户权限表、原始报警数据表、标准化处理数据表、系统配置信息表；</w:t>
      </w:r>
      <w:r>
        <w:rPr>
          <w:rFonts w:ascii="Arial" w:hAnsi="Arial" w:eastAsia="等线" w:cs="Arial"/>
          <w:i/>
          <w:color w:val="646A73"/>
          <w:sz w:val="22"/>
        </w:rPr>
        <w:br w:type="textWrapping"/>
      </w:r>
      <w:r>
        <w:rPr>
          <w:rFonts w:ascii="Arial" w:hAnsi="Arial" w:eastAsia="等线" w:cs="Arial"/>
          <w:i/>
          <w:color w:val="646A73"/>
          <w:sz w:val="22"/>
        </w:rPr>
        <w:t>3.分表策略：基于【装置+时间】双维度动态分表，适配千万级时序报警数据；</w:t>
      </w:r>
      <w:r>
        <w:rPr>
          <w:rFonts w:ascii="Arial" w:hAnsi="Arial" w:eastAsia="等线" w:cs="Arial"/>
          <w:i/>
          <w:color w:val="646A73"/>
          <w:sz w:val="22"/>
        </w:rPr>
        <w:br w:type="textWrapping"/>
      </w:r>
      <w:r>
        <w:rPr>
          <w:rFonts w:ascii="Arial" w:hAnsi="Arial" w:eastAsia="等线" w:cs="Arial"/>
          <w:i/>
          <w:color w:val="646A73"/>
          <w:sz w:val="22"/>
        </w:rPr>
        <w:t>4.索引设计、备份策略、访问白名单、数据加密安全设计；</w:t>
      </w:r>
      <w:r>
        <w:rPr>
          <w:rFonts w:ascii="Arial" w:hAnsi="Arial" w:eastAsia="等线" w:cs="Arial"/>
          <w:i/>
          <w:color w:val="646A73"/>
          <w:sz w:val="22"/>
        </w:rPr>
        <w:br w:type="textWrapping"/>
      </w:r>
      <w:r>
        <w:rPr>
          <w:rFonts w:ascii="Arial" w:hAnsi="Arial" w:eastAsia="等线" w:cs="Arial"/>
          <w:i/>
          <w:color w:val="646A73"/>
          <w:sz w:val="22"/>
        </w:rPr>
        <w:t>5.扩展性说明：预留扩展字段，支持后续业务迭代。</w:t>
      </w:r>
    </w:p>
    <w:p w14:paraId="56F38B4B">
      <w:pPr>
        <w:spacing w:before="300" w:after="120" w:line="288" w:lineRule="auto"/>
        <w:ind w:left="0"/>
        <w:jc w:val="left"/>
        <w:outlineLvl w:val="2"/>
      </w:pPr>
      <w:bookmarkStart w:id="25" w:name="heading_25"/>
      <w:r>
        <w:rPr>
          <w:rFonts w:ascii="Arial" w:hAnsi="Arial" w:eastAsia="等线" w:cs="Arial"/>
          <w:b/>
          <w:sz w:val="30"/>
        </w:rPr>
        <w:t>RD1‑API‑004 接口设计说明书V1.0</w:t>
      </w:r>
      <w:bookmarkEnd w:id="25"/>
    </w:p>
    <w:p w14:paraId="1FA3541A">
      <w:pPr>
        <w:spacing w:before="120" w:after="120" w:line="288" w:lineRule="auto"/>
        <w:ind w:left="0"/>
        <w:jc w:val="left"/>
      </w:pPr>
      <w:r>
        <w:rPr>
          <w:rFonts w:ascii="Arial" w:hAnsi="Arial" w:eastAsia="等线" w:cs="Arial"/>
          <w:sz w:val="22"/>
        </w:rPr>
        <w:t>1.内部接口：模块间HTTP‑JSON接口，入参、出参、异常捕获、超时重传机制；</w:t>
      </w:r>
      <w:r>
        <w:rPr>
          <w:rFonts w:ascii="Arial" w:hAnsi="Arial" w:eastAsia="等线" w:cs="Arial"/>
          <w:sz w:val="22"/>
        </w:rPr>
        <w:br w:type="textWrapping"/>
      </w:r>
      <w:r>
        <w:rPr>
          <w:rFonts w:ascii="Arial" w:hAnsi="Arial" w:eastAsia="等线" w:cs="Arial"/>
          <w:sz w:val="22"/>
        </w:rPr>
        <w:t>2.外部预留接口：OPC协议对接DCS实时数据库接口、向外部安全平台数据推送接口；</w:t>
      </w:r>
      <w:r>
        <w:rPr>
          <w:rFonts w:ascii="Arial" w:hAnsi="Arial" w:eastAsia="等线" w:cs="Arial"/>
          <w:sz w:val="22"/>
        </w:rPr>
        <w:br w:type="textWrapping"/>
      </w:r>
      <w:r>
        <w:rPr>
          <w:rFonts w:ascii="Arial" w:hAnsi="Arial" w:eastAsia="等线" w:cs="Arial"/>
          <w:sz w:val="22"/>
        </w:rPr>
        <w:t>3.部署调用约束、错误码定义。</w:t>
      </w:r>
    </w:p>
    <w:p w14:paraId="7EF275A9">
      <w:pPr>
        <w:spacing w:before="300" w:after="120" w:line="288" w:lineRule="auto"/>
        <w:ind w:left="0"/>
        <w:jc w:val="left"/>
        <w:outlineLvl w:val="2"/>
      </w:pPr>
      <w:bookmarkStart w:id="26" w:name="heading_26"/>
      <w:r>
        <w:rPr>
          <w:rFonts w:ascii="Arial" w:hAnsi="Arial" w:eastAsia="等线" w:cs="Arial"/>
          <w:b/>
          <w:sz w:val="30"/>
        </w:rPr>
        <w:t>RD1‑UM‑005 用户使用手册V1.0</w:t>
      </w:r>
      <w:bookmarkEnd w:id="26"/>
    </w:p>
    <w:p w14:paraId="70CC7635">
      <w:pPr>
        <w:spacing w:before="120" w:after="120" w:line="288" w:lineRule="auto"/>
        <w:ind w:left="0"/>
        <w:jc w:val="left"/>
      </w:pPr>
      <w:r>
        <w:rPr>
          <w:rFonts w:ascii="Arial" w:hAnsi="Arial" w:eastAsia="等线" w:cs="Arial"/>
          <w:sz w:val="22"/>
        </w:rPr>
        <w:t>文档编号RD1‑UM‑001；版本V1.0最终修订版；编制日期2025‑05‑20</w:t>
      </w:r>
    </w:p>
    <w:p w14:paraId="5927399D">
      <w:pPr>
        <w:spacing w:before="120" w:after="120" w:line="288" w:lineRule="auto"/>
        <w:ind w:left="0"/>
        <w:jc w:val="left"/>
      </w:pPr>
      <w:r>
        <w:rPr>
          <w:rFonts w:ascii="Arial" w:hAnsi="Arial" w:eastAsia="等线" w:cs="Arial"/>
          <w:i/>
          <w:color w:val="646A73"/>
          <w:sz w:val="22"/>
        </w:rPr>
        <w:t>粘贴完整用户使用手册原文</w:t>
      </w:r>
    </w:p>
    <w:p w14:paraId="40D96A99">
      <w:pPr>
        <w:spacing w:before="320" w:after="120" w:line="288" w:lineRule="auto"/>
        <w:ind w:left="0"/>
        <w:jc w:val="left"/>
        <w:outlineLvl w:val="1"/>
      </w:pPr>
      <w:bookmarkStart w:id="27" w:name="heading_27"/>
      <w:r>
        <w:rPr>
          <w:rFonts w:ascii="Arial" w:hAnsi="Arial" w:eastAsia="等线" w:cs="Arial"/>
          <w:b/>
          <w:sz w:val="32"/>
        </w:rPr>
        <w:t>RD1‑11 测试全套文档</w:t>
      </w:r>
      <w:bookmarkEnd w:id="27"/>
    </w:p>
    <w:p w14:paraId="2AC54F8B">
      <w:pPr>
        <w:spacing w:before="300" w:after="120" w:line="288" w:lineRule="auto"/>
        <w:ind w:left="0"/>
        <w:jc w:val="left"/>
        <w:outlineLvl w:val="2"/>
      </w:pPr>
      <w:bookmarkStart w:id="28" w:name="heading_28"/>
      <w:r>
        <w:rPr>
          <w:rFonts w:ascii="Arial" w:hAnsi="Arial" w:eastAsia="等线" w:cs="Arial"/>
          <w:b/>
          <w:sz w:val="30"/>
        </w:rPr>
        <w:t>RD1‑TEST‑PLAN‑01 系统测试计划V1.0</w:t>
      </w:r>
      <w:bookmarkEnd w:id="28"/>
    </w:p>
    <w:p w14:paraId="38631006">
      <w:pPr>
        <w:spacing w:before="120" w:after="120" w:line="288" w:lineRule="auto"/>
        <w:ind w:left="0"/>
        <w:jc w:val="left"/>
      </w:pPr>
      <w:r>
        <w:rPr>
          <w:rFonts w:ascii="Arial" w:hAnsi="Arial" w:eastAsia="等线" w:cs="Arial"/>
          <w:sz w:val="22"/>
        </w:rPr>
        <w:t>编制：谢雪霜；2025‑03‑15</w:t>
      </w:r>
      <w:r>
        <w:rPr>
          <w:rFonts w:ascii="Arial" w:hAnsi="Arial" w:eastAsia="等线" w:cs="Arial"/>
          <w:sz w:val="22"/>
        </w:rPr>
        <w:br w:type="textWrapping"/>
      </w:r>
      <w:r>
        <w:rPr>
          <w:rFonts w:ascii="Arial" w:hAnsi="Arial" w:eastAsia="等线" w:cs="Arial"/>
          <w:sz w:val="22"/>
        </w:rPr>
        <w:t>1.测试目标：验证全部立项可量化考核指标，保障功能、算法性能、大数据压力、7×24h稳定性达标；</w:t>
      </w:r>
      <w:r>
        <w:rPr>
          <w:rFonts w:ascii="Arial" w:hAnsi="Arial" w:eastAsia="等线" w:cs="Arial"/>
          <w:sz w:val="22"/>
        </w:rPr>
        <w:br w:type="textWrapping"/>
      </w:r>
      <w:r>
        <w:rPr>
          <w:rFonts w:ascii="Arial" w:hAnsi="Arial" w:eastAsia="等线" w:cs="Arial"/>
          <w:sz w:val="22"/>
        </w:rPr>
        <w:t>2.测试范围：全部业务模块、降噪&amp;分类自研算法、千万级大数据场景、报表导出、权限隔离闭环流程；</w:t>
      </w:r>
      <w:r>
        <w:rPr>
          <w:rFonts w:ascii="Arial" w:hAnsi="Arial" w:eastAsia="等线" w:cs="Arial"/>
          <w:sz w:val="22"/>
        </w:rPr>
        <w:br w:type="textWrapping"/>
      </w:r>
      <w:r>
        <w:rPr>
          <w:rFonts w:ascii="Arial" w:hAnsi="Arial" w:eastAsia="等线" w:cs="Arial"/>
          <w:sz w:val="22"/>
        </w:rPr>
        <w:t>3.测试类型：单元测试、系统集成测试、千万级数据压力测试、7×24小时稳定性测试；</w:t>
      </w:r>
      <w:r>
        <w:rPr>
          <w:rFonts w:ascii="Arial" w:hAnsi="Arial" w:eastAsia="等线" w:cs="Arial"/>
          <w:sz w:val="22"/>
        </w:rPr>
        <w:br w:type="textWrapping"/>
      </w:r>
      <w:r>
        <w:rPr>
          <w:rFonts w:ascii="Arial" w:hAnsi="Arial" w:eastAsia="等线" w:cs="Arial"/>
          <w:sz w:val="22"/>
        </w:rPr>
        <w:t>4.测试软硬件环境；</w:t>
      </w:r>
      <w:r>
        <w:rPr>
          <w:rFonts w:ascii="Arial" w:hAnsi="Arial" w:eastAsia="等线" w:cs="Arial"/>
          <w:sz w:val="22"/>
        </w:rPr>
        <w:br w:type="textWrapping"/>
      </w:r>
      <w:r>
        <w:rPr>
          <w:rFonts w:ascii="Arial" w:hAnsi="Arial" w:eastAsia="等线" w:cs="Arial"/>
          <w:sz w:val="22"/>
        </w:rPr>
        <w:t>5.通过判定标准：全部立项指标满足；严重BUG清零；一般问题全部闭环复测通过。</w:t>
      </w:r>
    </w:p>
    <w:p w14:paraId="738AAA91">
      <w:pPr>
        <w:spacing w:before="300" w:after="120" w:line="288" w:lineRule="auto"/>
        <w:ind w:left="0"/>
        <w:jc w:val="left"/>
        <w:outlineLvl w:val="2"/>
      </w:pPr>
      <w:bookmarkStart w:id="29" w:name="heading_29"/>
      <w:r>
        <w:rPr>
          <w:rFonts w:ascii="Arial" w:hAnsi="Arial" w:eastAsia="等线" w:cs="Arial"/>
          <w:b/>
          <w:sz w:val="30"/>
        </w:rPr>
        <w:t>RD1‑TEST‑02 系统集成测试报告</w:t>
      </w:r>
      <w:bookmarkEnd w:id="29"/>
    </w:p>
    <w:p w14:paraId="20F786B4">
      <w:pPr>
        <w:spacing w:before="120" w:after="120" w:line="288" w:lineRule="auto"/>
        <w:ind w:left="0"/>
        <w:jc w:val="left"/>
      </w:pPr>
      <w:r>
        <w:rPr>
          <w:rFonts w:ascii="Arial" w:hAnsi="Arial" w:eastAsia="等线" w:cs="Arial"/>
          <w:i/>
          <w:color w:val="646A73"/>
          <w:sz w:val="22"/>
        </w:rPr>
        <w:t>粘贴原始集成测试报告全文</w:t>
      </w:r>
    </w:p>
    <w:p w14:paraId="54402F3D">
      <w:pPr>
        <w:spacing w:before="300" w:after="120" w:line="288" w:lineRule="auto"/>
        <w:ind w:left="0"/>
        <w:jc w:val="left"/>
        <w:outlineLvl w:val="2"/>
      </w:pPr>
      <w:bookmarkStart w:id="30" w:name="heading_30"/>
      <w:r>
        <w:rPr>
          <w:rFonts w:ascii="Arial" w:hAnsi="Arial" w:eastAsia="等线" w:cs="Arial"/>
          <w:b/>
          <w:sz w:val="30"/>
        </w:rPr>
        <w:t>RD1‑TEST‑03 千万级时序报警数据压力测试报告</w:t>
      </w:r>
      <w:bookmarkEnd w:id="30"/>
    </w:p>
    <w:p w14:paraId="0636709B">
      <w:pPr>
        <w:spacing w:before="120" w:after="120" w:line="288" w:lineRule="auto"/>
        <w:ind w:left="0"/>
        <w:jc w:val="left"/>
      </w:pPr>
      <w:r>
        <w:rPr>
          <w:rFonts w:ascii="Arial" w:hAnsi="Arial" w:eastAsia="等线" w:cs="Arial"/>
          <w:i/>
          <w:color w:val="646A73"/>
          <w:sz w:val="22"/>
        </w:rPr>
        <w:t>粘贴原始压力测试报告全文</w:t>
      </w:r>
    </w:p>
    <w:p w14:paraId="1508B06D">
      <w:pPr>
        <w:spacing w:before="300" w:after="120" w:line="288" w:lineRule="auto"/>
        <w:ind w:left="0"/>
        <w:jc w:val="left"/>
        <w:outlineLvl w:val="2"/>
      </w:pPr>
      <w:bookmarkStart w:id="31" w:name="heading_31"/>
      <w:r>
        <w:rPr>
          <w:rFonts w:ascii="Arial" w:hAnsi="Arial" w:eastAsia="等线" w:cs="Arial"/>
          <w:b/>
          <w:sz w:val="30"/>
        </w:rPr>
        <w:t>RD1‑TEST‑04 7×24小时不间断稳定性测试报告</w:t>
      </w:r>
      <w:bookmarkEnd w:id="31"/>
    </w:p>
    <w:p w14:paraId="576AB78A">
      <w:pPr>
        <w:spacing w:before="120" w:after="120" w:line="288" w:lineRule="auto"/>
        <w:ind w:left="0"/>
        <w:jc w:val="left"/>
      </w:pPr>
      <w:r>
        <w:rPr>
          <w:rFonts w:ascii="Arial" w:hAnsi="Arial" w:eastAsia="等线" w:cs="Arial"/>
          <w:i/>
          <w:color w:val="646A73"/>
          <w:sz w:val="22"/>
        </w:rPr>
        <w:t>粘贴原始稳定性测试报告全文</w:t>
      </w:r>
    </w:p>
    <w:p w14:paraId="1FAC03DD">
      <w:pPr>
        <w:spacing w:before="300" w:after="120" w:line="288" w:lineRule="auto"/>
        <w:ind w:left="0"/>
        <w:jc w:val="left"/>
        <w:outlineLvl w:val="2"/>
      </w:pPr>
      <w:bookmarkStart w:id="32" w:name="heading_32"/>
      <w:r>
        <w:rPr>
          <w:rFonts w:ascii="Arial" w:hAnsi="Arial" w:eastAsia="等线" w:cs="Arial"/>
          <w:b/>
          <w:sz w:val="30"/>
        </w:rPr>
        <w:t>RD1‑BUG‑05 BUG问题跟踪闭环台账</w:t>
      </w:r>
      <w:bookmarkEnd w:id="3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4B0A34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B736501">
            <w:pPr>
              <w:spacing w:before="120" w:after="120" w:line="288" w:lineRule="auto"/>
              <w:ind w:left="0"/>
              <w:jc w:val="left"/>
            </w:pPr>
            <w:r>
              <w:rPr>
                <w:rFonts w:ascii="Arial" w:hAnsi="Arial" w:eastAsia="等线" w:cs="Arial"/>
                <w:sz w:val="22"/>
              </w:rPr>
              <w:t>BUG编号</w:t>
            </w:r>
          </w:p>
        </w:tc>
        <w:tc>
          <w:tcPr>
            <w:tcW w:w="1035" w:type="dxa"/>
            <w:tcMar>
              <w:top w:w="60" w:type="dxa"/>
              <w:left w:w="120" w:type="dxa"/>
              <w:bottom w:w="30" w:type="dxa"/>
              <w:right w:w="120" w:type="dxa"/>
            </w:tcMar>
          </w:tcPr>
          <w:p w14:paraId="603B5F91">
            <w:pPr>
              <w:spacing w:before="120" w:after="120" w:line="288" w:lineRule="auto"/>
              <w:ind w:left="0"/>
              <w:jc w:val="left"/>
            </w:pPr>
            <w:r>
              <w:rPr>
                <w:rFonts w:ascii="Arial" w:hAnsi="Arial" w:eastAsia="等线" w:cs="Arial"/>
                <w:sz w:val="22"/>
              </w:rPr>
              <w:t>问题简述</w:t>
            </w:r>
          </w:p>
        </w:tc>
        <w:tc>
          <w:tcPr>
            <w:tcW w:w="1035" w:type="dxa"/>
            <w:tcMar>
              <w:top w:w="60" w:type="dxa"/>
              <w:left w:w="120" w:type="dxa"/>
              <w:bottom w:w="30" w:type="dxa"/>
              <w:right w:w="120" w:type="dxa"/>
            </w:tcMar>
          </w:tcPr>
          <w:p w14:paraId="277B6D4D">
            <w:pPr>
              <w:spacing w:before="120" w:after="120" w:line="288" w:lineRule="auto"/>
              <w:ind w:left="0"/>
              <w:jc w:val="left"/>
            </w:pPr>
            <w:r>
              <w:rPr>
                <w:rFonts w:ascii="Arial" w:hAnsi="Arial" w:eastAsia="等线" w:cs="Arial"/>
                <w:sz w:val="22"/>
              </w:rPr>
              <w:t>严重等级</w:t>
            </w:r>
          </w:p>
        </w:tc>
        <w:tc>
          <w:tcPr>
            <w:tcW w:w="1035" w:type="dxa"/>
            <w:tcMar>
              <w:top w:w="60" w:type="dxa"/>
              <w:left w:w="120" w:type="dxa"/>
              <w:bottom w:w="30" w:type="dxa"/>
              <w:right w:w="120" w:type="dxa"/>
            </w:tcMar>
          </w:tcPr>
          <w:p w14:paraId="431F4510">
            <w:pPr>
              <w:spacing w:before="120" w:after="120" w:line="288" w:lineRule="auto"/>
              <w:ind w:left="0"/>
              <w:jc w:val="left"/>
            </w:pPr>
            <w:r>
              <w:rPr>
                <w:rFonts w:ascii="Arial" w:hAnsi="Arial" w:eastAsia="等线" w:cs="Arial"/>
                <w:sz w:val="22"/>
              </w:rPr>
              <w:t>发现版本</w:t>
            </w:r>
          </w:p>
        </w:tc>
        <w:tc>
          <w:tcPr>
            <w:tcW w:w="1035" w:type="dxa"/>
            <w:tcMar>
              <w:top w:w="60" w:type="dxa"/>
              <w:left w:w="120" w:type="dxa"/>
              <w:bottom w:w="30" w:type="dxa"/>
              <w:right w:w="120" w:type="dxa"/>
            </w:tcMar>
          </w:tcPr>
          <w:p w14:paraId="10175D0F">
            <w:pPr>
              <w:spacing w:before="120" w:after="120" w:line="288" w:lineRule="auto"/>
              <w:ind w:left="0"/>
              <w:jc w:val="left"/>
            </w:pPr>
            <w:r>
              <w:rPr>
                <w:rFonts w:ascii="Arial" w:hAnsi="Arial" w:eastAsia="等线" w:cs="Arial"/>
                <w:sz w:val="22"/>
              </w:rPr>
              <w:t>处理状态</w:t>
            </w:r>
          </w:p>
        </w:tc>
        <w:tc>
          <w:tcPr>
            <w:tcW w:w="1035" w:type="dxa"/>
            <w:tcMar>
              <w:top w:w="60" w:type="dxa"/>
              <w:left w:w="120" w:type="dxa"/>
              <w:bottom w:w="30" w:type="dxa"/>
              <w:right w:w="120" w:type="dxa"/>
            </w:tcMar>
          </w:tcPr>
          <w:p w14:paraId="176F9337">
            <w:pPr>
              <w:spacing w:before="120" w:after="120" w:line="288" w:lineRule="auto"/>
              <w:ind w:left="0"/>
              <w:jc w:val="left"/>
            </w:pPr>
            <w:r>
              <w:rPr>
                <w:rFonts w:ascii="Arial" w:hAnsi="Arial" w:eastAsia="等线" w:cs="Arial"/>
                <w:sz w:val="22"/>
              </w:rPr>
              <w:t>修复版本</w:t>
            </w:r>
          </w:p>
        </w:tc>
        <w:tc>
          <w:tcPr>
            <w:tcW w:w="1035" w:type="dxa"/>
            <w:tcMar>
              <w:top w:w="60" w:type="dxa"/>
              <w:left w:w="120" w:type="dxa"/>
              <w:bottom w:w="30" w:type="dxa"/>
              <w:right w:w="120" w:type="dxa"/>
            </w:tcMar>
          </w:tcPr>
          <w:p w14:paraId="4E9B2D40">
            <w:pPr>
              <w:spacing w:before="120" w:after="120" w:line="288" w:lineRule="auto"/>
              <w:ind w:left="0"/>
              <w:jc w:val="left"/>
            </w:pPr>
            <w:r>
              <w:rPr>
                <w:rFonts w:ascii="Arial" w:hAnsi="Arial" w:eastAsia="等线" w:cs="Arial"/>
                <w:sz w:val="22"/>
              </w:rPr>
              <w:t>验证人</w:t>
            </w:r>
          </w:p>
        </w:tc>
        <w:tc>
          <w:tcPr>
            <w:tcW w:w="1035" w:type="dxa"/>
            <w:tcMar>
              <w:top w:w="60" w:type="dxa"/>
              <w:left w:w="120" w:type="dxa"/>
              <w:bottom w:w="30" w:type="dxa"/>
              <w:right w:w="120" w:type="dxa"/>
            </w:tcMar>
          </w:tcPr>
          <w:p w14:paraId="3AE59C76">
            <w:pPr>
              <w:spacing w:before="120" w:after="120" w:line="288" w:lineRule="auto"/>
              <w:ind w:left="0"/>
              <w:jc w:val="left"/>
            </w:pPr>
            <w:r>
              <w:rPr>
                <w:rFonts w:ascii="Arial" w:hAnsi="Arial" w:eastAsia="等线" w:cs="Arial"/>
                <w:sz w:val="22"/>
              </w:rPr>
              <w:t>关闭时间</w:t>
            </w:r>
          </w:p>
        </w:tc>
      </w:tr>
      <w:tr w14:paraId="4A8E1E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0DED450">
            <w:pPr>
              <w:spacing w:before="120" w:after="120" w:line="288" w:lineRule="auto"/>
              <w:ind w:left="0"/>
              <w:jc w:val="left"/>
            </w:pPr>
            <w:r>
              <w:rPr>
                <w:rFonts w:ascii="Arial" w:hAnsi="Arial" w:eastAsia="等线" w:cs="Arial"/>
                <w:sz w:val="22"/>
              </w:rPr>
              <w:t>BUG‑RD1‑001</w:t>
            </w:r>
          </w:p>
        </w:tc>
        <w:tc>
          <w:tcPr>
            <w:tcW w:w="1035" w:type="dxa"/>
            <w:tcMar>
              <w:top w:w="60" w:type="dxa"/>
              <w:left w:w="120" w:type="dxa"/>
              <w:bottom w:w="30" w:type="dxa"/>
              <w:right w:w="120" w:type="dxa"/>
            </w:tcMar>
          </w:tcPr>
          <w:p w14:paraId="5606949A">
            <w:pPr>
              <w:spacing w:before="120" w:after="120" w:line="288" w:lineRule="auto"/>
              <w:ind w:left="0"/>
              <w:jc w:val="left"/>
            </w:pPr>
            <w:r>
              <w:rPr>
                <w:rFonts w:ascii="Arial" w:hAnsi="Arial" w:eastAsia="等线" w:cs="Arial"/>
                <w:sz w:val="22"/>
              </w:rPr>
              <w:t>部分特殊装置报警文本字段显示错位</w:t>
            </w:r>
          </w:p>
        </w:tc>
        <w:tc>
          <w:tcPr>
            <w:tcW w:w="1035" w:type="dxa"/>
            <w:tcMar>
              <w:top w:w="60" w:type="dxa"/>
              <w:left w:w="120" w:type="dxa"/>
              <w:bottom w:w="30" w:type="dxa"/>
              <w:right w:w="120" w:type="dxa"/>
            </w:tcMar>
          </w:tcPr>
          <w:p w14:paraId="4B8A3EAB">
            <w:pPr>
              <w:spacing w:before="120" w:after="120" w:line="288" w:lineRule="auto"/>
              <w:ind w:left="0"/>
              <w:jc w:val="left"/>
            </w:pPr>
            <w:r>
              <w:rPr>
                <w:rFonts w:ascii="Arial" w:hAnsi="Arial" w:eastAsia="等线" w:cs="Arial"/>
                <w:sz w:val="22"/>
              </w:rPr>
              <w:t>一般</w:t>
            </w:r>
          </w:p>
        </w:tc>
        <w:tc>
          <w:tcPr>
            <w:tcW w:w="1035" w:type="dxa"/>
            <w:tcMar>
              <w:top w:w="60" w:type="dxa"/>
              <w:left w:w="120" w:type="dxa"/>
              <w:bottom w:w="30" w:type="dxa"/>
              <w:right w:w="120" w:type="dxa"/>
            </w:tcMar>
          </w:tcPr>
          <w:p w14:paraId="4F9AB523">
            <w:pPr>
              <w:spacing w:before="120" w:after="120" w:line="288" w:lineRule="auto"/>
              <w:ind w:left="0"/>
              <w:jc w:val="left"/>
            </w:pPr>
            <w:r>
              <w:rPr>
                <w:rFonts w:ascii="Arial" w:hAnsi="Arial" w:eastAsia="等线" w:cs="Arial"/>
                <w:sz w:val="22"/>
              </w:rPr>
              <w:t>V0.90</w:t>
            </w:r>
          </w:p>
        </w:tc>
        <w:tc>
          <w:tcPr>
            <w:tcW w:w="1035" w:type="dxa"/>
            <w:tcMar>
              <w:top w:w="60" w:type="dxa"/>
              <w:left w:w="120" w:type="dxa"/>
              <w:bottom w:w="30" w:type="dxa"/>
              <w:right w:w="120" w:type="dxa"/>
            </w:tcMar>
          </w:tcPr>
          <w:p w14:paraId="2B2A0261">
            <w:pPr>
              <w:spacing w:before="120" w:after="120" w:line="288" w:lineRule="auto"/>
              <w:ind w:left="0"/>
              <w:jc w:val="left"/>
            </w:pPr>
            <w:r>
              <w:rPr>
                <w:rFonts w:ascii="Arial" w:hAnsi="Arial" w:eastAsia="等线" w:cs="Arial"/>
                <w:sz w:val="22"/>
              </w:rPr>
              <w:t>已闭环</w:t>
            </w:r>
          </w:p>
        </w:tc>
        <w:tc>
          <w:tcPr>
            <w:tcW w:w="1035" w:type="dxa"/>
            <w:tcMar>
              <w:top w:w="60" w:type="dxa"/>
              <w:left w:w="120" w:type="dxa"/>
              <w:bottom w:w="30" w:type="dxa"/>
              <w:right w:w="120" w:type="dxa"/>
            </w:tcMar>
          </w:tcPr>
          <w:p w14:paraId="192F77FD">
            <w:pPr>
              <w:spacing w:before="120" w:after="120" w:line="288" w:lineRule="auto"/>
              <w:ind w:left="0"/>
              <w:jc w:val="left"/>
            </w:pPr>
            <w:r>
              <w:rPr>
                <w:rFonts w:ascii="Arial" w:hAnsi="Arial" w:eastAsia="等线" w:cs="Arial"/>
                <w:sz w:val="22"/>
              </w:rPr>
              <w:t>V1.0</w:t>
            </w:r>
          </w:p>
        </w:tc>
        <w:tc>
          <w:tcPr>
            <w:tcW w:w="1035" w:type="dxa"/>
            <w:tcMar>
              <w:top w:w="60" w:type="dxa"/>
              <w:left w:w="120" w:type="dxa"/>
              <w:bottom w:w="30" w:type="dxa"/>
              <w:right w:w="120" w:type="dxa"/>
            </w:tcMar>
          </w:tcPr>
          <w:p w14:paraId="32B8F171">
            <w:pPr>
              <w:spacing w:before="120" w:after="120" w:line="288" w:lineRule="auto"/>
              <w:ind w:left="0"/>
              <w:jc w:val="left"/>
            </w:pPr>
            <w:r>
              <w:rPr>
                <w:rFonts w:ascii="Arial" w:hAnsi="Arial" w:eastAsia="等线" w:cs="Arial"/>
                <w:sz w:val="22"/>
              </w:rPr>
              <w:t>谢雪霜</w:t>
            </w:r>
          </w:p>
        </w:tc>
        <w:tc>
          <w:tcPr>
            <w:tcW w:w="1035" w:type="dxa"/>
            <w:tcMar>
              <w:top w:w="60" w:type="dxa"/>
              <w:left w:w="120" w:type="dxa"/>
              <w:bottom w:w="30" w:type="dxa"/>
              <w:right w:w="120" w:type="dxa"/>
            </w:tcMar>
          </w:tcPr>
          <w:p w14:paraId="266EB2FA">
            <w:pPr>
              <w:spacing w:before="120" w:after="120" w:line="288" w:lineRule="auto"/>
              <w:ind w:left="0"/>
              <w:jc w:val="left"/>
            </w:pPr>
            <w:r>
              <w:rPr>
                <w:rFonts w:ascii="Arial" w:hAnsi="Arial" w:eastAsia="等线" w:cs="Arial"/>
                <w:sz w:val="22"/>
              </w:rPr>
              <w:t>2025‑04‑05</w:t>
            </w:r>
          </w:p>
        </w:tc>
      </w:tr>
      <w:tr w14:paraId="1F61DC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40E393B6">
            <w:pPr>
              <w:spacing w:before="120" w:after="120" w:line="288" w:lineRule="auto"/>
              <w:ind w:left="0"/>
              <w:jc w:val="left"/>
            </w:pPr>
            <w:r>
              <w:rPr>
                <w:rFonts w:ascii="Arial" w:hAnsi="Arial" w:eastAsia="等线" w:cs="Arial"/>
                <w:sz w:val="22"/>
              </w:rPr>
              <w:t>BUG‑RD1‑002</w:t>
            </w:r>
          </w:p>
        </w:tc>
        <w:tc>
          <w:tcPr>
            <w:tcW w:w="1035" w:type="dxa"/>
            <w:tcMar>
              <w:top w:w="60" w:type="dxa"/>
              <w:left w:w="120" w:type="dxa"/>
              <w:bottom w:w="30" w:type="dxa"/>
              <w:right w:w="120" w:type="dxa"/>
            </w:tcMar>
          </w:tcPr>
          <w:p w14:paraId="391E9327">
            <w:pPr>
              <w:spacing w:before="120" w:after="120" w:line="288" w:lineRule="auto"/>
              <w:ind w:left="0"/>
              <w:jc w:val="left"/>
            </w:pPr>
            <w:r>
              <w:rPr>
                <w:rFonts w:ascii="Arial" w:hAnsi="Arial" w:eastAsia="等线" w:cs="Arial"/>
                <w:sz w:val="22"/>
              </w:rPr>
              <w:t>超大报表导出偶发超时</w:t>
            </w:r>
          </w:p>
        </w:tc>
        <w:tc>
          <w:tcPr>
            <w:tcW w:w="1035" w:type="dxa"/>
            <w:tcMar>
              <w:top w:w="60" w:type="dxa"/>
              <w:left w:w="120" w:type="dxa"/>
              <w:bottom w:w="30" w:type="dxa"/>
              <w:right w:w="120" w:type="dxa"/>
            </w:tcMar>
          </w:tcPr>
          <w:p w14:paraId="47884496">
            <w:pPr>
              <w:spacing w:before="120" w:after="120" w:line="288" w:lineRule="auto"/>
              <w:ind w:left="0"/>
              <w:jc w:val="left"/>
            </w:pPr>
            <w:r>
              <w:rPr>
                <w:rFonts w:ascii="Arial" w:hAnsi="Arial" w:eastAsia="等线" w:cs="Arial"/>
                <w:sz w:val="22"/>
              </w:rPr>
              <w:t>一般</w:t>
            </w:r>
          </w:p>
        </w:tc>
        <w:tc>
          <w:tcPr>
            <w:tcW w:w="1035" w:type="dxa"/>
            <w:tcMar>
              <w:top w:w="60" w:type="dxa"/>
              <w:left w:w="120" w:type="dxa"/>
              <w:bottom w:w="30" w:type="dxa"/>
              <w:right w:w="120" w:type="dxa"/>
            </w:tcMar>
          </w:tcPr>
          <w:p w14:paraId="7EE1EFA6">
            <w:pPr>
              <w:spacing w:before="120" w:after="120" w:line="288" w:lineRule="auto"/>
              <w:ind w:left="0"/>
              <w:jc w:val="left"/>
            </w:pPr>
            <w:r>
              <w:rPr>
                <w:rFonts w:ascii="Arial" w:hAnsi="Arial" w:eastAsia="等线" w:cs="Arial"/>
                <w:sz w:val="22"/>
              </w:rPr>
              <w:t>V0.91</w:t>
            </w:r>
          </w:p>
        </w:tc>
        <w:tc>
          <w:tcPr>
            <w:tcW w:w="1035" w:type="dxa"/>
            <w:tcMar>
              <w:top w:w="60" w:type="dxa"/>
              <w:left w:w="120" w:type="dxa"/>
              <w:bottom w:w="30" w:type="dxa"/>
              <w:right w:w="120" w:type="dxa"/>
            </w:tcMar>
          </w:tcPr>
          <w:p w14:paraId="43743A97">
            <w:pPr>
              <w:spacing w:before="120" w:after="120" w:line="288" w:lineRule="auto"/>
              <w:ind w:left="0"/>
              <w:jc w:val="left"/>
            </w:pPr>
            <w:r>
              <w:rPr>
                <w:rFonts w:ascii="Arial" w:hAnsi="Arial" w:eastAsia="等线" w:cs="Arial"/>
                <w:sz w:val="22"/>
              </w:rPr>
              <w:t>已闭环</w:t>
            </w:r>
          </w:p>
        </w:tc>
        <w:tc>
          <w:tcPr>
            <w:tcW w:w="1035" w:type="dxa"/>
            <w:tcMar>
              <w:top w:w="60" w:type="dxa"/>
              <w:left w:w="120" w:type="dxa"/>
              <w:bottom w:w="30" w:type="dxa"/>
              <w:right w:w="120" w:type="dxa"/>
            </w:tcMar>
          </w:tcPr>
          <w:p w14:paraId="79DA0651">
            <w:pPr>
              <w:spacing w:before="120" w:after="120" w:line="288" w:lineRule="auto"/>
              <w:ind w:left="0"/>
              <w:jc w:val="left"/>
            </w:pPr>
            <w:r>
              <w:rPr>
                <w:rFonts w:ascii="Arial" w:hAnsi="Arial" w:eastAsia="等线" w:cs="Arial"/>
                <w:sz w:val="22"/>
              </w:rPr>
              <w:t>V1.0</w:t>
            </w:r>
          </w:p>
        </w:tc>
        <w:tc>
          <w:tcPr>
            <w:tcW w:w="1035" w:type="dxa"/>
            <w:tcMar>
              <w:top w:w="60" w:type="dxa"/>
              <w:left w:w="120" w:type="dxa"/>
              <w:bottom w:w="30" w:type="dxa"/>
              <w:right w:w="120" w:type="dxa"/>
            </w:tcMar>
          </w:tcPr>
          <w:p w14:paraId="5DE0F485">
            <w:pPr>
              <w:spacing w:before="120" w:after="120" w:line="288" w:lineRule="auto"/>
              <w:ind w:left="0"/>
              <w:jc w:val="left"/>
            </w:pPr>
            <w:r>
              <w:rPr>
                <w:rFonts w:ascii="Arial" w:hAnsi="Arial" w:eastAsia="等线" w:cs="Arial"/>
                <w:sz w:val="22"/>
              </w:rPr>
              <w:t>赵晨媛</w:t>
            </w:r>
          </w:p>
        </w:tc>
        <w:tc>
          <w:tcPr>
            <w:tcW w:w="1035" w:type="dxa"/>
            <w:tcMar>
              <w:top w:w="60" w:type="dxa"/>
              <w:left w:w="120" w:type="dxa"/>
              <w:bottom w:w="30" w:type="dxa"/>
              <w:right w:w="120" w:type="dxa"/>
            </w:tcMar>
          </w:tcPr>
          <w:p w14:paraId="62D21473">
            <w:pPr>
              <w:spacing w:before="120" w:after="120" w:line="288" w:lineRule="auto"/>
              <w:ind w:left="0"/>
              <w:jc w:val="left"/>
            </w:pPr>
            <w:r>
              <w:rPr>
                <w:rFonts w:ascii="Arial" w:hAnsi="Arial" w:eastAsia="等线" w:cs="Arial"/>
                <w:sz w:val="22"/>
              </w:rPr>
              <w:t>2025‑04‑10</w:t>
            </w:r>
          </w:p>
        </w:tc>
      </w:tr>
    </w:tbl>
    <w:p w14:paraId="6EADA19C">
      <w:pPr>
        <w:spacing w:before="120" w:after="120" w:line="288" w:lineRule="auto"/>
        <w:ind w:left="0"/>
        <w:jc w:val="left"/>
      </w:pPr>
      <w:r>
        <w:rPr>
          <w:rFonts w:ascii="Arial" w:hAnsi="Arial" w:eastAsia="等线" w:cs="Arial"/>
          <w:i/>
          <w:color w:val="646A73"/>
          <w:sz w:val="22"/>
        </w:rPr>
        <w:t>备注：无阻断业务致命BUG；全部问题修复并复测通过。</w:t>
      </w:r>
    </w:p>
    <w:p w14:paraId="2B6AAC3C">
      <w:pPr>
        <w:spacing w:before="320" w:after="120" w:line="288" w:lineRule="auto"/>
        <w:ind w:left="0"/>
        <w:jc w:val="left"/>
        <w:outlineLvl w:val="1"/>
      </w:pPr>
      <w:bookmarkStart w:id="33" w:name="heading_33"/>
      <w:r>
        <w:rPr>
          <w:rFonts w:ascii="Arial" w:hAnsi="Arial" w:eastAsia="等线" w:cs="Arial"/>
          <w:b/>
          <w:sz w:val="32"/>
        </w:rPr>
        <w:t>RD1‑12 知识产权交付物归档材料</w:t>
      </w:r>
      <w:bookmarkEnd w:id="33"/>
    </w:p>
    <w:p w14:paraId="74A9AF66">
      <w:pPr>
        <w:spacing w:before="300" w:after="120" w:line="288" w:lineRule="auto"/>
        <w:ind w:left="0"/>
        <w:jc w:val="left"/>
        <w:outlineLvl w:val="2"/>
      </w:pPr>
      <w:bookmarkStart w:id="34" w:name="heading_34"/>
      <w:r>
        <w:rPr>
          <w:rFonts w:ascii="Arial" w:hAnsi="Arial" w:eastAsia="等线" w:cs="Arial"/>
          <w:b/>
          <w:sz w:val="30"/>
        </w:rPr>
        <w:t>RD1‑IP‑01 软件登记受理通知书（复印件归档）</w:t>
      </w:r>
      <w:bookmarkEnd w:id="34"/>
    </w:p>
    <w:p w14:paraId="43696D59">
      <w:pPr>
        <w:spacing w:before="120" w:after="120" w:line="288" w:lineRule="auto"/>
        <w:ind w:left="0"/>
        <w:jc w:val="left"/>
      </w:pPr>
      <w:r>
        <w:rPr>
          <w:rFonts w:ascii="Arial" w:hAnsi="Arial" w:eastAsia="等线" w:cs="Arial"/>
          <w:sz w:val="22"/>
        </w:rPr>
        <w:t>软件名称：报警管理系统V1.0；流水号：2025R11L2660775；申请人：北京乐文石油化工研究院；受理日期：2025‑10‑14</w:t>
      </w:r>
    </w:p>
    <w:p w14:paraId="7AE77D39">
      <w:pPr>
        <w:spacing w:before="300" w:after="120" w:line="288" w:lineRule="auto"/>
        <w:ind w:left="0"/>
        <w:jc w:val="left"/>
        <w:outlineLvl w:val="2"/>
      </w:pPr>
      <w:bookmarkStart w:id="35" w:name="heading_35"/>
      <w:r>
        <w:rPr>
          <w:rFonts w:ascii="Arial" w:hAnsi="Arial" w:eastAsia="等线" w:cs="Arial"/>
          <w:b/>
          <w:sz w:val="30"/>
        </w:rPr>
        <w:t>RD1‑IP‑02 Java源代码归档确认单</w:t>
      </w:r>
      <w:bookmarkEnd w:id="35"/>
    </w:p>
    <w:p w14:paraId="7F5EDF06">
      <w:pPr>
        <w:spacing w:before="120" w:after="120" w:line="288" w:lineRule="auto"/>
        <w:ind w:left="0"/>
        <w:jc w:val="left"/>
      </w:pPr>
      <w:r>
        <w:rPr>
          <w:rFonts w:ascii="Arial" w:hAnsi="Arial" w:eastAsia="等线" w:cs="Arial"/>
          <w:sz w:val="22"/>
        </w:rPr>
        <w:t>项目名称：报警管理系统V1.0</w:t>
      </w:r>
      <w:r>
        <w:rPr>
          <w:rFonts w:ascii="Arial" w:hAnsi="Arial" w:eastAsia="等线" w:cs="Arial"/>
          <w:sz w:val="22"/>
        </w:rPr>
        <w:br w:type="textWrapping"/>
      </w:r>
      <w:r>
        <w:rPr>
          <w:rFonts w:ascii="Arial" w:hAnsi="Arial" w:eastAsia="等线" w:cs="Arial"/>
          <w:sz w:val="22"/>
        </w:rPr>
        <w:t>归档内容：报警管理系统V1.0完整修订版Java全套源代码；电子介质归档，包含实体类、算法服务、分表存储、报表工具、系统工具类全部源码。</w:t>
      </w:r>
      <w:r>
        <w:rPr>
          <w:rFonts w:ascii="Arial" w:hAnsi="Arial" w:eastAsia="等线" w:cs="Arial"/>
          <w:sz w:val="22"/>
        </w:rPr>
        <w:br w:type="textWrapping"/>
      </w:r>
      <w:r>
        <w:rPr>
          <w:rFonts w:ascii="Arial" w:hAnsi="Arial" w:eastAsia="等线" w:cs="Arial"/>
          <w:sz w:val="22"/>
        </w:rPr>
        <w:t>确认：源代码完整，具备编译运行条件，文件无缺失。</w:t>
      </w:r>
      <w:r>
        <w:rPr>
          <w:rFonts w:ascii="Arial" w:hAnsi="Arial" w:eastAsia="等线" w:cs="Arial"/>
          <w:sz w:val="22"/>
        </w:rPr>
        <w:br w:type="textWrapping"/>
      </w:r>
      <w:r>
        <w:rPr>
          <w:rFonts w:ascii="Arial" w:hAnsi="Arial" w:eastAsia="等线" w:cs="Arial"/>
          <w:sz w:val="22"/>
        </w:rPr>
        <w:t>归档人签字：____________；日期：2025‑05‑25</w:t>
      </w:r>
    </w:p>
    <w:p w14:paraId="7B429583">
      <w:pPr>
        <w:spacing w:before="300" w:after="120" w:line="288" w:lineRule="auto"/>
        <w:ind w:left="0"/>
        <w:jc w:val="left"/>
        <w:outlineLvl w:val="2"/>
      </w:pPr>
      <w:bookmarkStart w:id="36" w:name="heading_36"/>
      <w:r>
        <w:rPr>
          <w:rFonts w:ascii="Arial" w:hAnsi="Arial" w:eastAsia="等线" w:cs="Arial"/>
          <w:b/>
          <w:sz w:val="30"/>
        </w:rPr>
        <w:t>RD1‑IP‑03 软件安装包介质归档登记表</w:t>
      </w:r>
      <w:bookmarkEnd w:id="36"/>
    </w:p>
    <w:p w14:paraId="33111C60">
      <w:pPr>
        <w:spacing w:before="120" w:after="120" w:line="288" w:lineRule="auto"/>
        <w:ind w:left="0"/>
        <w:jc w:val="left"/>
      </w:pPr>
      <w:r>
        <w:rPr>
          <w:rFonts w:ascii="Arial" w:hAnsi="Arial" w:eastAsia="等线" w:cs="Arial"/>
          <w:sz w:val="22"/>
        </w:rPr>
        <w:t>介质形式：程序压缩安装包，附带数据库初始化脚本、部署说明文档。</w:t>
      </w:r>
      <w:r>
        <w:rPr>
          <w:rFonts w:ascii="Arial" w:hAnsi="Arial" w:eastAsia="等线" w:cs="Arial"/>
          <w:sz w:val="22"/>
        </w:rPr>
        <w:br w:type="textWrapping"/>
      </w:r>
      <w:r>
        <w:rPr>
          <w:rFonts w:ascii="Arial" w:hAnsi="Arial" w:eastAsia="等线" w:cs="Arial"/>
          <w:sz w:val="22"/>
        </w:rPr>
        <w:t>存储归档路径：________________________</w:t>
      </w:r>
      <w:r>
        <w:rPr>
          <w:rFonts w:ascii="Arial" w:hAnsi="Arial" w:eastAsia="等线" w:cs="Arial"/>
          <w:sz w:val="22"/>
        </w:rPr>
        <w:br w:type="textWrapping"/>
      </w:r>
      <w:r>
        <w:rPr>
          <w:rFonts w:ascii="Arial" w:hAnsi="Arial" w:eastAsia="等线" w:cs="Arial"/>
          <w:sz w:val="22"/>
        </w:rPr>
        <w:t>保管人签字：____________</w:t>
      </w:r>
    </w:p>
    <w:p w14:paraId="7F295614">
      <w:pPr>
        <w:spacing w:before="320" w:after="120" w:line="288" w:lineRule="auto"/>
        <w:ind w:left="0"/>
        <w:jc w:val="left"/>
        <w:outlineLvl w:val="1"/>
      </w:pPr>
      <w:bookmarkStart w:id="37" w:name="heading_37"/>
      <w:r>
        <w:rPr>
          <w:rFonts w:ascii="Arial" w:hAnsi="Arial" w:eastAsia="等线" w:cs="Arial"/>
          <w:b/>
          <w:sz w:val="32"/>
        </w:rPr>
        <w:t>RD1‑13 RD1研发过程佐证（会议纪要3份、实测记录4份、技术难点迭代）</w:t>
      </w:r>
      <w:bookmarkEnd w:id="37"/>
    </w:p>
    <w:p w14:paraId="5813011C">
      <w:pPr>
        <w:spacing w:before="300" w:after="120" w:line="288" w:lineRule="auto"/>
        <w:ind w:left="0"/>
        <w:jc w:val="left"/>
        <w:outlineLvl w:val="2"/>
      </w:pPr>
      <w:bookmarkStart w:id="38" w:name="heading_38"/>
      <w:r>
        <w:rPr>
          <w:rFonts w:ascii="Arial" w:hAnsi="Arial" w:eastAsia="等线" w:cs="Arial"/>
          <w:b/>
          <w:sz w:val="30"/>
        </w:rPr>
        <w:t>RD1会议纪要三份</w:t>
      </w:r>
      <w:bookmarkEnd w:id="38"/>
    </w:p>
    <w:p w14:paraId="09A49FCE">
      <w:pPr>
        <w:spacing w:before="260" w:after="120" w:line="288" w:lineRule="auto"/>
        <w:ind w:left="0"/>
        <w:jc w:val="left"/>
        <w:outlineLvl w:val="3"/>
      </w:pPr>
      <w:bookmarkStart w:id="39" w:name="heading_39"/>
      <w:r>
        <w:rPr>
          <w:rFonts w:ascii="Arial" w:hAnsi="Arial" w:eastAsia="等线" w:cs="Arial"/>
          <w:b/>
          <w:sz w:val="28"/>
        </w:rPr>
        <w:t>纪要1：需求与架构评审会议 2025‑01‑15</w:t>
      </w:r>
      <w:bookmarkEnd w:id="39"/>
    </w:p>
    <w:p w14:paraId="056585C5">
      <w:pPr>
        <w:spacing w:before="120" w:after="120" w:line="288" w:lineRule="auto"/>
        <w:ind w:left="0"/>
        <w:jc w:val="left"/>
      </w:pPr>
      <w:r>
        <w:rPr>
          <w:rFonts w:ascii="Arial" w:hAnsi="Arial" w:eastAsia="等线" w:cs="Arial"/>
          <w:sz w:val="22"/>
        </w:rPr>
        <w:t>参会：李志国、王德才、刘宏、崔钰莹；</w:t>
      </w:r>
      <w:r>
        <w:rPr>
          <w:rFonts w:ascii="Arial" w:hAnsi="Arial" w:eastAsia="等线" w:cs="Arial"/>
          <w:sz w:val="22"/>
        </w:rPr>
        <w:br w:type="textWrapping"/>
      </w:r>
      <w:r>
        <w:rPr>
          <w:rFonts w:ascii="Arial" w:hAnsi="Arial" w:eastAsia="等线" w:cs="Arial"/>
          <w:sz w:val="22"/>
        </w:rPr>
        <w:t>主题：报警管理系统需求与总体架构方案评审</w:t>
      </w:r>
      <w:r>
        <w:rPr>
          <w:rFonts w:ascii="Arial" w:hAnsi="Arial" w:eastAsia="等线" w:cs="Arial"/>
          <w:sz w:val="22"/>
        </w:rPr>
        <w:br w:type="textWrapping"/>
      </w:r>
      <w:r>
        <w:rPr>
          <w:rFonts w:ascii="Arial" w:hAnsi="Arial" w:eastAsia="等线" w:cs="Arial"/>
          <w:sz w:val="22"/>
        </w:rPr>
        <w:t>1.梳理化工PSM、HAZOP、SIL评估业务需求，对齐《化工过程安全管理导则》合规报表需求；</w:t>
      </w:r>
      <w:r>
        <w:rPr>
          <w:rFonts w:ascii="Arial" w:hAnsi="Arial" w:eastAsia="等线" w:cs="Arial"/>
          <w:sz w:val="22"/>
        </w:rPr>
        <w:br w:type="textWrapping"/>
      </w:r>
      <w:r>
        <w:rPr>
          <w:rFonts w:ascii="Arial" w:hAnsi="Arial" w:eastAsia="等线" w:cs="Arial"/>
          <w:sz w:val="22"/>
        </w:rPr>
        <w:t>2.确认四层B/S架构，确定MySQL基于【装置+时间】双维度千万级时序报警分表存储方案；</w:t>
      </w:r>
      <w:r>
        <w:rPr>
          <w:rFonts w:ascii="Arial" w:hAnsi="Arial" w:eastAsia="等线" w:cs="Arial"/>
          <w:sz w:val="22"/>
        </w:rPr>
        <w:br w:type="textWrapping"/>
      </w:r>
      <w:r>
        <w:rPr>
          <w:rFonts w:ascii="Arial" w:hAnsi="Arial" w:eastAsia="等线" w:cs="Arial"/>
          <w:sz w:val="22"/>
        </w:rPr>
        <w:t>3.明确两大自研核心算法：时序动态降噪算法、工艺‑设备‑仪表三维语义分类模型；</w:t>
      </w:r>
      <w:r>
        <w:rPr>
          <w:rFonts w:ascii="Arial" w:hAnsi="Arial" w:eastAsia="等线" w:cs="Arial"/>
          <w:sz w:val="22"/>
        </w:rPr>
        <w:br w:type="textWrapping"/>
      </w:r>
      <w:r>
        <w:rPr>
          <w:rFonts w:ascii="Arial" w:hAnsi="Arial" w:eastAsia="等线" w:cs="Arial"/>
          <w:sz w:val="22"/>
        </w:rPr>
        <w:t>4.工艺专家准备多套化工DCS报警真实样本用于后期算法校验测试。</w:t>
      </w:r>
      <w:r>
        <w:rPr>
          <w:rFonts w:ascii="Arial" w:hAnsi="Arial" w:eastAsia="等线" w:cs="Arial"/>
          <w:sz w:val="22"/>
        </w:rPr>
        <w:br w:type="textWrapping"/>
      </w:r>
      <w:r>
        <w:rPr>
          <w:rFonts w:ascii="Arial" w:hAnsi="Arial" w:eastAsia="等线" w:cs="Arial"/>
          <w:sz w:val="22"/>
        </w:rPr>
        <w:t>记录人：崔钰莹；签字栏。</w:t>
      </w:r>
    </w:p>
    <w:p w14:paraId="079CB865">
      <w:pPr>
        <w:spacing w:before="260" w:after="120" w:line="288" w:lineRule="auto"/>
        <w:ind w:left="0"/>
        <w:jc w:val="left"/>
        <w:outlineLvl w:val="3"/>
      </w:pPr>
      <w:bookmarkStart w:id="40" w:name="heading_40"/>
      <w:r>
        <w:rPr>
          <w:rFonts w:ascii="Arial" w:hAnsi="Arial" w:eastAsia="等线" w:cs="Arial"/>
          <w:b/>
          <w:sz w:val="28"/>
        </w:rPr>
        <w:t>纪要2：核心算法阶段性复盘会议 2025‑03‑22</w:t>
      </w:r>
      <w:bookmarkEnd w:id="40"/>
    </w:p>
    <w:p w14:paraId="6D2E45CA">
      <w:pPr>
        <w:spacing w:before="120" w:after="120" w:line="288" w:lineRule="auto"/>
        <w:ind w:left="0"/>
        <w:jc w:val="left"/>
      </w:pPr>
      <w:r>
        <w:rPr>
          <w:rFonts w:ascii="Arial" w:hAnsi="Arial" w:eastAsia="等线" w:cs="Arial"/>
          <w:sz w:val="22"/>
        </w:rPr>
        <w:t>参会：李志国、袁元、崔钰莹、谢雪霜</w:t>
      </w:r>
      <w:r>
        <w:rPr>
          <w:rFonts w:ascii="Arial" w:hAnsi="Arial" w:eastAsia="等线" w:cs="Arial"/>
          <w:sz w:val="22"/>
        </w:rPr>
        <w:br w:type="textWrapping"/>
      </w:r>
      <w:r>
        <w:rPr>
          <w:rFonts w:ascii="Arial" w:hAnsi="Arial" w:eastAsia="等线" w:cs="Arial"/>
          <w:sz w:val="22"/>
        </w:rPr>
        <w:t>主题：自研降噪与语义分类算法原型复盘</w:t>
      </w:r>
      <w:r>
        <w:rPr>
          <w:rFonts w:ascii="Arial" w:hAnsi="Arial" w:eastAsia="等线" w:cs="Arial"/>
          <w:sz w:val="22"/>
        </w:rPr>
        <w:br w:type="textWrapping"/>
      </w:r>
      <w:r>
        <w:rPr>
          <w:rFonts w:ascii="Arial" w:hAnsi="Arial" w:eastAsia="等线" w:cs="Arial"/>
          <w:sz w:val="22"/>
        </w:rPr>
        <w:t>现状：常规连续化工工况降噪准确率达标98%，间歇工况、工艺频繁切换工况识别精度有待优化。</w:t>
      </w:r>
      <w:r>
        <w:rPr>
          <w:rFonts w:ascii="Arial" w:hAnsi="Arial" w:eastAsia="等线" w:cs="Arial"/>
          <w:sz w:val="22"/>
        </w:rPr>
        <w:br w:type="textWrapping"/>
      </w:r>
      <w:r>
        <w:rPr>
          <w:rFonts w:ascii="Arial" w:hAnsi="Arial" w:eastAsia="等线" w:cs="Arial"/>
          <w:sz w:val="22"/>
        </w:rPr>
        <w:t>决议：</w:t>
      </w:r>
      <w:r>
        <w:rPr>
          <w:rFonts w:ascii="Arial" w:hAnsi="Arial" w:eastAsia="等线" w:cs="Arial"/>
          <w:sz w:val="22"/>
        </w:rPr>
        <w:br w:type="textWrapping"/>
      </w:r>
      <w:r>
        <w:rPr>
          <w:rFonts w:ascii="Arial" w:hAnsi="Arial" w:eastAsia="等线" w:cs="Arial"/>
          <w:sz w:val="22"/>
        </w:rPr>
        <w:t>1.扩充化工特征词库，收集间歇生产装置报警样本迭代调参；</w:t>
      </w:r>
      <w:r>
        <w:rPr>
          <w:rFonts w:ascii="Arial" w:hAnsi="Arial" w:eastAsia="等线" w:cs="Arial"/>
          <w:sz w:val="22"/>
        </w:rPr>
        <w:br w:type="textWrapping"/>
      </w:r>
      <w:r>
        <w:rPr>
          <w:rFonts w:ascii="Arial" w:hAnsi="Arial" w:eastAsia="等线" w:cs="Arial"/>
          <w:sz w:val="22"/>
        </w:rPr>
        <w:t>2.完善5秒时序窗口动态阈值配置参数，支持用户自定义适配不同工况；</w:t>
      </w:r>
      <w:r>
        <w:rPr>
          <w:rFonts w:ascii="Arial" w:hAnsi="Arial" w:eastAsia="等线" w:cs="Arial"/>
          <w:sz w:val="22"/>
        </w:rPr>
        <w:br w:type="textWrapping"/>
      </w:r>
      <w:r>
        <w:rPr>
          <w:rFonts w:ascii="Arial" w:hAnsi="Arial" w:eastAsia="等线" w:cs="Arial"/>
          <w:sz w:val="22"/>
        </w:rPr>
        <w:t>3.2025‑03‑30输出优化算法版本，进入系统联调。</w:t>
      </w:r>
      <w:r>
        <w:rPr>
          <w:rFonts w:ascii="Arial" w:hAnsi="Arial" w:eastAsia="等线" w:cs="Arial"/>
          <w:sz w:val="22"/>
        </w:rPr>
        <w:br w:type="textWrapping"/>
      </w:r>
      <w:r>
        <w:rPr>
          <w:rFonts w:ascii="Arial" w:hAnsi="Arial" w:eastAsia="等线" w:cs="Arial"/>
          <w:sz w:val="22"/>
        </w:rPr>
        <w:t>记录人：谢雪霜；签字栏。</w:t>
      </w:r>
    </w:p>
    <w:p w14:paraId="17154AA2">
      <w:pPr>
        <w:spacing w:before="260" w:after="120" w:line="288" w:lineRule="auto"/>
        <w:ind w:left="0"/>
        <w:jc w:val="left"/>
        <w:outlineLvl w:val="3"/>
      </w:pPr>
      <w:bookmarkStart w:id="41" w:name="heading_41"/>
      <w:r>
        <w:rPr>
          <w:rFonts w:ascii="Arial" w:hAnsi="Arial" w:eastAsia="等线" w:cs="Arial"/>
          <w:b/>
          <w:sz w:val="28"/>
        </w:rPr>
        <w:t>纪要3：系统联调与测试复盘 2025‑04‑10</w:t>
      </w:r>
      <w:bookmarkEnd w:id="41"/>
    </w:p>
    <w:p w14:paraId="443483A6">
      <w:pPr>
        <w:spacing w:before="120" w:after="120" w:line="288" w:lineRule="auto"/>
        <w:ind w:left="0"/>
        <w:jc w:val="left"/>
      </w:pPr>
      <w:r>
        <w:rPr>
          <w:rFonts w:ascii="Arial" w:hAnsi="Arial" w:eastAsia="等线" w:cs="Arial"/>
          <w:sz w:val="22"/>
        </w:rPr>
        <w:t>参会：李志国、王世伟、崔钰莹、赵晨媛</w:t>
      </w:r>
      <w:r>
        <w:rPr>
          <w:rFonts w:ascii="Arial" w:hAnsi="Arial" w:eastAsia="等线" w:cs="Arial"/>
          <w:sz w:val="22"/>
        </w:rPr>
        <w:br w:type="textWrapping"/>
      </w:r>
      <w:r>
        <w:rPr>
          <w:rFonts w:ascii="Arial" w:hAnsi="Arial" w:eastAsia="等线" w:cs="Arial"/>
          <w:sz w:val="22"/>
        </w:rPr>
        <w:t>主题：系统联调、压力测试问题复盘</w:t>
      </w:r>
      <w:r>
        <w:rPr>
          <w:rFonts w:ascii="Arial" w:hAnsi="Arial" w:eastAsia="等线" w:cs="Arial"/>
          <w:sz w:val="22"/>
        </w:rPr>
        <w:br w:type="textWrapping"/>
      </w:r>
      <w:r>
        <w:rPr>
          <w:rFonts w:ascii="Arial" w:hAnsi="Arial" w:eastAsia="等线" w:cs="Arial"/>
          <w:sz w:val="22"/>
        </w:rPr>
        <w:t>1.各业务模块联调完成，开展千万级模拟数据压力测试；</w:t>
      </w:r>
      <w:r>
        <w:rPr>
          <w:rFonts w:ascii="Arial" w:hAnsi="Arial" w:eastAsia="等线" w:cs="Arial"/>
          <w:sz w:val="22"/>
        </w:rPr>
        <w:br w:type="textWrapping"/>
      </w:r>
      <w:r>
        <w:rPr>
          <w:rFonts w:ascii="Arial" w:hAnsi="Arial" w:eastAsia="等线" w:cs="Arial"/>
          <w:sz w:val="22"/>
        </w:rPr>
        <w:t>2.发现部分复杂多条件查询性能波动，需要优化分表索引；</w:t>
      </w:r>
      <w:r>
        <w:rPr>
          <w:rFonts w:ascii="Arial" w:hAnsi="Arial" w:eastAsia="等线" w:cs="Arial"/>
          <w:sz w:val="22"/>
        </w:rPr>
        <w:br w:type="textWrapping"/>
      </w:r>
      <w:r>
        <w:rPr>
          <w:rFonts w:ascii="Arial" w:hAnsi="Arial" w:eastAsia="等线" w:cs="Arial"/>
          <w:sz w:val="22"/>
        </w:rPr>
        <w:t>3.完善PSM、HAZOP合规报表模板；启动7×24小时稳定性挂机测试；</w:t>
      </w:r>
      <w:r>
        <w:rPr>
          <w:rFonts w:ascii="Arial" w:hAnsi="Arial" w:eastAsia="等线" w:cs="Arial"/>
          <w:sz w:val="22"/>
        </w:rPr>
        <w:br w:type="textWrapping"/>
      </w:r>
      <w:r>
        <w:rPr>
          <w:rFonts w:ascii="Arial" w:hAnsi="Arial" w:eastAsia="等线" w:cs="Arial"/>
          <w:sz w:val="22"/>
        </w:rPr>
        <w:t>4.5月开展化工现场试点试运行准备。</w:t>
      </w:r>
      <w:r>
        <w:rPr>
          <w:rFonts w:ascii="Arial" w:hAnsi="Arial" w:eastAsia="等线" w:cs="Arial"/>
          <w:sz w:val="22"/>
        </w:rPr>
        <w:br w:type="textWrapping"/>
      </w:r>
      <w:r>
        <w:rPr>
          <w:rFonts w:ascii="Arial" w:hAnsi="Arial" w:eastAsia="等线" w:cs="Arial"/>
          <w:sz w:val="22"/>
        </w:rPr>
        <w:t>记录人：赵晨媛；签字栏。</w:t>
      </w:r>
    </w:p>
    <w:p w14:paraId="65FC98B7">
      <w:pPr>
        <w:spacing w:before="300" w:after="120" w:line="288" w:lineRule="auto"/>
        <w:ind w:left="0"/>
        <w:jc w:val="left"/>
        <w:outlineLvl w:val="2"/>
      </w:pPr>
      <w:bookmarkStart w:id="42" w:name="heading_42"/>
      <w:r>
        <w:rPr>
          <w:rFonts w:ascii="Arial" w:hAnsi="Arial" w:eastAsia="等线" w:cs="Arial"/>
          <w:b/>
          <w:sz w:val="30"/>
        </w:rPr>
        <w:t>RD1场景实测记录表（4份）</w:t>
      </w:r>
      <w:bookmarkEnd w:id="42"/>
    </w:p>
    <w:p w14:paraId="2AA08015">
      <w:pPr>
        <w:spacing w:before="120" w:after="120" w:line="288" w:lineRule="auto"/>
        <w:ind w:left="0"/>
        <w:jc w:val="left"/>
      </w:pPr>
      <w:r>
        <w:rPr>
          <w:rFonts w:ascii="Arial" w:hAnsi="Arial" w:eastAsia="等线" w:cs="Arial"/>
          <w:i/>
          <w:color w:val="646A73"/>
          <w:sz w:val="22"/>
        </w:rPr>
        <w:t>实测记录1</w:t>
      </w:r>
    </w:p>
    <w:p w14:paraId="5B86E497">
      <w:pPr>
        <w:spacing w:before="380" w:after="140" w:line="288" w:lineRule="auto"/>
        <w:ind w:left="0"/>
        <w:jc w:val="left"/>
        <w:outlineLvl w:val="0"/>
      </w:pPr>
      <w:bookmarkStart w:id="43" w:name="heading_43"/>
      <w:r>
        <w:rPr>
          <w:rFonts w:ascii="Arial" w:hAnsi="Arial" w:eastAsia="等线" w:cs="Arial"/>
          <w:b/>
          <w:sz w:val="36"/>
        </w:rPr>
        <w:t>RD1‑报警管理系统场景实测记录</w:t>
      </w:r>
      <w:bookmarkEnd w:id="43"/>
    </w:p>
    <w:p w14:paraId="48E0D0DD">
      <w:pPr>
        <w:spacing w:before="120" w:after="120" w:line="288" w:lineRule="auto"/>
        <w:ind w:left="0"/>
        <w:jc w:val="left"/>
      </w:pPr>
      <w:r>
        <w:rPr>
          <w:rFonts w:ascii="Arial" w:hAnsi="Arial" w:eastAsia="等线" w:cs="Arial"/>
          <w:sz w:val="22"/>
        </w:rPr>
        <w:t>测试日期：2025‑05‑11</w:t>
      </w:r>
      <w:r>
        <w:rPr>
          <w:rFonts w:ascii="Arial" w:hAnsi="Arial" w:eastAsia="等线" w:cs="Arial"/>
          <w:sz w:val="22"/>
        </w:rPr>
        <w:br w:type="textWrapping"/>
      </w:r>
      <w:r>
        <w:rPr>
          <w:rFonts w:ascii="Arial" w:hAnsi="Arial" w:eastAsia="等线" w:cs="Arial"/>
          <w:sz w:val="22"/>
        </w:rPr>
        <w:t>测试场景：炼油催化装置DCS报警真实数据</w:t>
      </w:r>
      <w:r>
        <w:rPr>
          <w:rFonts w:ascii="Arial" w:hAnsi="Arial" w:eastAsia="等线" w:cs="Arial"/>
          <w:sz w:val="22"/>
        </w:rPr>
        <w:br w:type="textWrapping"/>
      </w:r>
      <w:r>
        <w:rPr>
          <w:rFonts w:ascii="Arial" w:hAnsi="Arial" w:eastAsia="等线" w:cs="Arial"/>
          <w:sz w:val="22"/>
        </w:rPr>
        <w:t>测试人员：谢雪霜；工艺校验：王德才</w:t>
      </w:r>
      <w:r>
        <w:rPr>
          <w:rFonts w:ascii="Arial" w:hAnsi="Arial" w:eastAsia="等线" w:cs="Arial"/>
          <w:sz w:val="22"/>
        </w:rPr>
        <w:br w:type="textWrapping"/>
      </w:r>
      <w:r>
        <w:rPr>
          <w:rFonts w:ascii="Arial" w:hAnsi="Arial" w:eastAsia="等线" w:cs="Arial"/>
          <w:sz w:val="22"/>
        </w:rPr>
        <w:t>测试输入：导入炼油催化装置DCS导出CSV报警原始数据</w:t>
      </w:r>
      <w:r>
        <w:rPr>
          <w:rFonts w:ascii="Arial" w:hAnsi="Arial" w:eastAsia="等线" w:cs="Arial"/>
          <w:sz w:val="22"/>
        </w:rPr>
        <w:br w:type="textWrapping"/>
      </w:r>
      <w:r>
        <w:rPr>
          <w:rFonts w:ascii="Arial" w:hAnsi="Arial" w:eastAsia="等线" w:cs="Arial"/>
          <w:sz w:val="22"/>
        </w:rPr>
        <w:t>测试目的：验证数据导入清洗、时序降噪、报警分类、看板统计、报表导出</w:t>
      </w:r>
      <w:r>
        <w:rPr>
          <w:rFonts w:ascii="Arial" w:hAnsi="Arial" w:eastAsia="等线" w:cs="Arial"/>
          <w:sz w:val="22"/>
        </w:rPr>
        <w:br w:type="textWrapping"/>
      </w:r>
      <w:r>
        <w:rPr>
          <w:rFonts w:ascii="Arial" w:hAnsi="Arial" w:eastAsia="等线" w:cs="Arial"/>
          <w:sz w:val="22"/>
        </w:rPr>
        <w:t>现象：初始版本间歇扰动报警过滤存在少量误过滤</w:t>
      </w:r>
      <w:r>
        <w:rPr>
          <w:rFonts w:ascii="Arial" w:hAnsi="Arial" w:eastAsia="等线" w:cs="Arial"/>
          <w:sz w:val="22"/>
        </w:rPr>
        <w:br w:type="textWrapping"/>
      </w:r>
      <w:r>
        <w:rPr>
          <w:rFonts w:ascii="Arial" w:hAnsi="Arial" w:eastAsia="等线" w:cs="Arial"/>
          <w:sz w:val="22"/>
        </w:rPr>
        <w:t>问题记录：间歇工况下部分边界报警识别偏差</w:t>
      </w:r>
      <w:r>
        <w:rPr>
          <w:rFonts w:ascii="Arial" w:hAnsi="Arial" w:eastAsia="等线" w:cs="Arial"/>
          <w:sz w:val="22"/>
        </w:rPr>
        <w:br w:type="textWrapping"/>
      </w:r>
      <w:r>
        <w:rPr>
          <w:rFonts w:ascii="Arial" w:hAnsi="Arial" w:eastAsia="等线" w:cs="Arial"/>
          <w:sz w:val="22"/>
        </w:rPr>
        <w:t>整改：更新算法特征库，调整时序窗口参数，迭代V1.0‑RC版本</w:t>
      </w:r>
      <w:r>
        <w:rPr>
          <w:rFonts w:ascii="Arial" w:hAnsi="Arial" w:eastAsia="等线" w:cs="Arial"/>
          <w:sz w:val="22"/>
        </w:rPr>
        <w:br w:type="textWrapping"/>
      </w:r>
      <w:r>
        <w:rPr>
          <w:rFonts w:ascii="Arial" w:hAnsi="Arial" w:eastAsia="等线" w:cs="Arial"/>
          <w:sz w:val="22"/>
        </w:rPr>
        <w:t>复测结果：降噪准确率≥98%；工艺扰动/设备故障/仪表失效三类分类准确；可视化看板、PDF/Excel合规报表正常输出。</w:t>
      </w:r>
      <w:r>
        <w:rPr>
          <w:rFonts w:ascii="Arial" w:hAnsi="Arial" w:eastAsia="等线" w:cs="Arial"/>
          <w:sz w:val="22"/>
        </w:rPr>
        <w:br w:type="textWrapping"/>
      </w:r>
      <w:r>
        <w:rPr>
          <w:rFonts w:ascii="Arial" w:hAnsi="Arial" w:eastAsia="等线" w:cs="Arial"/>
          <w:sz w:val="22"/>
        </w:rPr>
        <w:t>测试结论：场景测试通过。</w:t>
      </w:r>
      <w:r>
        <w:rPr>
          <w:rFonts w:ascii="Arial" w:hAnsi="Arial" w:eastAsia="等线" w:cs="Arial"/>
          <w:sz w:val="22"/>
        </w:rPr>
        <w:br w:type="textWrapping"/>
      </w:r>
      <w:r>
        <w:rPr>
          <w:rFonts w:ascii="Arial" w:hAnsi="Arial" w:eastAsia="等线" w:cs="Arial"/>
          <w:sz w:val="22"/>
        </w:rPr>
        <w:t>签字：测试人员</w:t>
      </w:r>
      <w:r>
        <w:rPr>
          <w:rFonts w:ascii="Arial" w:hAnsi="Arial" w:eastAsia="等线" w:cs="Arial"/>
          <w:b/>
          <w:sz w:val="22"/>
        </w:rPr>
        <w:t>；工艺专家</w:t>
      </w:r>
    </w:p>
    <w:p w14:paraId="327719E8">
      <w:pPr>
        <w:spacing w:before="120" w:after="120" w:line="288" w:lineRule="auto"/>
        <w:ind w:left="0"/>
        <w:jc w:val="left"/>
      </w:pPr>
      <w:r>
        <w:rPr>
          <w:rFonts w:ascii="Arial" w:hAnsi="Arial" w:eastAsia="等线" w:cs="Arial"/>
          <w:i/>
          <w:color w:val="646A73"/>
          <w:sz w:val="22"/>
        </w:rPr>
        <w:t>实测记录2</w:t>
      </w:r>
      <w:r>
        <w:rPr>
          <w:rFonts w:ascii="Arial" w:hAnsi="Arial" w:eastAsia="等线" w:cs="Arial"/>
          <w:i/>
          <w:color w:val="646A73"/>
          <w:sz w:val="22"/>
        </w:rPr>
        <w:br w:type="textWrapping"/>
      </w:r>
      <w:r>
        <w:rPr>
          <w:rFonts w:ascii="Arial" w:hAnsi="Arial" w:eastAsia="等线" w:cs="Arial"/>
          <w:i/>
          <w:color w:val="646A73"/>
          <w:sz w:val="22"/>
        </w:rPr>
        <w:t>测试日期：2025‑05‑13</w:t>
      </w:r>
      <w:r>
        <w:rPr>
          <w:rFonts w:ascii="Arial" w:hAnsi="Arial" w:eastAsia="等线" w:cs="Arial"/>
          <w:i/>
          <w:color w:val="646A73"/>
          <w:sz w:val="22"/>
        </w:rPr>
        <w:br w:type="textWrapping"/>
      </w:r>
      <w:r>
        <w:rPr>
          <w:rFonts w:ascii="Arial" w:hAnsi="Arial" w:eastAsia="等线" w:cs="Arial"/>
          <w:i/>
          <w:color w:val="646A73"/>
          <w:sz w:val="22"/>
        </w:rPr>
        <w:t>测试场景：煤化工气化装置DCS报警数据</w:t>
      </w:r>
      <w:r>
        <w:rPr>
          <w:rFonts w:ascii="Arial" w:hAnsi="Arial" w:eastAsia="等线" w:cs="Arial"/>
          <w:i/>
          <w:color w:val="646A73"/>
          <w:sz w:val="22"/>
        </w:rPr>
        <w:br w:type="textWrapping"/>
      </w:r>
      <w:r>
        <w:rPr>
          <w:rFonts w:ascii="Arial" w:hAnsi="Arial" w:eastAsia="等线" w:cs="Arial"/>
          <w:i/>
          <w:color w:val="646A73"/>
          <w:sz w:val="22"/>
        </w:rPr>
        <w:t>测试人员：赵晨媛；工艺校验：刘宏</w:t>
      </w:r>
      <w:r>
        <w:rPr>
          <w:rFonts w:ascii="Arial" w:hAnsi="Arial" w:eastAsia="等线" w:cs="Arial"/>
          <w:i/>
          <w:color w:val="646A73"/>
          <w:sz w:val="22"/>
        </w:rPr>
        <w:br w:type="textWrapping"/>
      </w:r>
      <w:r>
        <w:rPr>
          <w:rFonts w:ascii="Arial" w:hAnsi="Arial" w:eastAsia="等线" w:cs="Arial"/>
          <w:i/>
          <w:color w:val="646A73"/>
          <w:sz w:val="22"/>
        </w:rPr>
        <w:t>测试输入：煤化工气化装置TXT格式DCS报警历史数据</w:t>
      </w:r>
      <w:r>
        <w:rPr>
          <w:rFonts w:ascii="Arial" w:hAnsi="Arial" w:eastAsia="等线" w:cs="Arial"/>
          <w:i/>
          <w:color w:val="646A73"/>
          <w:sz w:val="22"/>
        </w:rPr>
        <w:br w:type="textWrapping"/>
      </w:r>
      <w:r>
        <w:rPr>
          <w:rFonts w:ascii="Arial" w:hAnsi="Arial" w:eastAsia="等线" w:cs="Arial"/>
          <w:i/>
          <w:color w:val="646A73"/>
          <w:sz w:val="22"/>
        </w:rPr>
        <w:t>测试目的：验证TXT格式导入、闭环处置流程、根因追溯功能；</w:t>
      </w:r>
      <w:r>
        <w:rPr>
          <w:rFonts w:ascii="Arial" w:hAnsi="Arial" w:eastAsia="等线" w:cs="Arial"/>
          <w:i/>
          <w:color w:val="646A73"/>
          <w:sz w:val="22"/>
        </w:rPr>
        <w:br w:type="textWrapping"/>
      </w:r>
      <w:r>
        <w:rPr>
          <w:rFonts w:ascii="Arial" w:hAnsi="Arial" w:eastAsia="等线" w:cs="Arial"/>
          <w:i/>
          <w:color w:val="646A73"/>
          <w:sz w:val="22"/>
        </w:rPr>
        <w:t>复测结果：数据导入清洗正常；闭环处置流程完整可留痕；根因追溯可以还原报警事件链；报表适配煤化工装置评审要求；测试通过。</w:t>
      </w:r>
    </w:p>
    <w:p w14:paraId="7CB34896">
      <w:pPr>
        <w:spacing w:before="120" w:after="120" w:line="288" w:lineRule="auto"/>
        <w:ind w:left="0"/>
        <w:jc w:val="left"/>
      </w:pPr>
      <w:r>
        <w:rPr>
          <w:rFonts w:ascii="Arial" w:hAnsi="Arial" w:eastAsia="等线" w:cs="Arial"/>
          <w:i/>
          <w:color w:val="646A73"/>
          <w:sz w:val="22"/>
        </w:rPr>
        <w:t>实测记录3</w:t>
      </w:r>
      <w:r>
        <w:rPr>
          <w:rFonts w:ascii="Arial" w:hAnsi="Arial" w:eastAsia="等线" w:cs="Arial"/>
          <w:i/>
          <w:color w:val="646A73"/>
          <w:sz w:val="22"/>
        </w:rPr>
        <w:br w:type="textWrapping"/>
      </w:r>
      <w:r>
        <w:rPr>
          <w:rFonts w:ascii="Arial" w:hAnsi="Arial" w:eastAsia="等线" w:cs="Arial"/>
          <w:i/>
          <w:color w:val="646A73"/>
          <w:sz w:val="22"/>
        </w:rPr>
        <w:t>测试日期：2025‑05‑15</w:t>
      </w:r>
      <w:r>
        <w:rPr>
          <w:rFonts w:ascii="Arial" w:hAnsi="Arial" w:eastAsia="等线" w:cs="Arial"/>
          <w:i/>
          <w:color w:val="646A73"/>
          <w:sz w:val="22"/>
        </w:rPr>
        <w:br w:type="textWrapping"/>
      </w:r>
      <w:r>
        <w:rPr>
          <w:rFonts w:ascii="Arial" w:hAnsi="Arial" w:eastAsia="等线" w:cs="Arial"/>
          <w:i/>
          <w:color w:val="646A73"/>
          <w:sz w:val="22"/>
        </w:rPr>
        <w:t>测试场景：精细化工合成车间多批次报警数据</w:t>
      </w:r>
      <w:r>
        <w:rPr>
          <w:rFonts w:ascii="Arial" w:hAnsi="Arial" w:eastAsia="等线" w:cs="Arial"/>
          <w:i/>
          <w:color w:val="646A73"/>
          <w:sz w:val="22"/>
        </w:rPr>
        <w:br w:type="textWrapping"/>
      </w:r>
      <w:r>
        <w:rPr>
          <w:rFonts w:ascii="Arial" w:hAnsi="Arial" w:eastAsia="等线" w:cs="Arial"/>
          <w:i/>
          <w:color w:val="646A73"/>
          <w:sz w:val="22"/>
        </w:rPr>
        <w:t>测试人员：李飞敏；工艺校验：袁元</w:t>
      </w:r>
      <w:r>
        <w:rPr>
          <w:rFonts w:ascii="Arial" w:hAnsi="Arial" w:eastAsia="等线" w:cs="Arial"/>
          <w:i/>
          <w:color w:val="646A73"/>
          <w:sz w:val="22"/>
        </w:rPr>
        <w:br w:type="textWrapping"/>
      </w:r>
      <w:r>
        <w:rPr>
          <w:rFonts w:ascii="Arial" w:hAnsi="Arial" w:eastAsia="等线" w:cs="Arial"/>
          <w:i/>
          <w:color w:val="646A73"/>
          <w:sz w:val="22"/>
        </w:rPr>
        <w:t>测试目的：验证多批次项目数据隔离、权限分级管控、项目归档功能；</w:t>
      </w:r>
      <w:r>
        <w:rPr>
          <w:rFonts w:ascii="Arial" w:hAnsi="Arial" w:eastAsia="等线" w:cs="Arial"/>
          <w:i/>
          <w:color w:val="646A73"/>
          <w:sz w:val="22"/>
        </w:rPr>
        <w:br w:type="textWrapping"/>
      </w:r>
      <w:r>
        <w:rPr>
          <w:rFonts w:ascii="Arial" w:hAnsi="Arial" w:eastAsia="等线" w:cs="Arial"/>
          <w:i/>
          <w:color w:val="646A73"/>
          <w:sz w:val="22"/>
        </w:rPr>
        <w:t>复测结果：项目之间数据完全隔离；角色权限管控有效；项目归档检索正常；测试通过。</w:t>
      </w:r>
    </w:p>
    <w:p w14:paraId="5B11E604">
      <w:pPr>
        <w:spacing w:before="120" w:after="120" w:line="288" w:lineRule="auto"/>
        <w:ind w:left="0"/>
        <w:jc w:val="left"/>
      </w:pPr>
      <w:r>
        <w:rPr>
          <w:rFonts w:ascii="Arial" w:hAnsi="Arial" w:eastAsia="等线" w:cs="Arial"/>
          <w:i/>
          <w:color w:val="646A73"/>
          <w:sz w:val="22"/>
        </w:rPr>
        <w:t>实测记录4</w:t>
      </w:r>
      <w:r>
        <w:rPr>
          <w:rFonts w:ascii="Arial" w:hAnsi="Arial" w:eastAsia="等线" w:cs="Arial"/>
          <w:i/>
          <w:color w:val="646A73"/>
          <w:sz w:val="22"/>
        </w:rPr>
        <w:br w:type="textWrapping"/>
      </w:r>
      <w:r>
        <w:rPr>
          <w:rFonts w:ascii="Arial" w:hAnsi="Arial" w:eastAsia="等线" w:cs="Arial"/>
          <w:i/>
          <w:color w:val="646A73"/>
          <w:sz w:val="22"/>
        </w:rPr>
        <w:t>测试日期：2025‑05‑18</w:t>
      </w:r>
      <w:r>
        <w:rPr>
          <w:rFonts w:ascii="Arial" w:hAnsi="Arial" w:eastAsia="等线" w:cs="Arial"/>
          <w:i/>
          <w:color w:val="646A73"/>
          <w:sz w:val="22"/>
        </w:rPr>
        <w:br w:type="textWrapping"/>
      </w:r>
      <w:r>
        <w:rPr>
          <w:rFonts w:ascii="Arial" w:hAnsi="Arial" w:eastAsia="等线" w:cs="Arial"/>
          <w:i/>
          <w:color w:val="646A73"/>
          <w:sz w:val="22"/>
        </w:rPr>
        <w:t>测试场景：千万级模拟报警大数据压力实测</w:t>
      </w:r>
      <w:r>
        <w:rPr>
          <w:rFonts w:ascii="Arial" w:hAnsi="Arial" w:eastAsia="等线" w:cs="Arial"/>
          <w:i/>
          <w:color w:val="646A73"/>
          <w:sz w:val="22"/>
        </w:rPr>
        <w:br w:type="textWrapping"/>
      </w:r>
      <w:r>
        <w:rPr>
          <w:rFonts w:ascii="Arial" w:hAnsi="Arial" w:eastAsia="等线" w:cs="Arial"/>
          <w:i/>
          <w:color w:val="646A73"/>
          <w:sz w:val="22"/>
        </w:rPr>
        <w:t>测试人员：谢雪霜；开发校验：崔钰莹</w:t>
      </w:r>
      <w:r>
        <w:rPr>
          <w:rFonts w:ascii="Arial" w:hAnsi="Arial" w:eastAsia="等线" w:cs="Arial"/>
          <w:i/>
          <w:color w:val="646A73"/>
          <w:sz w:val="22"/>
        </w:rPr>
        <w:br w:type="textWrapping"/>
      </w:r>
      <w:r>
        <w:rPr>
          <w:rFonts w:ascii="Arial" w:hAnsi="Arial" w:eastAsia="等线" w:cs="Arial"/>
          <w:i/>
          <w:color w:val="646A73"/>
          <w:sz w:val="22"/>
        </w:rPr>
        <w:t>测试目的：验证千万级数据存储、多维度查询响应性能；</w:t>
      </w:r>
      <w:r>
        <w:rPr>
          <w:rFonts w:ascii="Arial" w:hAnsi="Arial" w:eastAsia="等线" w:cs="Arial"/>
          <w:i/>
          <w:color w:val="646A73"/>
          <w:sz w:val="22"/>
        </w:rPr>
        <w:br w:type="textWrapping"/>
      </w:r>
      <w:r>
        <w:rPr>
          <w:rFonts w:ascii="Arial" w:hAnsi="Arial" w:eastAsia="等线" w:cs="Arial"/>
          <w:i/>
          <w:color w:val="646A73"/>
          <w:sz w:val="22"/>
        </w:rPr>
        <w:t>复测结果：千万级数据环境，常规查询统计响应时间≤0.5s；批量算法运算稳定无内存溢出；测试通过。</w:t>
      </w:r>
    </w:p>
    <w:p w14:paraId="1A753F77">
      <w:pPr>
        <w:spacing w:before="300" w:after="120" w:line="288" w:lineRule="auto"/>
        <w:ind w:left="0"/>
        <w:jc w:val="left"/>
        <w:outlineLvl w:val="2"/>
      </w:pPr>
      <w:bookmarkStart w:id="44" w:name="heading_44"/>
      <w:r>
        <w:rPr>
          <w:rFonts w:ascii="Arial" w:hAnsi="Arial" w:eastAsia="等线" w:cs="Arial"/>
          <w:b/>
          <w:sz w:val="30"/>
        </w:rPr>
        <w:t>RD1技术难点迭代优化记录</w:t>
      </w:r>
      <w:bookmarkEnd w:id="44"/>
    </w:p>
    <w:p w14:paraId="65D16F9A">
      <w:pPr>
        <w:spacing w:before="120" w:after="120" w:line="288" w:lineRule="auto"/>
        <w:ind w:left="0"/>
        <w:jc w:val="left"/>
      </w:pPr>
      <w:r>
        <w:rPr>
          <w:rFonts w:ascii="Arial" w:hAnsi="Arial" w:eastAsia="等线" w:cs="Arial"/>
          <w:sz w:val="22"/>
        </w:rPr>
        <w:t>项目编号：2025RD1；研发周期2025‑01‑02~2025‑05‑31</w:t>
      </w:r>
      <w:r>
        <w:rPr>
          <w:rFonts w:ascii="Arial" w:hAnsi="Arial" w:eastAsia="等线" w:cs="Arial"/>
          <w:sz w:val="22"/>
        </w:rPr>
        <w:br w:type="textWrapping"/>
      </w:r>
      <w:r>
        <w:rPr>
          <w:rFonts w:ascii="Arial" w:hAnsi="Arial" w:eastAsia="等线" w:cs="Arial"/>
          <w:sz w:val="22"/>
        </w:rPr>
        <w:t>1.技术难点</w:t>
      </w:r>
      <w:r>
        <w:rPr>
          <w:rFonts w:ascii="Arial" w:hAnsi="Arial" w:eastAsia="等线" w:cs="Arial"/>
          <w:sz w:val="22"/>
        </w:rPr>
        <w:br w:type="textWrapping"/>
      </w:r>
      <w:r>
        <w:rPr>
          <w:rFonts w:ascii="Arial" w:hAnsi="Arial" w:eastAsia="等线" w:cs="Arial"/>
          <w:sz w:val="22"/>
        </w:rPr>
        <w:t>①化工报警数据海量时序特征，传统单表MySQL千万级数据查询卡顿，需要自研分表存储策略；</w:t>
      </w:r>
      <w:r>
        <w:rPr>
          <w:rFonts w:ascii="Arial" w:hAnsi="Arial" w:eastAsia="等线" w:cs="Arial"/>
          <w:sz w:val="22"/>
        </w:rPr>
        <w:br w:type="textWrapping"/>
      </w:r>
      <w:r>
        <w:rPr>
          <w:rFonts w:ascii="Arial" w:hAnsi="Arial" w:eastAsia="等线" w:cs="Arial"/>
          <w:sz w:val="22"/>
        </w:rPr>
        <w:t>②设备抖动、工艺瞬时波动产生大量无效报警；固定阈值过滤会误过滤间歇工况真实报警；</w:t>
      </w:r>
      <w:r>
        <w:rPr>
          <w:rFonts w:ascii="Arial" w:hAnsi="Arial" w:eastAsia="等线" w:cs="Arial"/>
          <w:sz w:val="22"/>
        </w:rPr>
        <w:br w:type="textWrapping"/>
      </w:r>
      <w:r>
        <w:rPr>
          <w:rFonts w:ascii="Arial" w:hAnsi="Arial" w:eastAsia="等线" w:cs="Arial"/>
          <w:sz w:val="22"/>
        </w:rPr>
        <w:t>③缺少化工工艺‑设备‑仪表专属特征词库，报警自动分类容易混淆工艺扰动、设备故障、仪表失效。</w:t>
      </w:r>
    </w:p>
    <w:p w14:paraId="5CECFB8D">
      <w:pPr>
        <w:spacing w:before="120" w:after="120" w:line="288" w:lineRule="auto"/>
        <w:ind w:left="0"/>
        <w:jc w:val="left"/>
      </w:pPr>
      <w:r>
        <w:rPr>
          <w:rFonts w:ascii="Arial" w:hAnsi="Arial" w:eastAsia="等线" w:cs="Arial"/>
          <w:sz w:val="22"/>
        </w:rPr>
        <w:t>2.版本迭代记录</w:t>
      </w:r>
      <w:r>
        <w:rPr>
          <w:rFonts w:ascii="Arial" w:hAnsi="Arial" w:eastAsia="等线" w:cs="Arial"/>
          <w:sz w:val="22"/>
        </w:rPr>
        <w:br w:type="textWrapping"/>
      </w:r>
      <w:r>
        <w:rPr>
          <w:rFonts w:ascii="Arial" w:hAnsi="Arial" w:eastAsia="等线" w:cs="Arial"/>
          <w:sz w:val="22"/>
        </w:rPr>
        <w:t>V0.2：基础B/S框架，单表存储；完成基础数据导入模块；</w:t>
      </w:r>
      <w:r>
        <w:rPr>
          <w:rFonts w:ascii="Arial" w:hAnsi="Arial" w:eastAsia="等线" w:cs="Arial"/>
          <w:sz w:val="22"/>
        </w:rPr>
        <w:br w:type="textWrapping"/>
      </w:r>
      <w:r>
        <w:rPr>
          <w:rFonts w:ascii="Arial" w:hAnsi="Arial" w:eastAsia="等线" w:cs="Arial"/>
          <w:sz w:val="22"/>
        </w:rPr>
        <w:t>V0.5：完成MySQL【装置+时间】双维度分表存储方案；时序降噪算法初版；</w:t>
      </w:r>
      <w:r>
        <w:rPr>
          <w:rFonts w:ascii="Arial" w:hAnsi="Arial" w:eastAsia="等线" w:cs="Arial"/>
          <w:sz w:val="22"/>
        </w:rPr>
        <w:br w:type="textWrapping"/>
      </w:r>
      <w:r>
        <w:rPr>
          <w:rFonts w:ascii="Arial" w:hAnsi="Arial" w:eastAsia="等线" w:cs="Arial"/>
          <w:sz w:val="22"/>
        </w:rPr>
        <w:t>V0.8：搭建三维化工特征词库，语义分类原型开发；常规连续工况降噪≥98%；</w:t>
      </w:r>
      <w:r>
        <w:rPr>
          <w:rFonts w:ascii="Arial" w:hAnsi="Arial" w:eastAsia="等线" w:cs="Arial"/>
          <w:sz w:val="22"/>
        </w:rPr>
        <w:br w:type="textWrapping"/>
      </w:r>
      <w:r>
        <w:rPr>
          <w:rFonts w:ascii="Arial" w:hAnsi="Arial" w:eastAsia="等线" w:cs="Arial"/>
          <w:sz w:val="22"/>
        </w:rPr>
        <w:t>V0.95：扩充间歇工况样本，迭代算法参数；完成千万级压力、7×24h稳定性测试；</w:t>
      </w:r>
      <w:r>
        <w:rPr>
          <w:rFonts w:ascii="Arial" w:hAnsi="Arial" w:eastAsia="等线" w:cs="Arial"/>
          <w:sz w:val="22"/>
        </w:rPr>
        <w:br w:type="textWrapping"/>
      </w:r>
      <w:r>
        <w:rPr>
          <w:rFonts w:ascii="Arial" w:hAnsi="Arial" w:eastAsia="等线" w:cs="Arial"/>
          <w:sz w:val="22"/>
        </w:rPr>
        <w:t>V1.0正式版：12个化工试点单元实测，全部BUG闭环，满足业务上线使用。</w:t>
      </w:r>
    </w:p>
    <w:p w14:paraId="6EEA19B3">
      <w:pPr>
        <w:spacing w:before="120" w:after="120" w:line="288" w:lineRule="auto"/>
        <w:ind w:left="0"/>
        <w:jc w:val="left"/>
      </w:pPr>
      <w:r>
        <w:rPr>
          <w:rFonts w:ascii="Arial" w:hAnsi="Arial" w:eastAsia="等线" w:cs="Arial"/>
          <w:sz w:val="22"/>
        </w:rPr>
        <w:t>3.校验人员：李志国、王德才、刘宏、崔钰莹。</w:t>
      </w:r>
    </w:p>
    <w:p w14:paraId="5E843531">
      <w:pPr>
        <w:spacing w:before="320" w:after="120" w:line="288" w:lineRule="auto"/>
        <w:ind w:left="0"/>
        <w:jc w:val="left"/>
        <w:outlineLvl w:val="1"/>
      </w:pPr>
      <w:bookmarkStart w:id="45" w:name="heading_45"/>
      <w:r>
        <w:rPr>
          <w:rFonts w:ascii="Arial" w:hAnsi="Arial" w:eastAsia="等线" w:cs="Arial"/>
          <w:b/>
          <w:sz w:val="32"/>
        </w:rPr>
        <w:t>RD1‑14 RD1业务落地佐证材料</w:t>
      </w:r>
      <w:bookmarkEnd w:id="45"/>
    </w:p>
    <w:p w14:paraId="368E1C0E">
      <w:pPr>
        <w:spacing w:before="300" w:after="120" w:line="288" w:lineRule="auto"/>
        <w:ind w:left="0"/>
        <w:jc w:val="left"/>
        <w:outlineLvl w:val="2"/>
      </w:pPr>
      <w:bookmarkStart w:id="46" w:name="heading_46"/>
      <w:r>
        <w:rPr>
          <w:rFonts w:ascii="Arial" w:hAnsi="Arial" w:eastAsia="等线" w:cs="Arial"/>
          <w:b/>
          <w:sz w:val="30"/>
        </w:rPr>
        <w:t>RD1‑业务试点装置应用清单</w:t>
      </w:r>
      <w:bookmarkEnd w:id="46"/>
    </w:p>
    <w:p w14:paraId="6287DD2E">
      <w:pPr>
        <w:spacing w:before="120" w:after="120" w:line="288" w:lineRule="auto"/>
        <w:ind w:left="0"/>
        <w:jc w:val="left"/>
      </w:pPr>
      <w:r>
        <w:rPr>
          <w:rFonts w:ascii="Arial" w:hAnsi="Arial" w:eastAsia="等线" w:cs="Arial"/>
          <w:sz w:val="22"/>
        </w:rPr>
        <w:t>系统V1.0试点试运行单元合计12个：</w:t>
      </w:r>
      <w:r>
        <w:rPr>
          <w:rFonts w:ascii="Arial" w:hAnsi="Arial" w:eastAsia="等线" w:cs="Arial"/>
          <w:sz w:val="22"/>
        </w:rPr>
        <w:br w:type="textWrapping"/>
      </w:r>
      <w:r>
        <w:rPr>
          <w:rFonts w:ascii="Arial" w:hAnsi="Arial" w:eastAsia="等线" w:cs="Arial"/>
          <w:sz w:val="22"/>
        </w:rPr>
        <w:t>1.炼油催化装置（4个生产单元）</w:t>
      </w:r>
      <w:r>
        <w:rPr>
          <w:rFonts w:ascii="Arial" w:hAnsi="Arial" w:eastAsia="等线" w:cs="Arial"/>
          <w:sz w:val="22"/>
        </w:rPr>
        <w:br w:type="textWrapping"/>
      </w:r>
      <w:r>
        <w:rPr>
          <w:rFonts w:ascii="Arial" w:hAnsi="Arial" w:eastAsia="等线" w:cs="Arial"/>
          <w:sz w:val="22"/>
        </w:rPr>
        <w:t>2.煤化工气化装置（4个生产单元）</w:t>
      </w:r>
      <w:r>
        <w:rPr>
          <w:rFonts w:ascii="Arial" w:hAnsi="Arial" w:eastAsia="等线" w:cs="Arial"/>
          <w:sz w:val="22"/>
        </w:rPr>
        <w:br w:type="textWrapping"/>
      </w:r>
      <w:r>
        <w:rPr>
          <w:rFonts w:ascii="Arial" w:hAnsi="Arial" w:eastAsia="等线" w:cs="Arial"/>
          <w:sz w:val="22"/>
        </w:rPr>
        <w:t>3.精细化工合成车间（4个生产单元）</w:t>
      </w:r>
    </w:p>
    <w:p w14:paraId="75BE6112">
      <w:pPr>
        <w:spacing w:before="300" w:after="120" w:line="288" w:lineRule="auto"/>
        <w:ind w:left="0"/>
        <w:jc w:val="left"/>
        <w:outlineLvl w:val="2"/>
      </w:pPr>
      <w:bookmarkStart w:id="47" w:name="heading_47"/>
      <w:r>
        <w:rPr>
          <w:rFonts w:ascii="Arial" w:hAnsi="Arial" w:eastAsia="等线" w:cs="Arial"/>
          <w:b/>
          <w:sz w:val="30"/>
        </w:rPr>
        <w:t>RD1‑试运行用户反馈记录表</w:t>
      </w:r>
      <w:bookmarkEnd w:id="47"/>
    </w:p>
    <w:p w14:paraId="0665AA5B">
      <w:pPr>
        <w:spacing w:before="120" w:after="120" w:line="288" w:lineRule="auto"/>
        <w:ind w:left="0"/>
        <w:jc w:val="left"/>
      </w:pPr>
      <w:r>
        <w:rPr>
          <w:rFonts w:ascii="Arial" w:hAnsi="Arial" w:eastAsia="等线" w:cs="Arial"/>
          <w:sz w:val="22"/>
        </w:rPr>
        <w:t>试运行周期：2025‑05‑09~2025‑05‑20</w:t>
      </w:r>
      <w:r>
        <w:rPr>
          <w:rFonts w:ascii="Arial" w:hAnsi="Arial" w:eastAsia="等线" w:cs="Arial"/>
          <w:sz w:val="22"/>
        </w:rPr>
        <w:br w:type="textWrapping"/>
      </w:r>
      <w:r>
        <w:rPr>
          <w:rFonts w:ascii="Arial" w:hAnsi="Arial" w:eastAsia="等线" w:cs="Arial"/>
          <w:sz w:val="22"/>
        </w:rPr>
        <w:t>1.系统支持CSV、TXT格式DCS报警原始数据导入清洗；</w:t>
      </w:r>
      <w:r>
        <w:rPr>
          <w:rFonts w:ascii="Arial" w:hAnsi="Arial" w:eastAsia="等线" w:cs="Arial"/>
          <w:sz w:val="22"/>
        </w:rPr>
        <w:br w:type="textWrapping"/>
      </w:r>
      <w:r>
        <w:rPr>
          <w:rFonts w:ascii="Arial" w:hAnsi="Arial" w:eastAsia="等线" w:cs="Arial"/>
          <w:sz w:val="22"/>
        </w:rPr>
        <w:t>2.自研时序降噪算法降噪准确率≥98%，自动区分工艺扰动、设备故障、仪表失效报警；</w:t>
      </w:r>
      <w:r>
        <w:rPr>
          <w:rFonts w:ascii="Arial" w:hAnsi="Arial" w:eastAsia="等线" w:cs="Arial"/>
          <w:sz w:val="22"/>
        </w:rPr>
        <w:br w:type="textWrapping"/>
      </w:r>
      <w:r>
        <w:rPr>
          <w:rFonts w:ascii="Arial" w:hAnsi="Arial" w:eastAsia="等线" w:cs="Arial"/>
          <w:sz w:val="22"/>
        </w:rPr>
        <w:t>3.千万级模拟数据查询响应≤0.5秒；7×24小时连续运行稳定，无宕机内存泄露；</w:t>
      </w:r>
      <w:r>
        <w:rPr>
          <w:rFonts w:ascii="Arial" w:hAnsi="Arial" w:eastAsia="等线" w:cs="Arial"/>
          <w:sz w:val="22"/>
        </w:rPr>
        <w:br w:type="textWrapping"/>
      </w:r>
      <w:r>
        <w:rPr>
          <w:rFonts w:ascii="Arial" w:hAnsi="Arial" w:eastAsia="等线" w:cs="Arial"/>
          <w:sz w:val="22"/>
        </w:rPr>
        <w:t>4.报警接收‑分发‑处置‑归档闭环流程完整，操作全程留痕；支持PDF、Excel合规报表输出，适配PSM、HAZOP安全评审；</w:t>
      </w:r>
      <w:r>
        <w:rPr>
          <w:rFonts w:ascii="Arial" w:hAnsi="Arial" w:eastAsia="等线" w:cs="Arial"/>
          <w:sz w:val="22"/>
        </w:rPr>
        <w:br w:type="textWrapping"/>
      </w:r>
      <w:r>
        <w:rPr>
          <w:rFonts w:ascii="Arial" w:hAnsi="Arial" w:eastAsia="等线" w:cs="Arial"/>
          <w:sz w:val="22"/>
        </w:rPr>
        <w:t>5.后续优化建议：下一版本增加DCS实时OPC接口接入；扩充更多化工装置报警特征样本库；丰富多维度可视化统计分析维度。</w:t>
      </w:r>
    </w:p>
    <w:p w14:paraId="2555B7B2">
      <w:pPr>
        <w:spacing w:before="120" w:after="120" w:line="288" w:lineRule="auto"/>
        <w:ind w:left="0"/>
        <w:jc w:val="left"/>
      </w:pPr>
      <w:r>
        <w:rPr>
          <w:rFonts w:ascii="Arial" w:hAnsi="Arial" w:eastAsia="等线" w:cs="Arial"/>
          <w:sz w:val="22"/>
        </w:rPr>
        <w:t>记录人签字：____________；日期：2025‑05‑20</w:t>
      </w:r>
    </w:p>
    <w:p w14:paraId="2C03D10F">
      <w:pPr>
        <w:spacing w:before="300" w:after="120" w:line="288" w:lineRule="auto"/>
        <w:ind w:left="0"/>
        <w:jc w:val="left"/>
        <w:outlineLvl w:val="2"/>
      </w:pPr>
      <w:bookmarkStart w:id="48" w:name="heading_48"/>
      <w:r>
        <w:rPr>
          <w:rFonts w:ascii="Arial" w:hAnsi="Arial" w:eastAsia="等线" w:cs="Arial"/>
          <w:b/>
          <w:sz w:val="30"/>
        </w:rPr>
        <w:t>RD1‑应用效果证明摘要</w:t>
      </w:r>
      <w:bookmarkEnd w:id="48"/>
    </w:p>
    <w:p w14:paraId="785C86A5">
      <w:pPr>
        <w:spacing w:before="120" w:after="120" w:line="288" w:lineRule="auto"/>
        <w:ind w:left="0"/>
        <w:jc w:val="left"/>
      </w:pPr>
      <w:r>
        <w:rPr>
          <w:rFonts w:ascii="Arial" w:hAnsi="Arial" w:eastAsia="等线" w:cs="Arial"/>
          <w:sz w:val="22"/>
        </w:rPr>
        <w:t>报警管理系统V1.0解决化工DCS报警泛滥痛点，大幅降低人工筛选报警的工作量；报警处置全流程数字化留痕；自动输出工艺安全合规评审台账报告，为院内PSM、HAZOP、SIL评估业务提供数字化工具，提升工艺安全分析工作标准化水平。</w:t>
      </w:r>
    </w:p>
    <w:p w14:paraId="69C9C741">
      <w:pPr>
        <w:spacing w:before="320" w:after="120" w:line="288" w:lineRule="auto"/>
        <w:ind w:left="0"/>
        <w:jc w:val="left"/>
        <w:outlineLvl w:val="1"/>
      </w:pPr>
      <w:bookmarkStart w:id="49" w:name="heading_49"/>
      <w:r>
        <w:rPr>
          <w:rFonts w:ascii="Arial" w:hAnsi="Arial" w:eastAsia="等线" w:cs="Arial"/>
          <w:b/>
          <w:sz w:val="32"/>
        </w:rPr>
        <w:t>RD1‑15 RD1财务备查资料</w:t>
      </w:r>
      <w:bookmarkEnd w:id="49"/>
    </w:p>
    <w:p w14:paraId="38C2813A">
      <w:pPr>
        <w:spacing w:before="300" w:after="120" w:line="288" w:lineRule="auto"/>
        <w:ind w:left="0"/>
        <w:jc w:val="left"/>
        <w:outlineLvl w:val="2"/>
      </w:pPr>
      <w:bookmarkStart w:id="50" w:name="heading_50"/>
      <w:r>
        <w:rPr>
          <w:rFonts w:ascii="Arial" w:hAnsi="Arial" w:eastAsia="等线" w:cs="Arial"/>
          <w:b/>
          <w:sz w:val="30"/>
        </w:rPr>
        <w:t>RD1预算明细表（立项预算）</w:t>
      </w:r>
      <w:bookmarkEnd w:id="5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DFD38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96ED8E">
            <w:pPr>
              <w:spacing w:before="120" w:after="120" w:line="288" w:lineRule="auto"/>
              <w:ind w:left="0"/>
              <w:jc w:val="left"/>
            </w:pPr>
            <w:r>
              <w:rPr>
                <w:rFonts w:ascii="Arial" w:hAnsi="Arial" w:eastAsia="等线" w:cs="Arial"/>
                <w:sz w:val="22"/>
              </w:rPr>
              <w:t>科目</w:t>
            </w:r>
          </w:p>
        </w:tc>
        <w:tc>
          <w:tcPr>
            <w:tcW w:w="2760" w:type="dxa"/>
            <w:tcMar>
              <w:top w:w="60" w:type="dxa"/>
              <w:left w:w="120" w:type="dxa"/>
              <w:bottom w:w="30" w:type="dxa"/>
              <w:right w:w="120" w:type="dxa"/>
            </w:tcMar>
          </w:tcPr>
          <w:p w14:paraId="475020F2">
            <w:pPr>
              <w:spacing w:before="120" w:after="120" w:line="288" w:lineRule="auto"/>
              <w:ind w:left="0"/>
              <w:jc w:val="right"/>
            </w:pPr>
            <w:r>
              <w:rPr>
                <w:rFonts w:ascii="Arial" w:hAnsi="Arial" w:eastAsia="等线" w:cs="Arial"/>
                <w:sz w:val="22"/>
              </w:rPr>
              <w:t>预算金额（万元）</w:t>
            </w:r>
          </w:p>
        </w:tc>
        <w:tc>
          <w:tcPr>
            <w:tcW w:w="2760" w:type="dxa"/>
            <w:tcMar>
              <w:top w:w="60" w:type="dxa"/>
              <w:left w:w="120" w:type="dxa"/>
              <w:bottom w:w="30" w:type="dxa"/>
              <w:right w:w="120" w:type="dxa"/>
            </w:tcMar>
          </w:tcPr>
          <w:p w14:paraId="5B425A6E">
            <w:pPr>
              <w:spacing w:before="120" w:after="120" w:line="288" w:lineRule="auto"/>
              <w:ind w:left="0"/>
              <w:jc w:val="left"/>
            </w:pPr>
            <w:r>
              <w:rPr>
                <w:rFonts w:ascii="Arial" w:hAnsi="Arial" w:eastAsia="等线" w:cs="Arial"/>
                <w:sz w:val="22"/>
              </w:rPr>
              <w:t>备注</w:t>
            </w:r>
          </w:p>
        </w:tc>
      </w:tr>
      <w:tr w14:paraId="4B7B87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D35243">
            <w:pPr>
              <w:spacing w:before="120" w:after="120" w:line="288" w:lineRule="auto"/>
              <w:ind w:left="0"/>
              <w:jc w:val="left"/>
            </w:pPr>
            <w:r>
              <w:rPr>
                <w:rFonts w:ascii="Arial" w:hAnsi="Arial" w:eastAsia="等线" w:cs="Arial"/>
                <w:sz w:val="22"/>
              </w:rPr>
              <w:t>人员人工费用</w:t>
            </w:r>
          </w:p>
        </w:tc>
        <w:tc>
          <w:tcPr>
            <w:tcW w:w="2760" w:type="dxa"/>
            <w:tcMar>
              <w:top w:w="60" w:type="dxa"/>
              <w:left w:w="120" w:type="dxa"/>
              <w:bottom w:w="30" w:type="dxa"/>
              <w:right w:w="120" w:type="dxa"/>
            </w:tcMar>
          </w:tcPr>
          <w:p w14:paraId="6878CEEA">
            <w:pPr>
              <w:spacing w:before="120" w:after="120" w:line="288" w:lineRule="auto"/>
              <w:ind w:left="0"/>
              <w:jc w:val="right"/>
            </w:pPr>
            <w:r>
              <w:rPr>
                <w:rFonts w:ascii="Arial" w:hAnsi="Arial" w:eastAsia="等线" w:cs="Arial"/>
                <w:sz w:val="22"/>
              </w:rPr>
              <w:t>88.00</w:t>
            </w:r>
          </w:p>
        </w:tc>
        <w:tc>
          <w:tcPr>
            <w:tcW w:w="2760" w:type="dxa"/>
            <w:tcMar>
              <w:top w:w="60" w:type="dxa"/>
              <w:left w:w="120" w:type="dxa"/>
              <w:bottom w:w="30" w:type="dxa"/>
              <w:right w:w="120" w:type="dxa"/>
            </w:tcMar>
          </w:tcPr>
          <w:p w14:paraId="6F6F0F49">
            <w:pPr>
              <w:spacing w:before="120" w:after="120" w:line="288" w:lineRule="auto"/>
              <w:ind w:left="0"/>
              <w:jc w:val="left"/>
            </w:pPr>
            <w:r>
              <w:rPr>
                <w:rFonts w:ascii="Arial" w:hAnsi="Arial" w:eastAsia="等线" w:cs="Arial"/>
                <w:sz w:val="22"/>
              </w:rPr>
              <w:t>研发人员工资薪金</w:t>
            </w:r>
          </w:p>
        </w:tc>
      </w:tr>
      <w:tr w14:paraId="653B7C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2141E1">
            <w:pPr>
              <w:spacing w:before="120" w:after="120" w:line="288" w:lineRule="auto"/>
              <w:ind w:left="0"/>
              <w:jc w:val="left"/>
            </w:pPr>
            <w:r>
              <w:rPr>
                <w:rFonts w:ascii="Arial" w:hAnsi="Arial" w:eastAsia="等线" w:cs="Arial"/>
                <w:sz w:val="22"/>
              </w:rPr>
              <w:t>折旧费用与长期待摊费用</w:t>
            </w:r>
          </w:p>
        </w:tc>
        <w:tc>
          <w:tcPr>
            <w:tcW w:w="2760" w:type="dxa"/>
            <w:tcMar>
              <w:top w:w="60" w:type="dxa"/>
              <w:left w:w="120" w:type="dxa"/>
              <w:bottom w:w="30" w:type="dxa"/>
              <w:right w:w="120" w:type="dxa"/>
            </w:tcMar>
          </w:tcPr>
          <w:p w14:paraId="5EB611CF">
            <w:pPr>
              <w:spacing w:before="120" w:after="120" w:line="288" w:lineRule="auto"/>
              <w:ind w:left="0"/>
              <w:jc w:val="right"/>
            </w:pPr>
            <w:r>
              <w:rPr>
                <w:rFonts w:ascii="Arial" w:hAnsi="Arial" w:eastAsia="等线" w:cs="Arial"/>
                <w:sz w:val="22"/>
              </w:rPr>
              <w:t>2.00</w:t>
            </w:r>
          </w:p>
        </w:tc>
        <w:tc>
          <w:tcPr>
            <w:tcW w:w="2760" w:type="dxa"/>
            <w:tcMar>
              <w:top w:w="60" w:type="dxa"/>
              <w:left w:w="120" w:type="dxa"/>
              <w:bottom w:w="30" w:type="dxa"/>
              <w:right w:w="120" w:type="dxa"/>
            </w:tcMar>
          </w:tcPr>
          <w:p w14:paraId="06793C79">
            <w:pPr>
              <w:spacing w:before="120" w:after="120" w:line="288" w:lineRule="auto"/>
              <w:ind w:left="0"/>
              <w:jc w:val="left"/>
            </w:pPr>
            <w:r>
              <w:rPr>
                <w:rFonts w:ascii="Arial" w:hAnsi="Arial" w:eastAsia="等线" w:cs="Arial"/>
                <w:sz w:val="22"/>
              </w:rPr>
              <w:t>服务器设备折旧分摊</w:t>
            </w:r>
          </w:p>
        </w:tc>
      </w:tr>
      <w:tr w14:paraId="49ADAF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708ECE3">
            <w:pPr>
              <w:spacing w:before="120" w:after="120" w:line="288" w:lineRule="auto"/>
              <w:ind w:left="0"/>
              <w:jc w:val="left"/>
            </w:pPr>
            <w:r>
              <w:rPr>
                <w:rFonts w:ascii="Arial" w:hAnsi="Arial" w:eastAsia="等线" w:cs="Arial"/>
                <w:sz w:val="22"/>
              </w:rPr>
              <w:t>技术图书资料、知识产权申请费</w:t>
            </w:r>
          </w:p>
        </w:tc>
        <w:tc>
          <w:tcPr>
            <w:tcW w:w="2760" w:type="dxa"/>
            <w:tcMar>
              <w:top w:w="60" w:type="dxa"/>
              <w:left w:w="120" w:type="dxa"/>
              <w:bottom w:w="30" w:type="dxa"/>
              <w:right w:w="120" w:type="dxa"/>
            </w:tcMar>
          </w:tcPr>
          <w:p w14:paraId="3E5B7B49">
            <w:pPr>
              <w:spacing w:before="120" w:after="120" w:line="288" w:lineRule="auto"/>
              <w:ind w:left="0"/>
              <w:jc w:val="right"/>
            </w:pPr>
            <w:r>
              <w:rPr>
                <w:rFonts w:ascii="Arial" w:hAnsi="Arial" w:eastAsia="等线" w:cs="Arial"/>
                <w:sz w:val="22"/>
              </w:rPr>
              <w:t>3.00</w:t>
            </w:r>
          </w:p>
        </w:tc>
        <w:tc>
          <w:tcPr>
            <w:tcW w:w="2760" w:type="dxa"/>
            <w:tcMar>
              <w:top w:w="60" w:type="dxa"/>
              <w:left w:w="120" w:type="dxa"/>
              <w:bottom w:w="30" w:type="dxa"/>
              <w:right w:w="120" w:type="dxa"/>
            </w:tcMar>
          </w:tcPr>
          <w:p w14:paraId="68FAF585">
            <w:pPr>
              <w:spacing w:before="120" w:after="120" w:line="288" w:lineRule="auto"/>
              <w:ind w:left="0"/>
              <w:jc w:val="left"/>
            </w:pPr>
          </w:p>
        </w:tc>
      </w:tr>
      <w:tr w14:paraId="4B148C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00BF47">
            <w:pPr>
              <w:spacing w:before="120" w:after="120" w:line="288" w:lineRule="auto"/>
              <w:ind w:left="0"/>
              <w:jc w:val="left"/>
            </w:pPr>
            <w:r>
              <w:rPr>
                <w:rFonts w:ascii="Arial" w:hAnsi="Arial" w:eastAsia="等线" w:cs="Arial"/>
                <w:sz w:val="22"/>
              </w:rPr>
              <w:t>直接投入、软硬件调试其他研发费用</w:t>
            </w:r>
          </w:p>
        </w:tc>
        <w:tc>
          <w:tcPr>
            <w:tcW w:w="2760" w:type="dxa"/>
            <w:tcMar>
              <w:top w:w="60" w:type="dxa"/>
              <w:left w:w="120" w:type="dxa"/>
              <w:bottom w:w="30" w:type="dxa"/>
              <w:right w:w="120" w:type="dxa"/>
            </w:tcMar>
          </w:tcPr>
          <w:p w14:paraId="54737F71">
            <w:pPr>
              <w:spacing w:before="120" w:after="120" w:line="288" w:lineRule="auto"/>
              <w:ind w:left="0"/>
              <w:jc w:val="right"/>
            </w:pPr>
            <w:r>
              <w:rPr>
                <w:rFonts w:ascii="Arial" w:hAnsi="Arial" w:eastAsia="等线" w:cs="Arial"/>
                <w:sz w:val="22"/>
              </w:rPr>
              <w:t>7.00</w:t>
            </w:r>
          </w:p>
        </w:tc>
        <w:tc>
          <w:tcPr>
            <w:tcW w:w="2760" w:type="dxa"/>
            <w:tcMar>
              <w:top w:w="60" w:type="dxa"/>
              <w:left w:w="120" w:type="dxa"/>
              <w:bottom w:w="30" w:type="dxa"/>
              <w:right w:w="120" w:type="dxa"/>
            </w:tcMar>
          </w:tcPr>
          <w:p w14:paraId="7ACEFB21">
            <w:pPr>
              <w:spacing w:before="120" w:after="120" w:line="288" w:lineRule="auto"/>
              <w:ind w:left="0"/>
              <w:jc w:val="left"/>
            </w:pPr>
          </w:p>
        </w:tc>
      </w:tr>
      <w:tr w14:paraId="3AF626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8530304">
            <w:pPr>
              <w:spacing w:before="120" w:after="120" w:line="288" w:lineRule="auto"/>
              <w:ind w:left="0"/>
              <w:jc w:val="left"/>
            </w:pPr>
            <w:r>
              <w:rPr>
                <w:rFonts w:ascii="Arial" w:hAnsi="Arial" w:eastAsia="等线" w:cs="Arial"/>
                <w:sz w:val="22"/>
              </w:rPr>
              <w:t>合计</w:t>
            </w:r>
          </w:p>
        </w:tc>
        <w:tc>
          <w:tcPr>
            <w:tcW w:w="2760" w:type="dxa"/>
            <w:tcMar>
              <w:top w:w="60" w:type="dxa"/>
              <w:left w:w="120" w:type="dxa"/>
              <w:bottom w:w="30" w:type="dxa"/>
              <w:right w:w="120" w:type="dxa"/>
            </w:tcMar>
          </w:tcPr>
          <w:p w14:paraId="0CBF2D9F">
            <w:pPr>
              <w:spacing w:before="120" w:after="120" w:line="288" w:lineRule="auto"/>
              <w:ind w:left="0"/>
              <w:jc w:val="right"/>
            </w:pPr>
            <w:r>
              <w:rPr>
                <w:rFonts w:ascii="Arial" w:hAnsi="Arial" w:eastAsia="等线" w:cs="Arial"/>
                <w:sz w:val="22"/>
              </w:rPr>
              <w:t>100.00</w:t>
            </w:r>
          </w:p>
        </w:tc>
        <w:tc>
          <w:tcPr>
            <w:tcW w:w="2760" w:type="dxa"/>
            <w:tcMar>
              <w:top w:w="60" w:type="dxa"/>
              <w:left w:w="120" w:type="dxa"/>
              <w:bottom w:w="30" w:type="dxa"/>
              <w:right w:w="120" w:type="dxa"/>
            </w:tcMar>
          </w:tcPr>
          <w:p w14:paraId="50DB9878">
            <w:pPr>
              <w:spacing w:before="120" w:after="120" w:line="288" w:lineRule="auto"/>
              <w:ind w:left="0"/>
              <w:jc w:val="left"/>
            </w:pPr>
            <w:r>
              <w:rPr>
                <w:rFonts w:ascii="Arial" w:hAnsi="Arial" w:eastAsia="等线" w:cs="Arial"/>
                <w:sz w:val="22"/>
              </w:rPr>
              <w:t>企业自有资金</w:t>
            </w:r>
          </w:p>
        </w:tc>
      </w:tr>
    </w:tbl>
    <w:p w14:paraId="72FB4DC1">
      <w:pPr>
        <w:spacing w:before="300" w:after="120" w:line="288" w:lineRule="auto"/>
        <w:ind w:left="0"/>
        <w:jc w:val="left"/>
        <w:outlineLvl w:val="2"/>
      </w:pPr>
      <w:bookmarkStart w:id="51" w:name="heading_51"/>
      <w:r>
        <w:rPr>
          <w:rFonts w:ascii="Arial" w:hAnsi="Arial" w:eastAsia="等线" w:cs="Arial"/>
          <w:b/>
          <w:sz w:val="30"/>
        </w:rPr>
        <w:t>RD1经费支出明细台账（结项实际）</w:t>
      </w:r>
      <w:bookmarkEnd w:id="5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135675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7E51427">
            <w:pPr>
              <w:spacing w:before="120" w:after="120" w:line="288" w:lineRule="auto"/>
              <w:ind w:left="0"/>
              <w:jc w:val="left"/>
            </w:pPr>
            <w:r>
              <w:rPr>
                <w:rFonts w:ascii="Arial" w:hAnsi="Arial" w:eastAsia="等线" w:cs="Arial"/>
                <w:sz w:val="22"/>
              </w:rPr>
              <w:t>经费支出科目</w:t>
            </w:r>
          </w:p>
        </w:tc>
        <w:tc>
          <w:tcPr>
            <w:tcW w:w="4140" w:type="dxa"/>
            <w:tcMar>
              <w:top w:w="60" w:type="dxa"/>
              <w:left w:w="120" w:type="dxa"/>
              <w:bottom w:w="30" w:type="dxa"/>
              <w:right w:w="120" w:type="dxa"/>
            </w:tcMar>
          </w:tcPr>
          <w:p w14:paraId="04EBCA89">
            <w:pPr>
              <w:spacing w:before="120" w:after="120" w:line="288" w:lineRule="auto"/>
              <w:ind w:left="0"/>
              <w:jc w:val="right"/>
            </w:pPr>
            <w:r>
              <w:rPr>
                <w:rFonts w:ascii="Arial" w:hAnsi="Arial" w:eastAsia="等线" w:cs="Arial"/>
                <w:sz w:val="22"/>
              </w:rPr>
              <w:t>实际支出（万元）</w:t>
            </w:r>
          </w:p>
        </w:tc>
      </w:tr>
      <w:tr w14:paraId="3DB4F5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472D97D5">
            <w:pPr>
              <w:spacing w:before="120" w:after="120" w:line="288" w:lineRule="auto"/>
              <w:ind w:left="0"/>
              <w:jc w:val="left"/>
            </w:pPr>
            <w:r>
              <w:rPr>
                <w:rFonts w:ascii="Arial" w:hAnsi="Arial" w:eastAsia="等线" w:cs="Arial"/>
                <w:sz w:val="22"/>
              </w:rPr>
              <w:t>研究人员工资</w:t>
            </w:r>
          </w:p>
        </w:tc>
        <w:tc>
          <w:tcPr>
            <w:tcW w:w="4140" w:type="dxa"/>
            <w:tcMar>
              <w:top w:w="60" w:type="dxa"/>
              <w:left w:w="120" w:type="dxa"/>
              <w:bottom w:w="30" w:type="dxa"/>
              <w:right w:w="120" w:type="dxa"/>
            </w:tcMar>
          </w:tcPr>
          <w:p w14:paraId="053762FA">
            <w:pPr>
              <w:spacing w:before="120" w:after="120" w:line="288" w:lineRule="auto"/>
              <w:ind w:left="0"/>
              <w:jc w:val="right"/>
            </w:pPr>
            <w:r>
              <w:rPr>
                <w:rFonts w:ascii="Arial" w:hAnsi="Arial" w:eastAsia="等线" w:cs="Arial"/>
                <w:sz w:val="22"/>
              </w:rPr>
              <w:t>86.03</w:t>
            </w:r>
          </w:p>
        </w:tc>
      </w:tr>
      <w:tr w14:paraId="4B9BB3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38E4335">
            <w:pPr>
              <w:spacing w:before="120" w:after="120" w:line="288" w:lineRule="auto"/>
              <w:ind w:left="0"/>
              <w:jc w:val="left"/>
            </w:pPr>
            <w:r>
              <w:rPr>
                <w:rFonts w:ascii="Arial" w:hAnsi="Arial" w:eastAsia="等线" w:cs="Arial"/>
                <w:sz w:val="22"/>
              </w:rPr>
              <w:t>折旧费用与长期费用摊销</w:t>
            </w:r>
          </w:p>
        </w:tc>
        <w:tc>
          <w:tcPr>
            <w:tcW w:w="4140" w:type="dxa"/>
            <w:tcMar>
              <w:top w:w="60" w:type="dxa"/>
              <w:left w:w="120" w:type="dxa"/>
              <w:bottom w:w="30" w:type="dxa"/>
              <w:right w:w="120" w:type="dxa"/>
            </w:tcMar>
          </w:tcPr>
          <w:p w14:paraId="4C86C845">
            <w:pPr>
              <w:spacing w:before="120" w:after="120" w:line="288" w:lineRule="auto"/>
              <w:ind w:left="0"/>
              <w:jc w:val="right"/>
            </w:pPr>
            <w:r>
              <w:rPr>
                <w:rFonts w:ascii="Arial" w:hAnsi="Arial" w:eastAsia="等线" w:cs="Arial"/>
                <w:sz w:val="22"/>
              </w:rPr>
              <w:t>1.31</w:t>
            </w:r>
          </w:p>
        </w:tc>
      </w:tr>
      <w:tr w14:paraId="5FD6F0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1F15A47">
            <w:pPr>
              <w:spacing w:before="120" w:after="120" w:line="288" w:lineRule="auto"/>
              <w:ind w:left="0"/>
              <w:jc w:val="left"/>
            </w:pPr>
            <w:r>
              <w:rPr>
                <w:rFonts w:ascii="Arial" w:hAnsi="Arial" w:eastAsia="等线" w:cs="Arial"/>
                <w:sz w:val="22"/>
              </w:rPr>
              <w:t>直接投入、知识产权申报、资料费</w:t>
            </w:r>
          </w:p>
        </w:tc>
        <w:tc>
          <w:tcPr>
            <w:tcW w:w="4140" w:type="dxa"/>
            <w:tcMar>
              <w:top w:w="60" w:type="dxa"/>
              <w:left w:w="120" w:type="dxa"/>
              <w:bottom w:w="30" w:type="dxa"/>
              <w:right w:w="120" w:type="dxa"/>
            </w:tcMar>
          </w:tcPr>
          <w:p w14:paraId="709433B6">
            <w:pPr>
              <w:spacing w:before="120" w:after="120" w:line="288" w:lineRule="auto"/>
              <w:ind w:left="0"/>
              <w:jc w:val="right"/>
            </w:pPr>
            <w:r>
              <w:rPr>
                <w:rFonts w:ascii="Arial" w:hAnsi="Arial" w:eastAsia="等线" w:cs="Arial"/>
                <w:sz w:val="22"/>
              </w:rPr>
              <w:t>0.00</w:t>
            </w:r>
          </w:p>
        </w:tc>
      </w:tr>
      <w:tr w14:paraId="3F0439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C306017">
            <w:pPr>
              <w:spacing w:before="120" w:after="120" w:line="288" w:lineRule="auto"/>
              <w:ind w:left="0"/>
              <w:jc w:val="left"/>
            </w:pPr>
            <w:r>
              <w:rPr>
                <w:rFonts w:ascii="Arial" w:hAnsi="Arial" w:eastAsia="等线" w:cs="Arial"/>
                <w:b/>
                <w:sz w:val="22"/>
              </w:rPr>
              <w:t>总计</w:t>
            </w:r>
          </w:p>
        </w:tc>
        <w:tc>
          <w:tcPr>
            <w:tcW w:w="4140" w:type="dxa"/>
            <w:tcMar>
              <w:top w:w="60" w:type="dxa"/>
              <w:left w:w="120" w:type="dxa"/>
              <w:bottom w:w="30" w:type="dxa"/>
              <w:right w:w="120" w:type="dxa"/>
            </w:tcMar>
          </w:tcPr>
          <w:p w14:paraId="0CDA49D0">
            <w:pPr>
              <w:spacing w:before="120" w:after="120" w:line="288" w:lineRule="auto"/>
              <w:ind w:left="0"/>
              <w:jc w:val="right"/>
            </w:pPr>
            <w:r>
              <w:rPr>
                <w:rFonts w:ascii="Arial" w:hAnsi="Arial" w:eastAsia="等线" w:cs="Arial"/>
                <w:b/>
                <w:sz w:val="22"/>
              </w:rPr>
              <w:t>87.34</w:t>
            </w:r>
          </w:p>
        </w:tc>
      </w:tr>
    </w:tbl>
    <w:p w14:paraId="0E145328">
      <w:pPr>
        <w:spacing w:before="120" w:after="120" w:line="288" w:lineRule="auto"/>
        <w:ind w:left="0"/>
        <w:jc w:val="left"/>
      </w:pPr>
      <w:r>
        <w:rPr>
          <w:rFonts w:ascii="Arial" w:hAnsi="Arial" w:eastAsia="等线" w:cs="Arial"/>
          <w:sz w:val="22"/>
        </w:rPr>
        <w:t>备注：项目预算100万元，实际支出87.34万元，结余12.66万元；全部支出纳入企业2025年度研发费用辅助账。</w:t>
      </w:r>
    </w:p>
    <w:p w14:paraId="123C3A95">
      <w:pPr>
        <w:spacing w:before="300" w:after="120" w:line="288" w:lineRule="auto"/>
        <w:ind w:left="0"/>
        <w:jc w:val="left"/>
        <w:outlineLvl w:val="2"/>
      </w:pPr>
      <w:bookmarkStart w:id="52" w:name="heading_52"/>
      <w:r>
        <w:rPr>
          <w:rFonts w:ascii="Arial" w:hAnsi="Arial" w:eastAsia="等线" w:cs="Arial"/>
          <w:b/>
          <w:sz w:val="30"/>
        </w:rPr>
        <w:t>RD1研发人员工时归集表</w:t>
      </w:r>
      <w:bookmarkEnd w:id="52"/>
    </w:p>
    <w:p w14:paraId="48E71A24">
      <w:pPr>
        <w:spacing w:before="120" w:after="120" w:line="288" w:lineRule="auto"/>
        <w:ind w:left="0"/>
        <w:jc w:val="left"/>
      </w:pPr>
      <w:r>
        <w:rPr>
          <w:rFonts w:ascii="Arial" w:hAnsi="Arial" w:eastAsia="等线" w:cs="Arial"/>
          <w:sz w:val="22"/>
        </w:rPr>
        <w:t>|姓名|岗位|项目总投入工时（h）|</w:t>
      </w:r>
      <w:r>
        <w:rPr>
          <w:rFonts w:ascii="Arial" w:hAnsi="Arial" w:eastAsia="等线" w:cs="Arial"/>
          <w:sz w:val="22"/>
        </w:rPr>
        <w:br w:type="textWrapping"/>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|李志国|项目负责人|186|</w:t>
      </w:r>
      <w:r>
        <w:rPr>
          <w:rFonts w:ascii="Arial" w:hAnsi="Arial" w:eastAsia="等线" w:cs="Arial"/>
          <w:sz w:val="22"/>
        </w:rPr>
        <w:br w:type="textWrapping"/>
      </w:r>
      <w:r>
        <w:rPr>
          <w:rFonts w:ascii="Arial" w:hAnsi="Arial" w:eastAsia="等线" w:cs="Arial"/>
          <w:sz w:val="22"/>
        </w:rPr>
        <w:t>|王德才|工艺安全专家|152|</w:t>
      </w:r>
      <w:r>
        <w:rPr>
          <w:rFonts w:ascii="Arial" w:hAnsi="Arial" w:eastAsia="等线" w:cs="Arial"/>
          <w:sz w:val="22"/>
        </w:rPr>
        <w:br w:type="textWrapping"/>
      </w:r>
      <w:r>
        <w:rPr>
          <w:rFonts w:ascii="Arial" w:hAnsi="Arial" w:eastAsia="等线" w:cs="Arial"/>
          <w:sz w:val="22"/>
        </w:rPr>
        <w:t>|刘宏|工艺安全专家|148|</w:t>
      </w:r>
      <w:r>
        <w:rPr>
          <w:rFonts w:ascii="Arial" w:hAnsi="Arial" w:eastAsia="等线" w:cs="Arial"/>
          <w:sz w:val="22"/>
        </w:rPr>
        <w:br w:type="textWrapping"/>
      </w:r>
      <w:r>
        <w:rPr>
          <w:rFonts w:ascii="Arial" w:hAnsi="Arial" w:eastAsia="等线" w:cs="Arial"/>
          <w:sz w:val="22"/>
        </w:rPr>
        <w:t>|王世伟|工艺安全专家|144|</w:t>
      </w:r>
      <w:r>
        <w:rPr>
          <w:rFonts w:ascii="Arial" w:hAnsi="Arial" w:eastAsia="等线" w:cs="Arial"/>
          <w:sz w:val="22"/>
        </w:rPr>
        <w:br w:type="textWrapping"/>
      </w:r>
      <w:r>
        <w:rPr>
          <w:rFonts w:ascii="Arial" w:hAnsi="Arial" w:eastAsia="等线" w:cs="Arial"/>
          <w:sz w:val="22"/>
        </w:rPr>
        <w:t>|袁元|工艺安全专家|142|</w:t>
      </w:r>
      <w:r>
        <w:rPr>
          <w:rFonts w:ascii="Arial" w:hAnsi="Arial" w:eastAsia="等线" w:cs="Arial"/>
          <w:sz w:val="22"/>
        </w:rPr>
        <w:br w:type="textWrapping"/>
      </w:r>
      <w:r>
        <w:rPr>
          <w:rFonts w:ascii="Arial" w:hAnsi="Arial" w:eastAsia="等线" w:cs="Arial"/>
          <w:sz w:val="22"/>
        </w:rPr>
        <w:t>|崔钰莹|开发工程师|784|</w:t>
      </w:r>
      <w:r>
        <w:rPr>
          <w:rFonts w:ascii="Arial" w:hAnsi="Arial" w:eastAsia="等线" w:cs="Arial"/>
          <w:sz w:val="22"/>
        </w:rPr>
        <w:br w:type="textWrapping"/>
      </w:r>
      <w:r>
        <w:rPr>
          <w:rFonts w:ascii="Arial" w:hAnsi="Arial" w:eastAsia="等线" w:cs="Arial"/>
          <w:sz w:val="22"/>
        </w:rPr>
        <w:t>|王为世|开发工程师|762|</w:t>
      </w:r>
      <w:r>
        <w:rPr>
          <w:rFonts w:ascii="Arial" w:hAnsi="Arial" w:eastAsia="等线" w:cs="Arial"/>
          <w:sz w:val="22"/>
        </w:rPr>
        <w:br w:type="textWrapping"/>
      </w:r>
      <w:r>
        <w:rPr>
          <w:rFonts w:ascii="Arial" w:hAnsi="Arial" w:eastAsia="等线" w:cs="Arial"/>
          <w:sz w:val="22"/>
        </w:rPr>
        <w:t>|李海凤|开发工程师|746|</w:t>
      </w:r>
      <w:r>
        <w:rPr>
          <w:rFonts w:ascii="Arial" w:hAnsi="Arial" w:eastAsia="等线" w:cs="Arial"/>
          <w:sz w:val="22"/>
        </w:rPr>
        <w:br w:type="textWrapping"/>
      </w:r>
      <w:r>
        <w:rPr>
          <w:rFonts w:ascii="Arial" w:hAnsi="Arial" w:eastAsia="等线" w:cs="Arial"/>
          <w:sz w:val="22"/>
        </w:rPr>
        <w:t>|谢雪霜|测试人员|426|</w:t>
      </w:r>
      <w:r>
        <w:rPr>
          <w:rFonts w:ascii="Arial" w:hAnsi="Arial" w:eastAsia="等线" w:cs="Arial"/>
          <w:sz w:val="22"/>
        </w:rPr>
        <w:br w:type="textWrapping"/>
      </w:r>
      <w:r>
        <w:rPr>
          <w:rFonts w:ascii="Arial" w:hAnsi="Arial" w:eastAsia="等线" w:cs="Arial"/>
          <w:sz w:val="22"/>
        </w:rPr>
        <w:t>|赵晨媛|测试人员|412|</w:t>
      </w:r>
      <w:r>
        <w:rPr>
          <w:rFonts w:ascii="Arial" w:hAnsi="Arial" w:eastAsia="等线" w:cs="Arial"/>
          <w:sz w:val="22"/>
        </w:rPr>
        <w:br w:type="textWrapping"/>
      </w:r>
      <w:r>
        <w:rPr>
          <w:rFonts w:ascii="Arial" w:hAnsi="Arial" w:eastAsia="等线" w:cs="Arial"/>
          <w:sz w:val="22"/>
        </w:rPr>
        <w:t>|李飞敏|测试人员|404|</w:t>
      </w:r>
    </w:p>
    <w:p w14:paraId="4EB65131">
      <w:pPr>
        <w:spacing w:before="120" w:after="120" w:line="288" w:lineRule="auto"/>
        <w:ind w:left="0"/>
        <w:jc w:val="left"/>
      </w:pPr>
      <w:r>
        <w:rPr>
          <w:rFonts w:ascii="Arial" w:hAnsi="Arial" w:eastAsia="等线" w:cs="Arial"/>
          <w:sz w:val="22"/>
        </w:rPr>
        <w:t>工时归集说明：本项目研发人员按照实际参与本项目工时占个人年度总工时比例分摊工资薪金支出；工时统计记录归档备查。</w:t>
      </w:r>
    </w:p>
    <w:p w14:paraId="325C87F0">
      <w:pPr>
        <w:spacing w:before="320" w:after="120" w:line="288" w:lineRule="auto"/>
        <w:ind w:left="0"/>
        <w:jc w:val="left"/>
        <w:outlineLvl w:val="1"/>
      </w:pPr>
      <w:bookmarkStart w:id="53" w:name="heading_53"/>
      <w:r>
        <w:rPr>
          <w:rFonts w:ascii="Arial" w:hAnsi="Arial" w:eastAsia="等线" w:cs="Arial"/>
          <w:b/>
          <w:sz w:val="32"/>
        </w:rPr>
        <w:t>RD1‑16 RD1结项全套资料</w:t>
      </w:r>
      <w:bookmarkEnd w:id="53"/>
    </w:p>
    <w:p w14:paraId="6E979852">
      <w:pPr>
        <w:spacing w:before="300" w:after="120" w:line="288" w:lineRule="auto"/>
        <w:ind w:left="0"/>
        <w:jc w:val="left"/>
        <w:outlineLvl w:val="2"/>
      </w:pPr>
      <w:bookmarkStart w:id="54" w:name="heading_54"/>
      <w:r>
        <w:rPr>
          <w:rFonts w:ascii="Arial" w:hAnsi="Arial" w:eastAsia="等线" w:cs="Arial"/>
          <w:b/>
          <w:sz w:val="30"/>
        </w:rPr>
        <w:t>RD1‑结项申请报告</w:t>
      </w:r>
      <w:bookmarkEnd w:id="54"/>
    </w:p>
    <w:p w14:paraId="07953240">
      <w:pPr>
        <w:spacing w:before="120" w:after="120" w:line="288" w:lineRule="auto"/>
        <w:ind w:left="0"/>
        <w:jc w:val="left"/>
      </w:pPr>
      <w:r>
        <w:rPr>
          <w:rFonts w:ascii="Arial" w:hAnsi="Arial" w:eastAsia="等线" w:cs="Arial"/>
          <w:sz w:val="22"/>
        </w:rPr>
        <w:t>致：研究院研发管理评审部门</w:t>
      </w:r>
      <w:r>
        <w:rPr>
          <w:rFonts w:ascii="Arial" w:hAnsi="Arial" w:eastAsia="等线" w:cs="Arial"/>
          <w:sz w:val="22"/>
        </w:rPr>
        <w:br w:type="textWrapping"/>
      </w:r>
      <w:r>
        <w:rPr>
          <w:rFonts w:ascii="Arial" w:hAnsi="Arial" w:eastAsia="等线" w:cs="Arial"/>
          <w:sz w:val="22"/>
        </w:rPr>
        <w:t>项目编号：2025RD1，报警管理系统V1.0研发项目，项目周期2025‑01‑02~2025‑05‑31。本项目现已完成立项报告约定全部研发任务；8项量化考核指标全部达成；全套技术文档、多套测试报告完成；源代码归档完成；软件著作权申请材料已经提交受理；完成12套化工试点装置试运行验证；项目经费实际支出87.34万元，经费使用合规；已梳理现存不足，形成后续迭代改进方向。现正式申请本项目结项验收，请组织评审。</w:t>
      </w:r>
    </w:p>
    <w:p w14:paraId="5496B413">
      <w:pPr>
        <w:spacing w:before="120" w:after="120" w:line="288" w:lineRule="auto"/>
        <w:ind w:left="0"/>
        <w:jc w:val="left"/>
      </w:pPr>
      <w:r>
        <w:rPr>
          <w:rFonts w:ascii="Arial" w:hAnsi="Arial" w:eastAsia="等线" w:cs="Arial"/>
          <w:sz w:val="22"/>
        </w:rPr>
        <w:t>申请人（李志国签字）：____________</w:t>
      </w:r>
      <w:r>
        <w:rPr>
          <w:rFonts w:ascii="Arial" w:hAnsi="Arial" w:eastAsia="等线" w:cs="Arial"/>
          <w:sz w:val="22"/>
        </w:rPr>
        <w:br w:type="textWrapping"/>
      </w:r>
      <w:r>
        <w:rPr>
          <w:rFonts w:ascii="Arial" w:hAnsi="Arial" w:eastAsia="等线" w:cs="Arial"/>
          <w:sz w:val="22"/>
        </w:rPr>
        <w:t>部门负责人签字：____________</w:t>
      </w:r>
      <w:r>
        <w:rPr>
          <w:rFonts w:ascii="Arial" w:hAnsi="Arial" w:eastAsia="等线" w:cs="Arial"/>
          <w:sz w:val="22"/>
        </w:rPr>
        <w:br w:type="textWrapping"/>
      </w:r>
      <w:r>
        <w:rPr>
          <w:rFonts w:ascii="Arial" w:hAnsi="Arial" w:eastAsia="等线" w:cs="Arial"/>
          <w:sz w:val="22"/>
        </w:rPr>
        <w:t>申请日期：2025‑05‑31</w:t>
      </w:r>
    </w:p>
    <w:p w14:paraId="5341FCE3">
      <w:pPr>
        <w:spacing w:before="300" w:after="120" w:line="288" w:lineRule="auto"/>
        <w:ind w:left="0"/>
        <w:jc w:val="left"/>
        <w:outlineLvl w:val="2"/>
      </w:pPr>
      <w:bookmarkStart w:id="55" w:name="heading_55"/>
      <w:r>
        <w:rPr>
          <w:rFonts w:ascii="Arial" w:hAnsi="Arial" w:eastAsia="等线" w:cs="Arial"/>
          <w:b/>
          <w:sz w:val="30"/>
        </w:rPr>
        <w:t>RD1‑结项（结题验收）报告（原文归档）</w:t>
      </w:r>
      <w:bookmarkEnd w:id="55"/>
    </w:p>
    <w:p w14:paraId="38011FF9">
      <w:pPr>
        <w:spacing w:before="120" w:after="120" w:line="288" w:lineRule="auto"/>
        <w:ind w:left="0"/>
        <w:jc w:val="left"/>
      </w:pPr>
      <w:r>
        <w:rPr>
          <w:rFonts w:ascii="Arial" w:hAnsi="Arial" w:eastAsia="等线" w:cs="Arial"/>
          <w:i/>
          <w:color w:val="646A73"/>
          <w:sz w:val="22"/>
        </w:rPr>
        <w:t>粘贴原始结项验收报告全文，文档编制日期：2025‑05‑31</w:t>
      </w:r>
    </w:p>
    <w:p w14:paraId="11045436">
      <w:pPr>
        <w:spacing w:before="300" w:after="120" w:line="288" w:lineRule="auto"/>
        <w:ind w:left="0"/>
        <w:jc w:val="left"/>
        <w:outlineLvl w:val="2"/>
      </w:pPr>
      <w:bookmarkStart w:id="56" w:name="heading_56"/>
      <w:r>
        <w:rPr>
          <w:rFonts w:ascii="Arial" w:hAnsi="Arial" w:eastAsia="等线" w:cs="Arial"/>
          <w:b/>
          <w:sz w:val="30"/>
        </w:rPr>
        <w:t>RD1‑结项验收评审表</w:t>
      </w:r>
      <w:bookmarkEnd w:id="5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162D0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5489340">
            <w:pPr>
              <w:spacing w:before="120" w:after="120" w:line="288" w:lineRule="auto"/>
              <w:ind w:left="0"/>
              <w:jc w:val="left"/>
            </w:pPr>
            <w:r>
              <w:rPr>
                <w:rFonts w:ascii="Arial" w:hAnsi="Arial" w:eastAsia="等线" w:cs="Arial"/>
                <w:sz w:val="22"/>
              </w:rPr>
              <w:t>立项考核指标</w:t>
            </w:r>
          </w:p>
        </w:tc>
        <w:tc>
          <w:tcPr>
            <w:tcW w:w="2760" w:type="dxa"/>
            <w:tcMar>
              <w:top w:w="60" w:type="dxa"/>
              <w:left w:w="120" w:type="dxa"/>
              <w:bottom w:w="30" w:type="dxa"/>
              <w:right w:w="120" w:type="dxa"/>
            </w:tcMar>
          </w:tcPr>
          <w:p w14:paraId="2BA734D0">
            <w:pPr>
              <w:spacing w:before="120" w:after="120" w:line="288" w:lineRule="auto"/>
              <w:ind w:left="0"/>
              <w:jc w:val="left"/>
            </w:pPr>
            <w:r>
              <w:rPr>
                <w:rFonts w:ascii="Arial" w:hAnsi="Arial" w:eastAsia="等线" w:cs="Arial"/>
                <w:sz w:val="22"/>
              </w:rPr>
              <w:t>是否达成</w:t>
            </w:r>
          </w:p>
        </w:tc>
        <w:tc>
          <w:tcPr>
            <w:tcW w:w="2760" w:type="dxa"/>
            <w:tcMar>
              <w:top w:w="60" w:type="dxa"/>
              <w:left w:w="120" w:type="dxa"/>
              <w:bottom w:w="30" w:type="dxa"/>
              <w:right w:w="120" w:type="dxa"/>
            </w:tcMar>
          </w:tcPr>
          <w:p w14:paraId="34A4DAF4">
            <w:pPr>
              <w:spacing w:before="120" w:after="120" w:line="288" w:lineRule="auto"/>
              <w:ind w:left="0"/>
              <w:jc w:val="left"/>
            </w:pPr>
            <w:r>
              <w:rPr>
                <w:rFonts w:ascii="Arial" w:hAnsi="Arial" w:eastAsia="等线" w:cs="Arial"/>
                <w:sz w:val="22"/>
              </w:rPr>
              <w:t>评审意见</w:t>
            </w:r>
          </w:p>
        </w:tc>
      </w:tr>
      <w:tr w14:paraId="09DA94F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E30B906">
            <w:pPr>
              <w:spacing w:before="120" w:after="120" w:line="288" w:lineRule="auto"/>
              <w:ind w:left="0"/>
              <w:jc w:val="left"/>
            </w:pPr>
            <w:r>
              <w:rPr>
                <w:rFonts w:ascii="Arial" w:hAnsi="Arial" w:eastAsia="等线" w:cs="Arial"/>
                <w:sz w:val="22"/>
              </w:rPr>
              <w:t>1、B/S架构，内网浏览器访问无需客户端</w:t>
            </w:r>
          </w:p>
        </w:tc>
        <w:tc>
          <w:tcPr>
            <w:tcW w:w="2760" w:type="dxa"/>
            <w:tcMar>
              <w:top w:w="60" w:type="dxa"/>
              <w:left w:w="120" w:type="dxa"/>
              <w:bottom w:w="30" w:type="dxa"/>
              <w:right w:w="120" w:type="dxa"/>
            </w:tcMar>
          </w:tcPr>
          <w:p w14:paraId="31BC37EF">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3A697043">
            <w:pPr>
              <w:spacing w:before="120" w:after="120" w:line="288" w:lineRule="auto"/>
              <w:ind w:left="0"/>
              <w:jc w:val="left"/>
            </w:pPr>
            <w:r>
              <w:rPr>
                <w:rFonts w:ascii="Arial" w:hAnsi="Arial" w:eastAsia="等线" w:cs="Arial"/>
                <w:sz w:val="22"/>
              </w:rPr>
              <w:t>功能实现</w:t>
            </w:r>
          </w:p>
        </w:tc>
      </w:tr>
      <w:tr w14:paraId="60EA64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EB0269A">
            <w:pPr>
              <w:spacing w:before="120" w:after="120" w:line="288" w:lineRule="auto"/>
              <w:ind w:left="0"/>
              <w:jc w:val="left"/>
            </w:pPr>
            <w:r>
              <w:rPr>
                <w:rFonts w:ascii="Arial" w:hAnsi="Arial" w:eastAsia="等线" w:cs="Arial"/>
                <w:sz w:val="22"/>
              </w:rPr>
              <w:t>2、支持CSV、TXT格式DCS原始报警批量导入</w:t>
            </w:r>
          </w:p>
        </w:tc>
        <w:tc>
          <w:tcPr>
            <w:tcW w:w="2760" w:type="dxa"/>
            <w:tcMar>
              <w:top w:w="60" w:type="dxa"/>
              <w:left w:w="120" w:type="dxa"/>
              <w:bottom w:w="30" w:type="dxa"/>
              <w:right w:w="120" w:type="dxa"/>
            </w:tcMar>
          </w:tcPr>
          <w:p w14:paraId="7AD63526">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596D1941">
            <w:pPr>
              <w:spacing w:before="120" w:after="120" w:line="288" w:lineRule="auto"/>
              <w:ind w:left="0"/>
              <w:jc w:val="left"/>
            </w:pPr>
            <w:r>
              <w:rPr>
                <w:rFonts w:ascii="Arial" w:hAnsi="Arial" w:eastAsia="等线" w:cs="Arial"/>
                <w:sz w:val="22"/>
              </w:rPr>
              <w:t>测试验证通过</w:t>
            </w:r>
          </w:p>
        </w:tc>
      </w:tr>
      <w:tr w14:paraId="60E29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95428CB">
            <w:pPr>
              <w:spacing w:before="120" w:after="120" w:line="288" w:lineRule="auto"/>
              <w:ind w:left="0"/>
              <w:jc w:val="left"/>
            </w:pPr>
            <w:r>
              <w:rPr>
                <w:rFonts w:ascii="Arial" w:hAnsi="Arial" w:eastAsia="等线" w:cs="Arial"/>
                <w:sz w:val="22"/>
              </w:rPr>
              <w:t>3、降噪准确率≥98%；自动区分工艺扰动、设备故障、仪表失效报警</w:t>
            </w:r>
          </w:p>
        </w:tc>
        <w:tc>
          <w:tcPr>
            <w:tcW w:w="2760" w:type="dxa"/>
            <w:tcMar>
              <w:top w:w="60" w:type="dxa"/>
              <w:left w:w="120" w:type="dxa"/>
              <w:bottom w:w="30" w:type="dxa"/>
              <w:right w:w="120" w:type="dxa"/>
            </w:tcMar>
          </w:tcPr>
          <w:p w14:paraId="58BE4E2D">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197D7239">
            <w:pPr>
              <w:spacing w:before="120" w:after="120" w:line="288" w:lineRule="auto"/>
              <w:ind w:left="0"/>
              <w:jc w:val="left"/>
            </w:pPr>
            <w:r>
              <w:rPr>
                <w:rFonts w:ascii="Arial" w:hAnsi="Arial" w:eastAsia="等线" w:cs="Arial"/>
                <w:sz w:val="22"/>
              </w:rPr>
              <w:t>算法压力测试验证</w:t>
            </w:r>
          </w:p>
        </w:tc>
      </w:tr>
      <w:tr w14:paraId="287C43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12D0B2F">
            <w:pPr>
              <w:spacing w:before="120" w:after="120" w:line="288" w:lineRule="auto"/>
              <w:ind w:left="0"/>
              <w:jc w:val="left"/>
            </w:pPr>
            <w:r>
              <w:rPr>
                <w:rFonts w:ascii="Arial" w:hAnsi="Arial" w:eastAsia="等线" w:cs="Arial"/>
                <w:sz w:val="22"/>
              </w:rPr>
              <w:t>4、千万级时序数据存储，查询统计响应≤0.5s</w:t>
            </w:r>
          </w:p>
        </w:tc>
        <w:tc>
          <w:tcPr>
            <w:tcW w:w="2760" w:type="dxa"/>
            <w:tcMar>
              <w:top w:w="60" w:type="dxa"/>
              <w:left w:w="120" w:type="dxa"/>
              <w:bottom w:w="30" w:type="dxa"/>
              <w:right w:w="120" w:type="dxa"/>
            </w:tcMar>
          </w:tcPr>
          <w:p w14:paraId="46B8C91C">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2DDF1D7C">
            <w:pPr>
              <w:spacing w:before="120" w:after="120" w:line="288" w:lineRule="auto"/>
              <w:ind w:left="0"/>
              <w:jc w:val="left"/>
            </w:pPr>
            <w:r>
              <w:rPr>
                <w:rFonts w:ascii="Arial" w:hAnsi="Arial" w:eastAsia="等线" w:cs="Arial"/>
                <w:sz w:val="22"/>
              </w:rPr>
              <w:t>千万级压力测试验证通过</w:t>
            </w:r>
          </w:p>
        </w:tc>
      </w:tr>
      <w:tr w14:paraId="1DB0B2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F4F40D">
            <w:pPr>
              <w:spacing w:before="120" w:after="120" w:line="288" w:lineRule="auto"/>
              <w:ind w:left="0"/>
              <w:jc w:val="left"/>
            </w:pPr>
            <w:r>
              <w:rPr>
                <w:rFonts w:ascii="Arial" w:hAnsi="Arial" w:eastAsia="等线" w:cs="Arial"/>
                <w:sz w:val="22"/>
              </w:rPr>
              <w:t>5、权限、项目、数据接入、报警分发、闭环处置全套业务模块完整闭环</w:t>
            </w:r>
          </w:p>
        </w:tc>
        <w:tc>
          <w:tcPr>
            <w:tcW w:w="2760" w:type="dxa"/>
            <w:tcMar>
              <w:top w:w="60" w:type="dxa"/>
              <w:left w:w="120" w:type="dxa"/>
              <w:bottom w:w="30" w:type="dxa"/>
              <w:right w:w="120" w:type="dxa"/>
            </w:tcMar>
          </w:tcPr>
          <w:p w14:paraId="26E6AA6F">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316451A9">
            <w:pPr>
              <w:spacing w:before="120" w:after="120" w:line="288" w:lineRule="auto"/>
              <w:ind w:left="0"/>
              <w:jc w:val="left"/>
            </w:pPr>
            <w:r>
              <w:rPr>
                <w:rFonts w:ascii="Arial" w:hAnsi="Arial" w:eastAsia="等线" w:cs="Arial"/>
                <w:sz w:val="22"/>
              </w:rPr>
              <w:t>系统集成测试验证</w:t>
            </w:r>
          </w:p>
        </w:tc>
      </w:tr>
      <w:tr w14:paraId="455278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01A495">
            <w:pPr>
              <w:spacing w:before="120" w:after="120" w:line="288" w:lineRule="auto"/>
              <w:ind w:left="0"/>
              <w:jc w:val="left"/>
            </w:pPr>
            <w:r>
              <w:rPr>
                <w:rFonts w:ascii="Arial" w:hAnsi="Arial" w:eastAsia="等线" w:cs="Arial"/>
                <w:sz w:val="22"/>
              </w:rPr>
              <w:t>6、支持PDF、Excel合规报表，适配PSM、HAZOP业务</w:t>
            </w:r>
          </w:p>
        </w:tc>
        <w:tc>
          <w:tcPr>
            <w:tcW w:w="2760" w:type="dxa"/>
            <w:tcMar>
              <w:top w:w="60" w:type="dxa"/>
              <w:left w:w="120" w:type="dxa"/>
              <w:bottom w:w="30" w:type="dxa"/>
              <w:right w:w="120" w:type="dxa"/>
            </w:tcMar>
          </w:tcPr>
          <w:p w14:paraId="6BB5B0E4">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06C3F58C">
            <w:pPr>
              <w:spacing w:before="120" w:after="120" w:line="288" w:lineRule="auto"/>
              <w:ind w:left="0"/>
              <w:jc w:val="left"/>
            </w:pPr>
            <w:r>
              <w:rPr>
                <w:rFonts w:ascii="Arial" w:hAnsi="Arial" w:eastAsia="等线" w:cs="Arial"/>
                <w:sz w:val="22"/>
              </w:rPr>
              <w:t>试点试运行验证有效</w:t>
            </w:r>
          </w:p>
        </w:tc>
      </w:tr>
      <w:tr w14:paraId="3B620F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ADF30A1">
            <w:pPr>
              <w:spacing w:before="120" w:after="120" w:line="288" w:lineRule="auto"/>
              <w:ind w:left="0"/>
              <w:jc w:val="left"/>
            </w:pPr>
            <w:r>
              <w:rPr>
                <w:rFonts w:ascii="Arial" w:hAnsi="Arial" w:eastAsia="等线" w:cs="Arial"/>
                <w:sz w:val="22"/>
              </w:rPr>
              <w:t>7、系统支持7×24小时不间断稳定运行，无宕机、内存泄露</w:t>
            </w:r>
          </w:p>
        </w:tc>
        <w:tc>
          <w:tcPr>
            <w:tcW w:w="2760" w:type="dxa"/>
            <w:tcMar>
              <w:top w:w="60" w:type="dxa"/>
              <w:left w:w="120" w:type="dxa"/>
              <w:bottom w:w="30" w:type="dxa"/>
              <w:right w:w="120" w:type="dxa"/>
            </w:tcMar>
          </w:tcPr>
          <w:p w14:paraId="64AE277C">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70AD3659">
            <w:pPr>
              <w:spacing w:before="120" w:after="120" w:line="288" w:lineRule="auto"/>
              <w:ind w:left="0"/>
              <w:jc w:val="left"/>
            </w:pPr>
            <w:r>
              <w:rPr>
                <w:rFonts w:ascii="Arial" w:hAnsi="Arial" w:eastAsia="等线" w:cs="Arial"/>
                <w:sz w:val="22"/>
              </w:rPr>
              <w:t>稳定性测试报告佐证</w:t>
            </w:r>
          </w:p>
        </w:tc>
      </w:tr>
      <w:tr w14:paraId="6BCB35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ECDF0A">
            <w:pPr>
              <w:spacing w:before="120" w:after="120" w:line="288" w:lineRule="auto"/>
              <w:ind w:left="0"/>
              <w:jc w:val="left"/>
            </w:pPr>
            <w:r>
              <w:rPr>
                <w:rFonts w:ascii="Arial" w:hAnsi="Arial" w:eastAsia="等线" w:cs="Arial"/>
                <w:sz w:val="22"/>
              </w:rPr>
              <w:t>8、交付源代码、用户手册、全套测试报告；软著申请已受理</w:t>
            </w:r>
          </w:p>
        </w:tc>
        <w:tc>
          <w:tcPr>
            <w:tcW w:w="2760" w:type="dxa"/>
            <w:tcMar>
              <w:top w:w="60" w:type="dxa"/>
              <w:left w:w="120" w:type="dxa"/>
              <w:bottom w:w="30" w:type="dxa"/>
              <w:right w:w="120" w:type="dxa"/>
            </w:tcMar>
          </w:tcPr>
          <w:p w14:paraId="5755D7AC">
            <w:pPr>
              <w:spacing w:before="120" w:after="120" w:line="288" w:lineRule="auto"/>
              <w:ind w:left="0"/>
              <w:jc w:val="left"/>
            </w:pPr>
            <w:r>
              <w:rPr>
                <w:rFonts w:ascii="Arial" w:hAnsi="Arial" w:eastAsia="等线" w:cs="Arial"/>
                <w:sz w:val="22"/>
              </w:rPr>
              <w:t>✅是</w:t>
            </w:r>
          </w:p>
        </w:tc>
        <w:tc>
          <w:tcPr>
            <w:tcW w:w="2760" w:type="dxa"/>
            <w:tcMar>
              <w:top w:w="60" w:type="dxa"/>
              <w:left w:w="120" w:type="dxa"/>
              <w:bottom w:w="30" w:type="dxa"/>
              <w:right w:w="120" w:type="dxa"/>
            </w:tcMar>
          </w:tcPr>
          <w:p w14:paraId="5C1897D7">
            <w:pPr>
              <w:spacing w:before="120" w:after="120" w:line="288" w:lineRule="auto"/>
              <w:ind w:left="0"/>
              <w:jc w:val="left"/>
            </w:pPr>
            <w:r>
              <w:rPr>
                <w:rFonts w:ascii="Arial" w:hAnsi="Arial" w:eastAsia="等线" w:cs="Arial"/>
                <w:sz w:val="22"/>
              </w:rPr>
              <w:t>交付物完整归档</w:t>
            </w:r>
          </w:p>
        </w:tc>
      </w:tr>
    </w:tbl>
    <w:p w14:paraId="6793808E">
      <w:pPr>
        <w:spacing w:before="120" w:after="120" w:line="288" w:lineRule="auto"/>
        <w:ind w:left="0"/>
        <w:jc w:val="left"/>
      </w:pPr>
      <w:r>
        <w:rPr>
          <w:rFonts w:ascii="Arial" w:hAnsi="Arial" w:eastAsia="等线" w:cs="Arial"/>
          <w:sz w:val="22"/>
        </w:rPr>
        <w:t>经费评审意见：立项预算100万元，实际支出87.34万元；研发费用归集符合高新技术企业要求。</w:t>
      </w:r>
      <w:r>
        <w:rPr>
          <w:rFonts w:ascii="Arial" w:hAnsi="Arial" w:eastAsia="等线" w:cs="Arial"/>
          <w:sz w:val="22"/>
        </w:rPr>
        <w:br w:type="textWrapping"/>
      </w:r>
      <w:r>
        <w:rPr>
          <w:rFonts w:ascii="Arial" w:hAnsi="Arial" w:eastAsia="等线" w:cs="Arial"/>
          <w:sz w:val="22"/>
        </w:rPr>
        <w:t>综合评审结论：项目全部既定研发目标完成；技术文档、测试材料、试点应用佐证齐全，经费使用合规；</w:t>
      </w:r>
      <w:r>
        <w:rPr>
          <w:rFonts w:ascii="Arial" w:hAnsi="Arial" w:eastAsia="等线" w:cs="Arial"/>
          <w:b/>
          <w:sz w:val="22"/>
        </w:rPr>
        <w:t>同意通过结项验收</w:t>
      </w:r>
      <w:r>
        <w:rPr>
          <w:rFonts w:ascii="Arial" w:hAnsi="Arial" w:eastAsia="等线" w:cs="Arial"/>
          <w:sz w:val="22"/>
        </w:rPr>
        <w:t>。</w:t>
      </w:r>
    </w:p>
    <w:p w14:paraId="03B1B7EA">
      <w:pPr>
        <w:spacing w:before="120" w:after="120" w:line="288" w:lineRule="auto"/>
        <w:ind w:left="0"/>
        <w:jc w:val="left"/>
      </w:pPr>
      <w:r>
        <w:rPr>
          <w:rFonts w:ascii="Arial" w:hAnsi="Arial" w:eastAsia="等线" w:cs="Arial"/>
          <w:sz w:val="22"/>
        </w:rPr>
        <w:t>评审专家签字：____________</w:t>
      </w:r>
      <w:r>
        <w:rPr>
          <w:rFonts w:ascii="Arial" w:hAnsi="Arial" w:eastAsia="等线" w:cs="Arial"/>
          <w:sz w:val="22"/>
        </w:rPr>
        <w:br w:type="textWrapping"/>
      </w:r>
      <w:r>
        <w:rPr>
          <w:rFonts w:ascii="Arial" w:hAnsi="Arial" w:eastAsia="等线" w:cs="Arial"/>
          <w:sz w:val="22"/>
        </w:rPr>
        <w:t>日期：2025‑05‑31</w:t>
      </w:r>
    </w:p>
    <w:p w14:paraId="5A5E3D27">
      <w:pPr>
        <w:spacing w:before="300" w:after="120" w:line="288" w:lineRule="auto"/>
        <w:ind w:left="0"/>
        <w:jc w:val="left"/>
        <w:outlineLvl w:val="2"/>
      </w:pPr>
      <w:bookmarkStart w:id="57" w:name="heading_57"/>
      <w:r>
        <w:rPr>
          <w:rFonts w:ascii="Arial" w:hAnsi="Arial" w:eastAsia="等线" w:cs="Arial"/>
          <w:b/>
          <w:sz w:val="30"/>
        </w:rPr>
        <w:t>RD1‑结项审批意见书</w:t>
      </w:r>
      <w:bookmarkEnd w:id="57"/>
    </w:p>
    <w:p w14:paraId="7E4D7964">
      <w:pPr>
        <w:spacing w:before="120" w:after="120" w:line="288" w:lineRule="auto"/>
        <w:ind w:left="0"/>
        <w:jc w:val="left"/>
      </w:pPr>
      <w:r>
        <w:rPr>
          <w:rFonts w:ascii="Arial" w:hAnsi="Arial" w:eastAsia="等线" w:cs="Arial"/>
          <w:sz w:val="22"/>
        </w:rPr>
        <w:t>经审查，报警管理系统V1.0研发项目（项目编号2025RD1），已完成立项全部研发任务；全部量化技术考核指标达标；全套技术文档、源代码、测试报告、试点应用佐证资料完整；研发经费支出合规；项目组提出的后续迭代改进方向合理可行。同意项目正式结项。</w:t>
      </w:r>
    </w:p>
    <w:p w14:paraId="72ACFA0A">
      <w:pPr>
        <w:spacing w:before="120" w:after="120" w:line="288" w:lineRule="auto"/>
        <w:ind w:left="0"/>
        <w:jc w:val="left"/>
      </w:pPr>
      <w:r>
        <w:rPr>
          <w:rFonts w:ascii="Arial" w:hAnsi="Arial" w:eastAsia="等线" w:cs="Arial"/>
          <w:sz w:val="22"/>
        </w:rPr>
        <w:t>审批人签字：____________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审批日期：2025‑05‑31</w:t>
      </w:r>
    </w:p>
    <w:p w14:paraId="3421A7FC">
      <w:pPr>
        <w:spacing w:before="320" w:after="120" w:line="288" w:lineRule="auto"/>
        <w:ind w:left="0"/>
        <w:jc w:val="left"/>
        <w:outlineLvl w:val="1"/>
      </w:pPr>
      <w:bookmarkStart w:id="58" w:name="heading_58"/>
      <w:r>
        <w:rPr>
          <w:rFonts w:ascii="Arial" w:hAnsi="Arial" w:eastAsia="等线" w:cs="Arial"/>
          <w:b/>
          <w:sz w:val="32"/>
        </w:rPr>
        <w:t>RD1‑17 RD1可选第三方补强框架</w:t>
      </w:r>
      <w:bookmarkEnd w:id="58"/>
    </w:p>
    <w:p w14:paraId="394D4543">
      <w:pPr>
        <w:spacing w:before="120" w:after="120" w:line="288" w:lineRule="auto"/>
        <w:ind w:left="0"/>
        <w:jc w:val="left"/>
      </w:pPr>
      <w:r>
        <w:rPr>
          <w:rFonts w:ascii="Arial" w:hAnsi="Arial" w:eastAsia="等线" w:cs="Arial"/>
          <w:sz w:val="22"/>
        </w:rPr>
        <w:t>1.科技查新报告查新点：</w:t>
      </w:r>
      <w:r>
        <w:rPr>
          <w:rFonts w:ascii="Arial" w:hAnsi="Arial" w:eastAsia="等线" w:cs="Arial"/>
          <w:sz w:val="22"/>
        </w:rPr>
        <w:br w:type="textWrapping"/>
      </w:r>
      <w:r>
        <w:rPr>
          <w:rFonts w:ascii="Arial" w:hAnsi="Arial" w:eastAsia="等线" w:cs="Arial"/>
          <w:sz w:val="22"/>
        </w:rPr>
        <w:t>①面向化工行业的报警时序动态降噪算法；</w:t>
      </w:r>
      <w:r>
        <w:rPr>
          <w:rFonts w:ascii="Arial" w:hAnsi="Arial" w:eastAsia="等线" w:cs="Arial"/>
          <w:sz w:val="22"/>
        </w:rPr>
        <w:br w:type="textWrapping"/>
      </w:r>
      <w:r>
        <w:rPr>
          <w:rFonts w:ascii="Arial" w:hAnsi="Arial" w:eastAsia="等线" w:cs="Arial"/>
          <w:sz w:val="22"/>
        </w:rPr>
        <w:t>②工艺‑设备‑仪表三维特征报警语义智能分类技术；</w:t>
      </w:r>
      <w:r>
        <w:rPr>
          <w:rFonts w:ascii="Arial" w:hAnsi="Arial" w:eastAsia="等线" w:cs="Arial"/>
          <w:sz w:val="22"/>
        </w:rPr>
        <w:br w:type="textWrapping"/>
      </w:r>
      <w:r>
        <w:rPr>
          <w:rFonts w:ascii="Arial" w:hAnsi="Arial" w:eastAsia="等线" w:cs="Arial"/>
          <w:sz w:val="22"/>
        </w:rPr>
        <w:t>③适配千万级时序报警MySQL双维度分表存储架构；</w:t>
      </w:r>
      <w:r>
        <w:rPr>
          <w:rFonts w:ascii="Arial" w:hAnsi="Arial" w:eastAsia="等线" w:cs="Arial"/>
          <w:sz w:val="22"/>
        </w:rPr>
        <w:br w:type="textWrapping"/>
      </w:r>
      <w:r>
        <w:rPr>
          <w:rFonts w:ascii="Arial" w:hAnsi="Arial" w:eastAsia="等线" w:cs="Arial"/>
          <w:sz w:val="22"/>
        </w:rPr>
        <w:t>④适配《化工过程安全管理导则》报警全闭环与合规报表自动生成技术。</w:t>
      </w:r>
      <w:r>
        <w:rPr>
          <w:rFonts w:ascii="Arial" w:hAnsi="Arial" w:eastAsia="等线" w:cs="Arial"/>
          <w:sz w:val="22"/>
        </w:rPr>
        <w:br w:type="textWrapping"/>
      </w:r>
      <w:r>
        <w:rPr>
          <w:rFonts w:ascii="Arial" w:hAnsi="Arial" w:eastAsia="等线" w:cs="Arial"/>
          <w:sz w:val="22"/>
        </w:rPr>
        <w:t>查新结论：国内未见相同公开技术文献报道。</w:t>
      </w:r>
      <w:r>
        <w:rPr>
          <w:rFonts w:ascii="Arial" w:hAnsi="Arial" w:eastAsia="等线" w:cs="Arial"/>
          <w:sz w:val="22"/>
        </w:rPr>
        <w:br w:type="textWrapping"/>
      </w:r>
      <w:r>
        <w:rPr>
          <w:rFonts w:ascii="Arial" w:hAnsi="Arial" w:eastAsia="等线" w:cs="Arial"/>
          <w:sz w:val="22"/>
        </w:rPr>
        <w:t>2.第三方软件测评报告：测评功能完整性、算法准确率、千万级大数据性能、7×24h稳定性。</w:t>
      </w:r>
    </w:p>
    <w:p w14:paraId="2E57575F">
      <w:pPr>
        <w:pBdr>
          <w:bottom w:val="single" w:color="DEE0E3" w:sz="2" w:space="0"/>
          <w:between w:val="single" w:color="DEE0E3" w:sz="2" w:space="0"/>
        </w:pBdr>
        <w:spacing w:before="120" w:after="120" w:line="288" w:lineRule="auto"/>
        <w:ind w:left="0"/>
      </w:pPr>
    </w:p>
    <w:p w14:paraId="76B378C7">
      <w:pPr>
        <w:spacing w:before="380" w:after="140" w:line="288" w:lineRule="auto"/>
        <w:ind w:left="0"/>
        <w:jc w:val="left"/>
        <w:outlineLvl w:val="0"/>
      </w:pPr>
      <w:bookmarkStart w:id="59" w:name="heading_59"/>
      <w:r>
        <w:rPr>
          <w:rFonts w:ascii="Arial" w:hAnsi="Arial" w:eastAsia="等线" w:cs="Arial"/>
          <w:b/>
          <w:sz w:val="36"/>
        </w:rPr>
        <w:t>第二套：2025RD2 故障树（FTA）分析软件V1.0</w:t>
      </w:r>
      <w:bookmarkEnd w:id="59"/>
    </w:p>
    <w:p w14:paraId="7E24122B">
      <w:pPr>
        <w:spacing w:before="120" w:after="120" w:line="288" w:lineRule="auto"/>
        <w:ind w:left="0"/>
        <w:jc w:val="left"/>
      </w:pPr>
      <w:r>
        <w:rPr>
          <w:rFonts w:ascii="Arial" w:hAnsi="Arial" w:eastAsia="等线" w:cs="Arial"/>
          <w:i/>
          <w:color w:val="646A73"/>
          <w:sz w:val="22"/>
        </w:rPr>
        <w:t>（完全沿用你提供的RD2原文，完整保留，此处不做删减，Word直接复制）</w:t>
      </w:r>
      <w:r>
        <w:rPr>
          <w:rFonts w:ascii="Arial" w:hAnsi="Arial" w:eastAsia="等线" w:cs="Arial"/>
          <w:i/>
          <w:color w:val="646A73"/>
          <w:sz w:val="22"/>
        </w:rPr>
        <w:br w:type="textWrapping"/>
      </w:r>
      <w:r>
        <w:rPr>
          <w:rFonts w:ascii="Arial" w:hAnsi="Arial" w:eastAsia="等线" w:cs="Arial"/>
          <w:i/>
          <w:color w:val="646A73"/>
          <w:sz w:val="22"/>
        </w:rPr>
        <w:t>项目编号：2025RD2</w:t>
      </w:r>
      <w:r>
        <w:rPr>
          <w:rFonts w:ascii="Arial" w:hAnsi="Arial" w:eastAsia="等线" w:cs="Arial"/>
          <w:i/>
          <w:color w:val="646A73"/>
          <w:sz w:val="22"/>
        </w:rPr>
        <w:br w:type="textWrapping"/>
      </w:r>
      <w:r>
        <w:rPr>
          <w:rFonts w:ascii="Arial" w:hAnsi="Arial" w:eastAsia="等线" w:cs="Arial"/>
          <w:i/>
          <w:color w:val="646A73"/>
          <w:sz w:val="22"/>
        </w:rPr>
        <w:t>项目名称：故障树（FTA）分析软件</w:t>
      </w:r>
      <w:r>
        <w:rPr>
          <w:rFonts w:ascii="Arial" w:hAnsi="Arial" w:eastAsia="等线" w:cs="Arial"/>
          <w:i/>
          <w:color w:val="646A73"/>
          <w:sz w:val="22"/>
        </w:rPr>
        <w:br w:type="textWrapping"/>
      </w:r>
      <w:r>
        <w:rPr>
          <w:rFonts w:ascii="Arial" w:hAnsi="Arial" w:eastAsia="等线" w:cs="Arial"/>
          <w:i/>
          <w:color w:val="646A73"/>
          <w:sz w:val="22"/>
        </w:rPr>
        <w:t>研发周期：2025‑01‑02 ~ 2025‑07‑31</w:t>
      </w:r>
      <w:r>
        <w:rPr>
          <w:rFonts w:ascii="Arial" w:hAnsi="Arial" w:eastAsia="等线" w:cs="Arial"/>
          <w:i/>
          <w:color w:val="646A73"/>
          <w:sz w:val="22"/>
        </w:rPr>
        <w:br w:type="textWrapping"/>
      </w:r>
      <w:r>
        <w:rPr>
          <w:rFonts w:ascii="Arial" w:hAnsi="Arial" w:eastAsia="等线" w:cs="Arial"/>
          <w:i/>
          <w:color w:val="646A73"/>
          <w:sz w:val="22"/>
        </w:rPr>
        <w:t>预算：100万元，实际支出：95.70万元</w:t>
      </w:r>
      <w:r>
        <w:rPr>
          <w:rFonts w:ascii="Arial" w:hAnsi="Arial" w:eastAsia="等线" w:cs="Arial"/>
          <w:i/>
          <w:color w:val="646A73"/>
          <w:sz w:val="22"/>
        </w:rPr>
        <w:br w:type="textWrapping"/>
      </w:r>
      <w:r>
        <w:rPr>
          <w:rFonts w:ascii="Arial" w:hAnsi="Arial" w:eastAsia="等线" w:cs="Arial"/>
          <w:i/>
          <w:color w:val="646A73"/>
          <w:sz w:val="22"/>
        </w:rPr>
        <w:t>研发人员：李志国、王德才、王世伟、刘宏、袁元、崔钰莹、王为世、李海凤、谢雪霜、赵晨媛、李飞敏，合计11人</w:t>
      </w:r>
      <w:r>
        <w:rPr>
          <w:rFonts w:ascii="Arial" w:hAnsi="Arial" w:eastAsia="等线" w:cs="Arial"/>
          <w:i/>
          <w:color w:val="646A73"/>
          <w:sz w:val="22"/>
        </w:rPr>
        <w:br w:type="textWrapping"/>
      </w:r>
      <w:r>
        <w:rPr>
          <w:rFonts w:ascii="Arial" w:hAnsi="Arial" w:eastAsia="等线" w:cs="Arial"/>
          <w:i/>
          <w:color w:val="646A73"/>
          <w:sz w:val="22"/>
        </w:rPr>
        <w:t>知识产权：计算机软件著作权已取得，发证2026‑02‑02</w:t>
      </w:r>
    </w:p>
    <w:p w14:paraId="760FBEEB">
      <w:pPr>
        <w:spacing w:before="320" w:after="120" w:line="288" w:lineRule="auto"/>
        <w:ind w:left="0"/>
        <w:jc w:val="left"/>
        <w:outlineLvl w:val="1"/>
      </w:pPr>
      <w:bookmarkStart w:id="60" w:name="heading_60"/>
      <w:r>
        <w:rPr>
          <w:rFonts w:ascii="Arial" w:hAnsi="Arial" w:eastAsia="等线" w:cs="Arial"/>
          <w:b/>
          <w:sz w:val="32"/>
        </w:rPr>
        <w:t>RD2‑01 研发项目立项审批单</w:t>
      </w:r>
      <w:bookmarkEnd w:id="60"/>
    </w:p>
    <w:p w14:paraId="7EBD1AA2">
      <w:pPr>
        <w:spacing w:before="380" w:after="140" w:line="288" w:lineRule="auto"/>
        <w:ind w:left="0"/>
        <w:jc w:val="left"/>
        <w:outlineLvl w:val="0"/>
      </w:pPr>
      <w:bookmarkStart w:id="61" w:name="heading_61"/>
      <w:r>
        <w:rPr>
          <w:rFonts w:ascii="Arial" w:hAnsi="Arial" w:eastAsia="等线" w:cs="Arial"/>
          <w:b/>
          <w:sz w:val="36"/>
        </w:rPr>
        <w:t>研发项目立项审批单</w:t>
      </w:r>
      <w:bookmarkEnd w:id="61"/>
    </w:p>
    <w:p w14:paraId="57A77B7F">
      <w:pPr>
        <w:spacing w:before="120" w:after="120" w:line="288" w:lineRule="auto"/>
        <w:ind w:left="0"/>
        <w:jc w:val="left"/>
      </w:pPr>
      <w:r>
        <w:rPr>
          <w:rFonts w:ascii="Arial" w:hAnsi="Arial" w:eastAsia="等线" w:cs="Arial"/>
          <w:sz w:val="22"/>
        </w:rPr>
        <w:t>项目编号：2025RD2</w:t>
      </w:r>
      <w:r>
        <w:rPr>
          <w:rFonts w:ascii="Arial" w:hAnsi="Arial" w:eastAsia="等线" w:cs="Arial"/>
          <w:sz w:val="22"/>
        </w:rPr>
        <w:br w:type="textWrapping"/>
      </w:r>
      <w:r>
        <w:rPr>
          <w:rFonts w:ascii="Arial" w:hAnsi="Arial" w:eastAsia="等线" w:cs="Arial"/>
          <w:sz w:val="22"/>
        </w:rPr>
        <w:t>项目名称：故障树（FTA）分析软件</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w:t>
      </w:r>
      <w:r>
        <w:rPr>
          <w:rFonts w:hint="eastAsia" w:ascii="Arial" w:hAnsi="Arial" w:eastAsia="等线" w:cs="Arial"/>
          <w:sz w:val="22"/>
          <w:lang w:val="en-US" w:eastAsia="zh-CN"/>
        </w:rPr>
        <w:t>研发</w:t>
      </w:r>
      <w:r>
        <w:rPr>
          <w:rFonts w:ascii="Arial" w:hAnsi="Arial" w:eastAsia="等线" w:cs="Arial"/>
          <w:sz w:val="22"/>
        </w:rPr>
        <w:t>部</w:t>
      </w:r>
      <w:r>
        <w:rPr>
          <w:rFonts w:ascii="Arial" w:hAnsi="Arial" w:eastAsia="等线" w:cs="Arial"/>
          <w:sz w:val="22"/>
        </w:rPr>
        <w:br w:type="textWrapping"/>
      </w:r>
      <w:r>
        <w:rPr>
          <w:rFonts w:ascii="Arial" w:hAnsi="Arial" w:eastAsia="等线" w:cs="Arial"/>
          <w:sz w:val="22"/>
        </w:rPr>
        <w:t>项目负责人：</w:t>
      </w:r>
      <w:r>
        <w:rPr>
          <w:rFonts w:hint="eastAsia" w:ascii="Arial" w:hAnsi="Arial" w:eastAsia="等线" w:cs="Arial"/>
          <w:sz w:val="22"/>
          <w:lang w:val="en-US" w:eastAsia="zh-CN"/>
        </w:rPr>
        <w:t>李志国</w:t>
      </w:r>
      <w:r>
        <w:rPr>
          <w:rFonts w:ascii="Arial" w:hAnsi="Arial" w:eastAsia="等线" w:cs="Arial"/>
          <w:sz w:val="22"/>
        </w:rPr>
        <w:br w:type="textWrapping"/>
      </w:r>
      <w:r>
        <w:rPr>
          <w:rFonts w:ascii="Arial" w:hAnsi="Arial" w:eastAsia="等线" w:cs="Arial"/>
          <w:sz w:val="22"/>
        </w:rPr>
        <w:t>研发周期：2025‑01‑02至2025‑07‑31</w:t>
      </w:r>
      <w:r>
        <w:rPr>
          <w:rFonts w:ascii="Arial" w:hAnsi="Arial" w:eastAsia="等线" w:cs="Arial"/>
          <w:sz w:val="22"/>
        </w:rPr>
        <w:br w:type="textWrapping"/>
      </w:r>
      <w:r>
        <w:rPr>
          <w:rFonts w:ascii="Arial" w:hAnsi="Arial" w:eastAsia="等线" w:cs="Arial"/>
          <w:sz w:val="22"/>
        </w:rPr>
        <w:t>研发人员：李志国、王德才、王世伟、刘宏、袁元、崔钰莹、王为世、李海凤、谢雪霜、赵晨媛、李飞敏，合计11人</w:t>
      </w:r>
      <w:r>
        <w:rPr>
          <w:rFonts w:ascii="Arial" w:hAnsi="Arial" w:eastAsia="等线" w:cs="Arial"/>
          <w:sz w:val="22"/>
        </w:rPr>
        <w:br w:type="textWrapping"/>
      </w:r>
      <w:r>
        <w:rPr>
          <w:rFonts w:ascii="Arial" w:hAnsi="Arial" w:eastAsia="等线" w:cs="Arial"/>
          <w:sz w:val="22"/>
        </w:rPr>
        <w:t>资金来源：企业自有研发经费，预算总金额：100万元</w:t>
      </w:r>
    </w:p>
    <w:p w14:paraId="146E89F9">
      <w:pPr>
        <w:spacing w:before="300" w:after="120" w:line="288" w:lineRule="auto"/>
        <w:ind w:left="0"/>
        <w:jc w:val="left"/>
        <w:outlineLvl w:val="2"/>
      </w:pPr>
      <w:bookmarkStart w:id="62" w:name="heading_62"/>
      <w:r>
        <w:rPr>
          <w:rFonts w:ascii="Arial" w:hAnsi="Arial" w:eastAsia="等线" w:cs="Arial"/>
          <w:b/>
          <w:sz w:val="30"/>
        </w:rPr>
        <w:t>立项摘要</w:t>
      </w:r>
      <w:bookmarkEnd w:id="62"/>
    </w:p>
    <w:p w14:paraId="66F8C31C">
      <w:pPr>
        <w:spacing w:before="120" w:after="120" w:line="288" w:lineRule="auto"/>
        <w:ind w:left="0"/>
        <w:jc w:val="left"/>
      </w:pPr>
      <w:r>
        <w:rPr>
          <w:rFonts w:ascii="Arial" w:hAnsi="Arial" w:eastAsia="等线" w:cs="Arial"/>
          <w:sz w:val="22"/>
        </w:rPr>
        <w:t>当前化工行业定量风险评估高度依赖进口商用FTA软件，采购及授权费用高、核心算法不透明、缺少国内石化设备失效数据库，不完全符合《AQ/T 3054‑2022故障树分析导则》。本项目自主研发国产化故障树FTA分析软件；研发可视化拖拽编辑引擎，构建石化设备、仪表专属失效概率数据库，开发最小割集/最小径集求解、顶事件概率定量计算算法，开发合规报告输出模块；实现故障树绘制‑定性定量计算‑报告导出一体化。项目完成产出独立部署软件、全套技术文档，取得软件著作权，替代进口工具，服务院内LOPA、SIL、QRA、重大危险源评估业务。</w:t>
      </w:r>
    </w:p>
    <w:p w14:paraId="3DB4D131">
      <w:pPr>
        <w:spacing w:before="300" w:after="120" w:line="288" w:lineRule="auto"/>
        <w:ind w:left="0"/>
        <w:jc w:val="left"/>
        <w:outlineLvl w:val="2"/>
      </w:pPr>
      <w:bookmarkStart w:id="63" w:name="heading_63"/>
      <w:r>
        <w:rPr>
          <w:rFonts w:ascii="Arial" w:hAnsi="Arial" w:eastAsia="等线" w:cs="Arial"/>
          <w:b/>
          <w:sz w:val="30"/>
        </w:rPr>
        <w:t>研发方案可行性评审意见</w:t>
      </w:r>
      <w:bookmarkEnd w:id="63"/>
    </w:p>
    <w:p w14:paraId="2DC4C51D">
      <w:pPr>
        <w:spacing w:before="120" w:after="120" w:line="288" w:lineRule="auto"/>
        <w:ind w:left="0"/>
        <w:jc w:val="left"/>
      </w:pPr>
      <w:r>
        <w:rPr>
          <w:rFonts w:ascii="Arial" w:hAnsi="Arial" w:eastAsia="等线" w:cs="Arial"/>
          <w:sz w:val="22"/>
        </w:rPr>
        <w:t>项目目标明确，针对进口软件痛点开展国产化攻关；本院具备丰富FTA工程案例、工艺安全专家与开发测试团队；风险识别及应对措施合理；项目贴合主营业务，具备技术价值与商业价值，研发方案可行。同意立项。</w:t>
      </w:r>
    </w:p>
    <w:p w14:paraId="043194C0">
      <w:pPr>
        <w:spacing w:before="120" w:after="120" w:line="288" w:lineRule="auto"/>
        <w:ind w:left="0"/>
        <w:jc w:val="left"/>
      </w:pPr>
      <w:r>
        <w:rPr>
          <w:rFonts w:ascii="Arial" w:hAnsi="Arial" w:eastAsia="等线" w:cs="Arial"/>
          <w:sz w:val="22"/>
        </w:rPr>
        <w:t>评审人签字：___________</w:t>
      </w:r>
    </w:p>
    <w:p w14:paraId="2BE8EDB3">
      <w:pPr>
        <w:spacing w:before="300" w:after="120" w:line="288" w:lineRule="auto"/>
        <w:ind w:left="0"/>
        <w:jc w:val="left"/>
        <w:outlineLvl w:val="2"/>
      </w:pPr>
      <w:bookmarkStart w:id="64" w:name="heading_64"/>
      <w:r>
        <w:rPr>
          <w:rFonts w:ascii="Arial" w:hAnsi="Arial" w:eastAsia="等线" w:cs="Arial"/>
          <w:b/>
          <w:sz w:val="30"/>
        </w:rPr>
        <w:t>单位审批意见</w:t>
      </w:r>
      <w:bookmarkEnd w:id="64"/>
    </w:p>
    <w:p w14:paraId="3CDD7EBF">
      <w:pPr>
        <w:spacing w:before="120" w:after="120" w:line="288" w:lineRule="auto"/>
        <w:ind w:left="0"/>
        <w:jc w:val="left"/>
      </w:pPr>
      <w:r>
        <w:rPr>
          <w:rFonts w:ascii="Arial" w:hAnsi="Arial" w:eastAsia="等线" w:cs="Arial"/>
          <w:sz w:val="22"/>
        </w:rPr>
        <w:t>经研究院内部评审委员会审核，本项目符合高新技术企业研发投入要求，研发方案科学可行，同意立项实施。</w:t>
      </w:r>
    </w:p>
    <w:p w14:paraId="269525AF">
      <w:pPr>
        <w:spacing w:before="120" w:after="120" w:line="288" w:lineRule="auto"/>
        <w:ind w:left="0"/>
        <w:jc w:val="left"/>
      </w:pPr>
      <w:r>
        <w:rPr>
          <w:rFonts w:ascii="Arial" w:hAnsi="Arial" w:eastAsia="等线" w:cs="Arial"/>
          <w:sz w:val="22"/>
        </w:rPr>
        <w:t>审批人：___________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审批日期：2025‑01‑02</w:t>
      </w:r>
    </w:p>
    <w:p w14:paraId="47669055">
      <w:pPr>
        <w:spacing w:before="320" w:after="120" w:line="288" w:lineRule="auto"/>
        <w:ind w:left="0"/>
        <w:jc w:val="left"/>
        <w:outlineLvl w:val="1"/>
      </w:pPr>
      <w:bookmarkStart w:id="65" w:name="heading_65"/>
      <w:r>
        <w:rPr>
          <w:rFonts w:ascii="Arial" w:hAnsi="Arial" w:eastAsia="等线" w:cs="Arial"/>
          <w:b/>
          <w:sz w:val="32"/>
        </w:rPr>
        <w:t>RD2‑02 项目竣工验收报告</w:t>
      </w:r>
      <w:bookmarkEnd w:id="65"/>
    </w:p>
    <w:p w14:paraId="60E85A24">
      <w:pPr>
        <w:spacing w:before="380" w:after="140" w:line="288" w:lineRule="auto"/>
        <w:ind w:left="0"/>
        <w:jc w:val="left"/>
        <w:outlineLvl w:val="0"/>
      </w:pPr>
      <w:bookmarkStart w:id="66" w:name="heading_66"/>
      <w:r>
        <w:rPr>
          <w:rFonts w:ascii="Arial" w:hAnsi="Arial" w:eastAsia="等线" w:cs="Arial"/>
          <w:b/>
          <w:sz w:val="36"/>
        </w:rPr>
        <w:t>2025RD2故障树（FTA）分析软件V1.0研发项目竣工验收报告</w:t>
      </w:r>
      <w:bookmarkEnd w:id="66"/>
    </w:p>
    <w:p w14:paraId="201E2235">
      <w:pPr>
        <w:spacing w:before="120" w:after="120" w:line="288" w:lineRule="auto"/>
        <w:ind w:left="0"/>
        <w:jc w:val="left"/>
      </w:pPr>
      <w:r>
        <w:rPr>
          <w:rFonts w:ascii="Arial" w:hAnsi="Arial" w:eastAsia="等线" w:cs="Arial"/>
          <w:sz w:val="22"/>
        </w:rPr>
        <w:t>项目编号：2025RD2</w:t>
      </w:r>
      <w:r>
        <w:rPr>
          <w:rFonts w:ascii="Arial" w:hAnsi="Arial" w:eastAsia="等线" w:cs="Arial"/>
          <w:sz w:val="22"/>
        </w:rPr>
        <w:br w:type="textWrapping"/>
      </w:r>
      <w:r>
        <w:rPr>
          <w:rFonts w:ascii="Arial" w:hAnsi="Arial" w:eastAsia="等线" w:cs="Arial"/>
          <w:sz w:val="22"/>
        </w:rPr>
        <w:t>项目名称：故障树（FTA）分析软件</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研发部门：技术服务部</w:t>
      </w:r>
      <w:r>
        <w:rPr>
          <w:rFonts w:ascii="Arial" w:hAnsi="Arial" w:eastAsia="等线" w:cs="Arial"/>
          <w:sz w:val="22"/>
        </w:rPr>
        <w:br w:type="textWrapping"/>
      </w:r>
      <w:r>
        <w:rPr>
          <w:rFonts w:ascii="Arial" w:hAnsi="Arial" w:eastAsia="等线" w:cs="Arial"/>
          <w:sz w:val="22"/>
        </w:rPr>
        <w:t>项目负责人：袁元</w:t>
      </w:r>
      <w:r>
        <w:rPr>
          <w:rFonts w:ascii="Arial" w:hAnsi="Arial" w:eastAsia="等线" w:cs="Arial"/>
          <w:sz w:val="22"/>
        </w:rPr>
        <w:br w:type="textWrapping"/>
      </w:r>
      <w:r>
        <w:rPr>
          <w:rFonts w:ascii="Arial" w:hAnsi="Arial" w:eastAsia="等线" w:cs="Arial"/>
          <w:sz w:val="22"/>
        </w:rPr>
        <w:t>立项周期：2025‑01‑02～2025‑07‑31</w:t>
      </w:r>
      <w:r>
        <w:rPr>
          <w:rFonts w:ascii="Arial" w:hAnsi="Arial" w:eastAsia="等线" w:cs="Arial"/>
          <w:sz w:val="22"/>
        </w:rPr>
        <w:br w:type="textWrapping"/>
      </w:r>
      <w:r>
        <w:rPr>
          <w:rFonts w:ascii="Arial" w:hAnsi="Arial" w:eastAsia="等线" w:cs="Arial"/>
          <w:sz w:val="22"/>
        </w:rPr>
        <w:t>实际完成周期：2025‑01‑02～2025‑07‑31，按期完成无延期。</w:t>
      </w:r>
      <w:r>
        <w:rPr>
          <w:rFonts w:ascii="Arial" w:hAnsi="Arial" w:eastAsia="等线" w:cs="Arial"/>
          <w:sz w:val="22"/>
        </w:rPr>
        <w:br w:type="textWrapping"/>
      </w:r>
      <w:r>
        <w:rPr>
          <w:rFonts w:ascii="Arial" w:hAnsi="Arial" w:eastAsia="等线" w:cs="Arial"/>
          <w:sz w:val="22"/>
        </w:rPr>
        <w:t>验收日期：2025‑07‑31</w:t>
      </w:r>
      <w:r>
        <w:rPr>
          <w:rFonts w:ascii="Arial" w:hAnsi="Arial" w:eastAsia="等线" w:cs="Arial"/>
          <w:sz w:val="22"/>
        </w:rPr>
        <w:br w:type="textWrapping"/>
      </w:r>
      <w:r>
        <w:rPr>
          <w:rFonts w:ascii="Arial" w:hAnsi="Arial" w:eastAsia="等线" w:cs="Arial"/>
          <w:sz w:val="22"/>
        </w:rPr>
        <w:t>验收组成员：李志国、王德才、刘宏、崔钰莹、谢雪霜</w:t>
      </w:r>
    </w:p>
    <w:p w14:paraId="5674CDA9">
      <w:pPr>
        <w:spacing w:before="300" w:after="120" w:line="288" w:lineRule="auto"/>
        <w:ind w:left="0"/>
        <w:jc w:val="left"/>
        <w:outlineLvl w:val="2"/>
      </w:pPr>
      <w:bookmarkStart w:id="67" w:name="heading_67"/>
      <w:r>
        <w:rPr>
          <w:rFonts w:ascii="Arial" w:hAnsi="Arial" w:eastAsia="等线" w:cs="Arial"/>
          <w:b/>
          <w:sz w:val="30"/>
        </w:rPr>
        <w:t>一、立项目标完成对照</w:t>
      </w:r>
      <w:bookmarkEnd w:id="6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247B6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7260457">
            <w:pPr>
              <w:spacing w:before="120" w:after="120" w:line="288" w:lineRule="auto"/>
              <w:ind w:left="0"/>
              <w:jc w:val="left"/>
            </w:pPr>
            <w:r>
              <w:rPr>
                <w:rFonts w:ascii="Arial" w:hAnsi="Arial" w:eastAsia="等线" w:cs="Arial"/>
                <w:sz w:val="22"/>
              </w:rPr>
              <w:t>立项技术目标</w:t>
            </w:r>
          </w:p>
        </w:tc>
        <w:tc>
          <w:tcPr>
            <w:tcW w:w="2760" w:type="dxa"/>
            <w:tcMar>
              <w:top w:w="60" w:type="dxa"/>
              <w:left w:w="120" w:type="dxa"/>
              <w:bottom w:w="30" w:type="dxa"/>
              <w:right w:w="120" w:type="dxa"/>
            </w:tcMar>
          </w:tcPr>
          <w:p w14:paraId="273EA29F">
            <w:pPr>
              <w:spacing w:before="120" w:after="120" w:line="288" w:lineRule="auto"/>
              <w:ind w:left="0"/>
              <w:jc w:val="left"/>
            </w:pPr>
            <w:r>
              <w:rPr>
                <w:rFonts w:ascii="Arial" w:hAnsi="Arial" w:eastAsia="等线" w:cs="Arial"/>
                <w:sz w:val="22"/>
              </w:rPr>
              <w:t>实际完成情况</w:t>
            </w:r>
          </w:p>
        </w:tc>
        <w:tc>
          <w:tcPr>
            <w:tcW w:w="2760" w:type="dxa"/>
            <w:tcMar>
              <w:top w:w="60" w:type="dxa"/>
              <w:left w:w="120" w:type="dxa"/>
              <w:bottom w:w="30" w:type="dxa"/>
              <w:right w:w="120" w:type="dxa"/>
            </w:tcMar>
          </w:tcPr>
          <w:p w14:paraId="5FB4D930">
            <w:pPr>
              <w:spacing w:before="120" w:after="120" w:line="288" w:lineRule="auto"/>
              <w:ind w:left="0"/>
              <w:jc w:val="left"/>
            </w:pPr>
            <w:r>
              <w:rPr>
                <w:rFonts w:ascii="Arial" w:hAnsi="Arial" w:eastAsia="等线" w:cs="Arial"/>
                <w:sz w:val="22"/>
              </w:rPr>
              <w:t>完成状态</w:t>
            </w:r>
          </w:p>
        </w:tc>
      </w:tr>
      <w:tr w14:paraId="4A23BC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BFAF1D3">
            <w:pPr>
              <w:spacing w:before="120" w:after="120" w:line="288" w:lineRule="auto"/>
              <w:ind w:left="0"/>
              <w:jc w:val="left"/>
            </w:pPr>
            <w:r>
              <w:rPr>
                <w:rFonts w:ascii="Arial" w:hAnsi="Arial" w:eastAsia="等线" w:cs="Arial"/>
                <w:sz w:val="22"/>
              </w:rPr>
              <w:t>研发适配石化行业，符合国内标准故障树可视化软件</w:t>
            </w:r>
          </w:p>
        </w:tc>
        <w:tc>
          <w:tcPr>
            <w:tcW w:w="2760" w:type="dxa"/>
            <w:tcMar>
              <w:top w:w="60" w:type="dxa"/>
              <w:left w:w="120" w:type="dxa"/>
              <w:bottom w:w="30" w:type="dxa"/>
              <w:right w:w="120" w:type="dxa"/>
            </w:tcMar>
          </w:tcPr>
          <w:p w14:paraId="4B3D6BD3">
            <w:pPr>
              <w:spacing w:before="120" w:after="120" w:line="288" w:lineRule="auto"/>
              <w:ind w:left="0"/>
              <w:jc w:val="left"/>
            </w:pPr>
            <w:r>
              <w:rPr>
                <w:rFonts w:ascii="Arial" w:hAnsi="Arial" w:eastAsia="等线" w:cs="Arial"/>
                <w:sz w:val="22"/>
              </w:rPr>
              <w:t>完成</w:t>
            </w:r>
            <w:r>
              <w:rPr>
                <w:rFonts w:ascii="Arial" w:hAnsi="Arial" w:eastAsia="等线" w:cs="Arial"/>
                <w:sz w:val="22"/>
              </w:rPr>
              <w:t>故障树（FTA）分析软件</w:t>
            </w:r>
            <w:r>
              <w:rPr>
                <w:rFonts w:ascii="Arial" w:hAnsi="Arial" w:eastAsia="等线" w:cs="Arial"/>
                <w:sz w:val="22"/>
              </w:rPr>
              <w:t>V1.0，对标AQ/T3054‑2022导则，国产化自主可控</w:t>
            </w:r>
          </w:p>
        </w:tc>
        <w:tc>
          <w:tcPr>
            <w:tcW w:w="2760" w:type="dxa"/>
            <w:tcMar>
              <w:top w:w="60" w:type="dxa"/>
              <w:left w:w="120" w:type="dxa"/>
              <w:bottom w:w="30" w:type="dxa"/>
              <w:right w:w="120" w:type="dxa"/>
            </w:tcMar>
          </w:tcPr>
          <w:p w14:paraId="789FEEDB">
            <w:pPr>
              <w:spacing w:before="120" w:after="120" w:line="288" w:lineRule="auto"/>
              <w:ind w:left="0"/>
              <w:jc w:val="left"/>
            </w:pPr>
            <w:r>
              <w:rPr>
                <w:rFonts w:ascii="Arial" w:hAnsi="Arial" w:eastAsia="等线" w:cs="Arial"/>
                <w:sz w:val="22"/>
              </w:rPr>
              <w:t>✅已完成</w:t>
            </w:r>
          </w:p>
        </w:tc>
      </w:tr>
      <w:tr w14:paraId="5D6817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15544C9">
            <w:pPr>
              <w:spacing w:before="120" w:after="120" w:line="288" w:lineRule="auto"/>
              <w:ind w:left="0"/>
              <w:jc w:val="left"/>
            </w:pPr>
            <w:r>
              <w:rPr>
                <w:rFonts w:ascii="Arial" w:hAnsi="Arial" w:eastAsia="等线" w:cs="Arial"/>
                <w:sz w:val="22"/>
              </w:rPr>
              <w:t>故障树快速搭建、逻辑编辑、树形可视化展示</w:t>
            </w:r>
          </w:p>
        </w:tc>
        <w:tc>
          <w:tcPr>
            <w:tcW w:w="2760" w:type="dxa"/>
            <w:tcMar>
              <w:top w:w="60" w:type="dxa"/>
              <w:left w:w="120" w:type="dxa"/>
              <w:bottom w:w="30" w:type="dxa"/>
              <w:right w:w="120" w:type="dxa"/>
            </w:tcMar>
          </w:tcPr>
          <w:p w14:paraId="7A431955">
            <w:pPr>
              <w:spacing w:before="120" w:after="120" w:line="288" w:lineRule="auto"/>
              <w:ind w:left="0"/>
              <w:jc w:val="left"/>
            </w:pPr>
            <w:r>
              <w:rPr>
                <w:rFonts w:ascii="Arial" w:hAnsi="Arial" w:eastAsia="等线" w:cs="Arial"/>
                <w:sz w:val="22"/>
              </w:rPr>
              <w:t>拖拽式可视化编辑引擎，支持逻辑门配置、自动布局缩放导出</w:t>
            </w:r>
          </w:p>
        </w:tc>
        <w:tc>
          <w:tcPr>
            <w:tcW w:w="2760" w:type="dxa"/>
            <w:tcMar>
              <w:top w:w="60" w:type="dxa"/>
              <w:left w:w="120" w:type="dxa"/>
              <w:bottom w:w="30" w:type="dxa"/>
              <w:right w:w="120" w:type="dxa"/>
            </w:tcMar>
          </w:tcPr>
          <w:p w14:paraId="4A55B03C">
            <w:pPr>
              <w:spacing w:before="120" w:after="120" w:line="288" w:lineRule="auto"/>
              <w:ind w:left="0"/>
              <w:jc w:val="left"/>
            </w:pPr>
            <w:r>
              <w:rPr>
                <w:rFonts w:ascii="Arial" w:hAnsi="Arial" w:eastAsia="等线" w:cs="Arial"/>
                <w:sz w:val="22"/>
              </w:rPr>
              <w:t>✅已完成</w:t>
            </w:r>
          </w:p>
        </w:tc>
      </w:tr>
      <w:tr w14:paraId="73CDC6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5ACB931">
            <w:pPr>
              <w:spacing w:before="120" w:after="120" w:line="288" w:lineRule="auto"/>
              <w:ind w:left="0"/>
              <w:jc w:val="left"/>
            </w:pPr>
            <w:r>
              <w:rPr>
                <w:rFonts w:ascii="Arial" w:hAnsi="Arial" w:eastAsia="等线" w:cs="Arial"/>
                <w:sz w:val="22"/>
              </w:rPr>
              <w:t>最小割集、最小径集求解、顶事件失效概率定量计算</w:t>
            </w:r>
          </w:p>
        </w:tc>
        <w:tc>
          <w:tcPr>
            <w:tcW w:w="2760" w:type="dxa"/>
            <w:tcMar>
              <w:top w:w="60" w:type="dxa"/>
              <w:left w:w="120" w:type="dxa"/>
              <w:bottom w:w="30" w:type="dxa"/>
              <w:right w:w="120" w:type="dxa"/>
            </w:tcMar>
          </w:tcPr>
          <w:p w14:paraId="096C37D1">
            <w:pPr>
              <w:spacing w:before="120" w:after="120" w:line="288" w:lineRule="auto"/>
              <w:ind w:left="0"/>
              <w:jc w:val="left"/>
            </w:pPr>
            <w:r>
              <w:rPr>
                <w:rFonts w:ascii="Arial" w:hAnsi="Arial" w:eastAsia="等线" w:cs="Arial"/>
                <w:sz w:val="22"/>
              </w:rPr>
              <w:t>自研优化布尔代数求解算法，实现定性+定量一体化计算</w:t>
            </w:r>
          </w:p>
        </w:tc>
        <w:tc>
          <w:tcPr>
            <w:tcW w:w="2760" w:type="dxa"/>
            <w:tcMar>
              <w:top w:w="60" w:type="dxa"/>
              <w:left w:w="120" w:type="dxa"/>
              <w:bottom w:w="30" w:type="dxa"/>
              <w:right w:w="120" w:type="dxa"/>
            </w:tcMar>
          </w:tcPr>
          <w:p w14:paraId="5706EF54">
            <w:pPr>
              <w:spacing w:before="120" w:after="120" w:line="288" w:lineRule="auto"/>
              <w:ind w:left="0"/>
              <w:jc w:val="left"/>
            </w:pPr>
            <w:r>
              <w:rPr>
                <w:rFonts w:ascii="Arial" w:hAnsi="Arial" w:eastAsia="等线" w:cs="Arial"/>
                <w:sz w:val="22"/>
              </w:rPr>
              <w:t>✅已完成</w:t>
            </w:r>
          </w:p>
        </w:tc>
      </w:tr>
      <w:tr w14:paraId="5E2A05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259136">
            <w:pPr>
              <w:spacing w:before="120" w:after="120" w:line="288" w:lineRule="auto"/>
              <w:ind w:left="0"/>
              <w:jc w:val="left"/>
            </w:pPr>
            <w:r>
              <w:rPr>
                <w:rFonts w:ascii="Arial" w:hAnsi="Arial" w:eastAsia="等线" w:cs="Arial"/>
                <w:sz w:val="22"/>
              </w:rPr>
              <w:t>内置石化设备仪表阀门控制系统失效数据库</w:t>
            </w:r>
          </w:p>
        </w:tc>
        <w:tc>
          <w:tcPr>
            <w:tcW w:w="2760" w:type="dxa"/>
            <w:tcMar>
              <w:top w:w="60" w:type="dxa"/>
              <w:left w:w="120" w:type="dxa"/>
              <w:bottom w:w="30" w:type="dxa"/>
              <w:right w:w="120" w:type="dxa"/>
            </w:tcMar>
          </w:tcPr>
          <w:p w14:paraId="563DDD9C">
            <w:pPr>
              <w:spacing w:before="120" w:after="120" w:line="288" w:lineRule="auto"/>
              <w:ind w:left="0"/>
              <w:jc w:val="left"/>
            </w:pPr>
            <w:r>
              <w:rPr>
                <w:rFonts w:ascii="Arial" w:hAnsi="Arial" w:eastAsia="等线" w:cs="Arial"/>
                <w:sz w:val="22"/>
              </w:rPr>
              <w:t>搭建化工专属失效概率数据库，内置各类设备仪表失效参数</w:t>
            </w:r>
          </w:p>
        </w:tc>
        <w:tc>
          <w:tcPr>
            <w:tcW w:w="2760" w:type="dxa"/>
            <w:tcMar>
              <w:top w:w="60" w:type="dxa"/>
              <w:left w:w="120" w:type="dxa"/>
              <w:bottom w:w="30" w:type="dxa"/>
              <w:right w:w="120" w:type="dxa"/>
            </w:tcMar>
          </w:tcPr>
          <w:p w14:paraId="420317CF">
            <w:pPr>
              <w:spacing w:before="120" w:after="120" w:line="288" w:lineRule="auto"/>
              <w:ind w:left="0"/>
              <w:jc w:val="left"/>
            </w:pPr>
            <w:r>
              <w:rPr>
                <w:rFonts w:ascii="Arial" w:hAnsi="Arial" w:eastAsia="等线" w:cs="Arial"/>
                <w:sz w:val="22"/>
              </w:rPr>
              <w:t>✅已完成</w:t>
            </w:r>
          </w:p>
        </w:tc>
      </w:tr>
      <w:tr w14:paraId="426EDA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B3C0EE7">
            <w:pPr>
              <w:spacing w:before="120" w:after="120" w:line="288" w:lineRule="auto"/>
              <w:ind w:left="0"/>
              <w:jc w:val="left"/>
            </w:pPr>
            <w:r>
              <w:rPr>
                <w:rFonts w:ascii="Arial" w:hAnsi="Arial" w:eastAsia="等线" w:cs="Arial"/>
                <w:sz w:val="22"/>
              </w:rPr>
              <w:t>结果输出、报告自动生成、图纸导出、项目文件管理</w:t>
            </w:r>
          </w:p>
        </w:tc>
        <w:tc>
          <w:tcPr>
            <w:tcW w:w="2760" w:type="dxa"/>
            <w:tcMar>
              <w:top w:w="60" w:type="dxa"/>
              <w:left w:w="120" w:type="dxa"/>
              <w:bottom w:w="30" w:type="dxa"/>
              <w:right w:w="120" w:type="dxa"/>
            </w:tcMar>
          </w:tcPr>
          <w:p w14:paraId="22E42A6F">
            <w:pPr>
              <w:spacing w:before="120" w:after="120" w:line="288" w:lineRule="auto"/>
              <w:ind w:left="0"/>
              <w:jc w:val="left"/>
            </w:pPr>
            <w:r>
              <w:rPr>
                <w:rFonts w:ascii="Arial" w:hAnsi="Arial" w:eastAsia="等线" w:cs="Arial"/>
                <w:sz w:val="22"/>
              </w:rPr>
              <w:t>标准化报告引擎，图纸导出、项目版本保存、文件管理功能齐全</w:t>
            </w:r>
          </w:p>
        </w:tc>
        <w:tc>
          <w:tcPr>
            <w:tcW w:w="2760" w:type="dxa"/>
            <w:tcMar>
              <w:top w:w="60" w:type="dxa"/>
              <w:left w:w="120" w:type="dxa"/>
              <w:bottom w:w="30" w:type="dxa"/>
              <w:right w:w="120" w:type="dxa"/>
            </w:tcMar>
          </w:tcPr>
          <w:p w14:paraId="377CE447">
            <w:pPr>
              <w:spacing w:before="120" w:after="120" w:line="288" w:lineRule="auto"/>
              <w:ind w:left="0"/>
              <w:jc w:val="left"/>
            </w:pPr>
            <w:r>
              <w:rPr>
                <w:rFonts w:ascii="Arial" w:hAnsi="Arial" w:eastAsia="等线" w:cs="Arial"/>
                <w:sz w:val="22"/>
              </w:rPr>
              <w:t>✅已完成</w:t>
            </w:r>
          </w:p>
        </w:tc>
      </w:tr>
    </w:tbl>
    <w:p w14:paraId="387DBE46">
      <w:pPr>
        <w:spacing w:before="120" w:after="120" w:line="288" w:lineRule="auto"/>
        <w:ind w:left="0"/>
        <w:jc w:val="left"/>
      </w:pPr>
      <w:r>
        <w:rPr>
          <w:rFonts w:ascii="Arial" w:hAnsi="Arial" w:eastAsia="等线" w:cs="Arial"/>
          <w:sz w:val="22"/>
        </w:rPr>
        <w:t>成果目标对照</w:t>
      </w:r>
    </w:p>
    <w:p w14:paraId="3B48C8C0">
      <w:pPr>
        <w:numPr>
          <w:ilvl w:val="0"/>
          <w:numId w:val="5"/>
        </w:numPr>
        <w:spacing w:before="120" w:after="120" w:line="288" w:lineRule="auto"/>
        <w:ind w:left="0"/>
        <w:jc w:val="left"/>
      </w:pPr>
      <w:r>
        <w:rPr>
          <w:rFonts w:ascii="Arial" w:hAnsi="Arial" w:eastAsia="等线" w:cs="Arial"/>
          <w:sz w:val="22"/>
        </w:rPr>
        <w:t>✔产出可独立部署《故障树（FTA）分析软件V1.0》；</w:t>
      </w:r>
    </w:p>
    <w:p w14:paraId="7FFFF7BB">
      <w:pPr>
        <w:numPr>
          <w:ilvl w:val="0"/>
          <w:numId w:val="6"/>
        </w:numPr>
        <w:spacing w:before="120" w:after="120" w:line="288" w:lineRule="auto"/>
        <w:ind w:left="0"/>
        <w:jc w:val="left"/>
      </w:pPr>
      <w:r>
        <w:rPr>
          <w:rFonts w:ascii="Arial" w:hAnsi="Arial" w:eastAsia="等线" w:cs="Arial"/>
          <w:sz w:val="22"/>
        </w:rPr>
        <w:t>✔全套技术文档归档；</w:t>
      </w:r>
    </w:p>
    <w:p w14:paraId="1F0DE6E7">
      <w:pPr>
        <w:numPr>
          <w:ilvl w:val="0"/>
          <w:numId w:val="7"/>
        </w:numPr>
        <w:spacing w:before="120" w:after="120" w:line="288" w:lineRule="auto"/>
        <w:ind w:left="0"/>
        <w:jc w:val="left"/>
      </w:pPr>
      <w:r>
        <w:rPr>
          <w:rFonts w:ascii="Arial" w:hAnsi="Arial" w:eastAsia="等线" w:cs="Arial"/>
          <w:sz w:val="22"/>
        </w:rPr>
        <w:t>✔取得计算机软件著作权登记证书（2026‑02‑02发证）；</w:t>
      </w:r>
    </w:p>
    <w:p w14:paraId="6825653A">
      <w:pPr>
        <w:numPr>
          <w:ilvl w:val="0"/>
          <w:numId w:val="8"/>
        </w:numPr>
        <w:spacing w:before="120" w:after="120" w:line="288" w:lineRule="auto"/>
        <w:ind w:left="0"/>
        <w:jc w:val="left"/>
      </w:pPr>
      <w:r>
        <w:rPr>
          <w:rFonts w:ascii="Arial" w:hAnsi="Arial" w:eastAsia="等线" w:cs="Arial"/>
          <w:sz w:val="22"/>
        </w:rPr>
        <w:t>✔形成院内标准化FTA定量风险分析技术体系。</w:t>
      </w:r>
    </w:p>
    <w:p w14:paraId="00891E27">
      <w:pPr>
        <w:spacing w:before="120" w:after="120" w:line="288" w:lineRule="auto"/>
        <w:ind w:left="0"/>
        <w:jc w:val="left"/>
      </w:pPr>
      <w:r>
        <w:rPr>
          <w:rFonts w:ascii="Arial" w:hAnsi="Arial" w:eastAsia="等线" w:cs="Arial"/>
          <w:sz w:val="22"/>
        </w:rPr>
        <w:t>效益目标：替代进口商业软件，定量风险分析周期缩短70%以上，降低外购软件成本。</w:t>
      </w:r>
    </w:p>
    <w:p w14:paraId="49EBAE2A">
      <w:pPr>
        <w:spacing w:before="300" w:after="120" w:line="288" w:lineRule="auto"/>
        <w:ind w:left="0"/>
        <w:jc w:val="left"/>
        <w:outlineLvl w:val="2"/>
      </w:pPr>
      <w:bookmarkStart w:id="68" w:name="heading_68"/>
      <w:r>
        <w:rPr>
          <w:rFonts w:ascii="Arial" w:hAnsi="Arial" w:eastAsia="等线" w:cs="Arial"/>
          <w:b/>
          <w:sz w:val="30"/>
        </w:rPr>
        <w:t>二、经费执行情况</w:t>
      </w:r>
      <w:bookmarkEnd w:id="68"/>
    </w:p>
    <w:p w14:paraId="30C678F5">
      <w:pPr>
        <w:spacing w:before="120" w:after="120" w:line="288" w:lineRule="auto"/>
        <w:ind w:left="0"/>
        <w:jc w:val="left"/>
      </w:pPr>
      <w:r>
        <w:rPr>
          <w:rFonts w:ascii="Arial" w:hAnsi="Arial" w:eastAsia="等线" w:cs="Arial"/>
          <w:sz w:val="22"/>
        </w:rPr>
        <w:t>立项预算100万元；实际支出95.70万元；全部自有资金，计入2025研发辅助账，专款专用，无超支违规列支。</w:t>
      </w:r>
    </w:p>
    <w:p w14:paraId="29D05D40">
      <w:pPr>
        <w:spacing w:before="300" w:after="120" w:line="288" w:lineRule="auto"/>
        <w:ind w:left="0"/>
        <w:jc w:val="left"/>
        <w:outlineLvl w:val="2"/>
      </w:pPr>
      <w:bookmarkStart w:id="69" w:name="heading_69"/>
      <w:r>
        <w:rPr>
          <w:rFonts w:ascii="Arial" w:hAnsi="Arial" w:eastAsia="等线" w:cs="Arial"/>
          <w:b/>
          <w:sz w:val="30"/>
        </w:rPr>
        <w:t>三、存在问题及后续计划</w:t>
      </w:r>
      <w:bookmarkEnd w:id="69"/>
    </w:p>
    <w:p w14:paraId="327881E7">
      <w:pPr>
        <w:spacing w:before="120" w:after="120" w:line="288" w:lineRule="auto"/>
        <w:ind w:left="0"/>
        <w:jc w:val="left"/>
      </w:pPr>
      <w:r>
        <w:rPr>
          <w:rFonts w:ascii="Arial" w:hAnsi="Arial" w:eastAsia="等线" w:cs="Arial"/>
          <w:sz w:val="22"/>
        </w:rPr>
        <w:t>V1.0全部研发目标完成；后续结合化工项目持续扩充失效数据库，迭代优化算法性能；软著证书已取得归档。</w:t>
      </w:r>
    </w:p>
    <w:p w14:paraId="22C78D0D">
      <w:pPr>
        <w:spacing w:before="300" w:after="120" w:line="288" w:lineRule="auto"/>
        <w:ind w:left="0"/>
        <w:jc w:val="left"/>
        <w:outlineLvl w:val="2"/>
      </w:pPr>
      <w:bookmarkStart w:id="70" w:name="heading_70"/>
      <w:r>
        <w:rPr>
          <w:rFonts w:ascii="Arial" w:hAnsi="Arial" w:eastAsia="等线" w:cs="Arial"/>
          <w:b/>
          <w:sz w:val="30"/>
        </w:rPr>
        <w:t>四、验收结论</w:t>
      </w:r>
      <w:bookmarkEnd w:id="70"/>
    </w:p>
    <w:p w14:paraId="5FE5A67C">
      <w:pPr>
        <w:spacing w:before="120" w:after="120" w:line="288" w:lineRule="auto"/>
        <w:ind w:left="0"/>
        <w:jc w:val="left"/>
      </w:pPr>
      <w:r>
        <w:rPr>
          <w:rFonts w:ascii="Arial" w:hAnsi="Arial" w:eastAsia="等线" w:cs="Arial"/>
          <w:sz w:val="22"/>
        </w:rPr>
        <w:t>项目完成全部立项研发任务，软件经炼油、精细化工、油气场站多场景实测，计算结果准确稳定；全套技术资料完整，经费使用合规，业务应用成效达到预期，同意通过竣工验收，准予结项。</w:t>
      </w:r>
    </w:p>
    <w:p w14:paraId="037C4631">
      <w:pPr>
        <w:spacing w:before="120" w:after="120" w:line="288" w:lineRule="auto"/>
        <w:ind w:left="0"/>
        <w:jc w:val="left"/>
      </w:pPr>
      <w:r>
        <w:rPr>
          <w:rFonts w:ascii="Arial" w:hAnsi="Arial" w:eastAsia="等线" w:cs="Arial"/>
          <w:sz w:val="22"/>
        </w:rPr>
        <w:t>验收组成员签字：________________________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验收日期：2025‑07‑31</w:t>
      </w:r>
    </w:p>
    <w:p w14:paraId="44323AB1">
      <w:pPr>
        <w:spacing w:before="320" w:after="120" w:line="288" w:lineRule="auto"/>
        <w:ind w:left="0"/>
        <w:jc w:val="left"/>
        <w:outlineLvl w:val="1"/>
      </w:pPr>
      <w:bookmarkStart w:id="71" w:name="heading_71"/>
      <w:r>
        <w:rPr>
          <w:rFonts w:ascii="Arial" w:hAnsi="Arial" w:eastAsia="等线" w:cs="Arial"/>
          <w:b/>
          <w:sz w:val="32"/>
        </w:rPr>
        <w:t>RD2‑03 全套技术文档</w:t>
      </w:r>
      <w:bookmarkEnd w:id="71"/>
    </w:p>
    <w:p w14:paraId="2B89870D">
      <w:pPr>
        <w:spacing w:before="300" w:after="120" w:line="288" w:lineRule="auto"/>
        <w:ind w:left="0"/>
        <w:jc w:val="left"/>
        <w:outlineLvl w:val="2"/>
      </w:pPr>
      <w:bookmarkStart w:id="72" w:name="heading_72"/>
      <w:r>
        <w:rPr>
          <w:rFonts w:ascii="Arial" w:hAnsi="Arial" w:eastAsia="等线" w:cs="Arial"/>
          <w:b/>
          <w:sz w:val="30"/>
        </w:rPr>
        <w:t>RD2‑SRS‑001 软件需求规格说明书V1.0</w:t>
      </w:r>
      <w:bookmarkEnd w:id="72"/>
    </w:p>
    <w:p w14:paraId="2DB3381C">
      <w:pPr>
        <w:spacing w:before="120" w:after="120" w:line="288" w:lineRule="auto"/>
        <w:ind w:left="0"/>
        <w:jc w:val="left"/>
      </w:pPr>
      <w:r>
        <w:rPr>
          <w:rFonts w:ascii="Arial" w:hAnsi="Arial" w:eastAsia="等线" w:cs="Arial"/>
          <w:sz w:val="22"/>
        </w:rPr>
        <w:t>版本V1.0；编制：袁元、王德才、刘宏；审核李志国；2025‑02‑15</w:t>
      </w:r>
    </w:p>
    <w:p w14:paraId="22E2008F">
      <w:pPr>
        <w:spacing w:before="260" w:after="120" w:line="288" w:lineRule="auto"/>
        <w:ind w:left="0"/>
        <w:jc w:val="left"/>
        <w:outlineLvl w:val="3"/>
      </w:pPr>
      <w:bookmarkStart w:id="73" w:name="heading_73"/>
      <w:r>
        <w:rPr>
          <w:rFonts w:ascii="Arial" w:hAnsi="Arial" w:eastAsia="等线" w:cs="Arial"/>
          <w:b/>
          <w:sz w:val="28"/>
        </w:rPr>
        <w:t>1 引言</w:t>
      </w:r>
      <w:bookmarkEnd w:id="73"/>
    </w:p>
    <w:p w14:paraId="6196CF77">
      <w:pPr>
        <w:spacing w:before="240" w:after="120" w:line="288" w:lineRule="auto"/>
        <w:ind w:left="0"/>
        <w:jc w:val="left"/>
        <w:outlineLvl w:val="4"/>
      </w:pPr>
      <w:bookmarkStart w:id="74" w:name="heading_74"/>
      <w:r>
        <w:rPr>
          <w:rFonts w:ascii="Arial" w:hAnsi="Arial" w:eastAsia="等线" w:cs="Arial"/>
          <w:b/>
          <w:sz w:val="24"/>
        </w:rPr>
        <w:t>1.1编写目的</w:t>
      </w:r>
      <w:bookmarkEnd w:id="74"/>
    </w:p>
    <w:p w14:paraId="291ABFF7">
      <w:pPr>
        <w:spacing w:before="120" w:after="120" w:line="288" w:lineRule="auto"/>
        <w:ind w:left="0"/>
        <w:jc w:val="left"/>
      </w:pPr>
      <w:r>
        <w:rPr>
          <w:rFonts w:ascii="Arial" w:hAnsi="Arial" w:eastAsia="等线" w:cs="Arial"/>
          <w:sz w:val="22"/>
        </w:rPr>
        <w:t>本文档定义故障树FTA分析软件V1.0全部业务、功能、非功能需求，作为设计开发测试归档依据。解决进口FTA软件成本高、算法黑盒、缺少国内化工失效数据库、不满足AQ/T3054‑2022导则的痛点，服务院内SIL、LOPA、QRA、重大危险源风险评估业务。</w:t>
      </w:r>
    </w:p>
    <w:p w14:paraId="2A53166E">
      <w:pPr>
        <w:spacing w:before="240" w:after="120" w:line="288" w:lineRule="auto"/>
        <w:ind w:left="0"/>
        <w:jc w:val="left"/>
        <w:outlineLvl w:val="4"/>
        <w:rPr>
          <w:rFonts w:ascii="Arial" w:hAnsi="Arial" w:eastAsia="等线" w:cs="Arial"/>
          <w:b/>
          <w:sz w:val="24"/>
        </w:rPr>
      </w:pPr>
      <w:bookmarkStart w:id="75" w:name="heading_75"/>
      <w:r>
        <w:rPr>
          <w:rFonts w:ascii="Arial" w:hAnsi="Arial" w:eastAsia="等线" w:cs="Arial"/>
          <w:b/>
          <w:sz w:val="24"/>
        </w:rPr>
        <w:t>1.2适用范围</w:t>
      </w:r>
      <w:bookmarkEnd w:id="75"/>
    </w:p>
    <w:p w14:paraId="2B33FEF2">
      <w:pPr>
        <w:rPr>
          <w:rFonts w:hint="eastAsia"/>
          <w:lang w:eastAsia="zh-CN"/>
        </w:rPr>
      </w:pPr>
      <w:r>
        <w:rPr>
          <w:rFonts w:hint="eastAsia"/>
          <w:lang w:eastAsia="zh-CN"/>
        </w:rPr>
        <w:t>本文档适用于2025RD2故障树（FTA）分析软件V1.0全生命周期的需求定义、开发交付与验收评审工作，同时可为软件后续版本迭代、第三方技术对接提供需求依据。</w:t>
      </w:r>
    </w:p>
    <w:p w14:paraId="2F92172A">
      <w:pPr>
        <w:spacing w:before="260" w:after="120" w:line="288" w:lineRule="auto"/>
        <w:ind w:left="0"/>
        <w:jc w:val="left"/>
        <w:outlineLvl w:val="3"/>
        <w:rPr>
          <w:rFonts w:ascii="Arial" w:hAnsi="Arial" w:eastAsia="等线" w:cs="Arial"/>
          <w:b/>
          <w:sz w:val="28"/>
        </w:rPr>
      </w:pPr>
      <w:bookmarkStart w:id="76" w:name="heading_76"/>
      <w:r>
        <w:rPr>
          <w:rFonts w:ascii="Arial" w:hAnsi="Arial" w:eastAsia="等线" w:cs="Arial"/>
          <w:b/>
          <w:sz w:val="28"/>
        </w:rPr>
        <w:t>2 业务需求</w:t>
      </w:r>
      <w:bookmarkEnd w:id="76"/>
    </w:p>
    <w:p w14:paraId="493907DC">
      <w:pPr>
        <w:rPr>
          <w:rFonts w:hint="eastAsia"/>
          <w:lang w:eastAsia="zh-CN"/>
        </w:rPr>
      </w:pPr>
      <w:r>
        <w:rPr>
          <w:rFonts w:hint="eastAsia"/>
          <w:lang w:eastAsia="zh-CN"/>
        </w:rPr>
        <w:t>当前化工行业开展工艺安全定量风险分析时，故障树分析是核心分析方法之一，现有进口商用软件存在采购授权成本高、核心算法不公开、无法适配国内化工行业标准与现场工况的问题，亟需自主可控的国产化分析工具。本软件需要完整贴合《AQ/T 3054‑2022故障树分析导则》的规范要求，覆盖院内日常LOPA、SIL、QRA、重大危险源评估等业务中故障树分析的全流程，满足分析人员从故障树搭建、定性定量计算到合规报告输出的全链路业务需求，替代现有进口工具，降低分析业务成本，提升分析工作的标准化与数字化水平。</w:t>
      </w:r>
    </w:p>
    <w:p w14:paraId="09509DD8">
      <w:pPr>
        <w:spacing w:before="260" w:after="120" w:line="288" w:lineRule="auto"/>
        <w:ind w:left="0"/>
        <w:jc w:val="left"/>
        <w:outlineLvl w:val="3"/>
        <w:rPr>
          <w:rFonts w:ascii="Arial" w:hAnsi="Arial" w:eastAsia="等线" w:cs="Arial"/>
          <w:b/>
          <w:sz w:val="28"/>
        </w:rPr>
      </w:pPr>
      <w:bookmarkStart w:id="77" w:name="heading_77"/>
      <w:r>
        <w:rPr>
          <w:rFonts w:ascii="Arial" w:hAnsi="Arial" w:eastAsia="等线" w:cs="Arial"/>
          <w:b/>
          <w:sz w:val="28"/>
        </w:rPr>
        <w:t>3 功能需求</w:t>
      </w:r>
      <w:bookmarkEnd w:id="77"/>
    </w:p>
    <w:p w14:paraId="04231FFB">
      <w:pPr>
        <w:rPr>
          <w:rFonts w:hint="eastAsia"/>
          <w:lang w:eastAsia="zh-CN"/>
        </w:rPr>
      </w:pPr>
      <w:r>
        <w:rPr>
          <w:rFonts w:hint="eastAsia"/>
          <w:lang w:eastAsia="zh-CN"/>
        </w:rPr>
        <w:t>### 3.1 故障树编辑功能</w:t>
      </w:r>
    </w:p>
    <w:p w14:paraId="55EE400F">
      <w:pPr>
        <w:rPr>
          <w:rFonts w:hint="eastAsia"/>
          <w:lang w:eastAsia="zh-CN"/>
        </w:rPr>
      </w:pPr>
      <w:r>
        <w:rPr>
          <w:rFonts w:hint="eastAsia"/>
          <w:lang w:eastAsia="zh-CN"/>
        </w:rPr>
        <w:t>1. 支持拖拽式可视化故障树搭建操作，可快速添加基本事件、中间事件、顶事件、各类逻辑门，支持编辑事件描述与参数信息；</w:t>
      </w:r>
    </w:p>
    <w:p w14:paraId="28AE79F8">
      <w:pPr>
        <w:rPr>
          <w:rFonts w:hint="eastAsia"/>
          <w:lang w:eastAsia="zh-CN"/>
        </w:rPr>
      </w:pPr>
      <w:r>
        <w:rPr>
          <w:rFonts w:hint="eastAsia"/>
          <w:lang w:eastAsia="zh-CN"/>
        </w:rPr>
        <w:t>2. 支持故障树全局自动布局、手动缩放拖拽调整节点位置，支持画布放大缩小、平移，适配不同规模故障树的编辑查看需求；</w:t>
      </w:r>
    </w:p>
    <w:p w14:paraId="1D0668CE">
      <w:pPr>
        <w:rPr>
          <w:rFonts w:hint="eastAsia"/>
          <w:lang w:eastAsia="zh-CN"/>
        </w:rPr>
      </w:pPr>
      <w:r>
        <w:rPr>
          <w:rFonts w:hint="eastAsia"/>
          <w:lang w:eastAsia="zh-CN"/>
        </w:rPr>
        <w:t>3. 支持已有故障树元素的复制、剪切、粘贴、删除操作，支持整个故障树画布内容清空与撤销/重做编辑操作，支持不同故障树项目之间的元素复用。</w:t>
      </w:r>
    </w:p>
    <w:p w14:paraId="30CB1285">
      <w:pPr>
        <w:rPr>
          <w:rFonts w:hint="eastAsia"/>
          <w:lang w:eastAsia="zh-CN"/>
        </w:rPr>
      </w:pPr>
      <w:r>
        <w:rPr>
          <w:rFonts w:hint="eastAsia"/>
          <w:lang w:eastAsia="zh-CN"/>
        </w:rPr>
        <w:t>### 3.2 失效数据库功能</w:t>
      </w:r>
    </w:p>
    <w:p w14:paraId="3E80960D">
      <w:pPr>
        <w:rPr>
          <w:rFonts w:hint="eastAsia"/>
          <w:lang w:eastAsia="zh-CN"/>
        </w:rPr>
      </w:pPr>
      <w:r>
        <w:rPr>
          <w:rFonts w:hint="eastAsia"/>
          <w:lang w:eastAsia="zh-CN"/>
        </w:rPr>
        <w:t>1. 内置符合国内化工行业工况的石化设备、仪表、阀门、控制系统失效概率数据库，支持按设备类型、行业分类快速检索调用失效参数；</w:t>
      </w:r>
    </w:p>
    <w:p w14:paraId="21A4BD18">
      <w:pPr>
        <w:rPr>
          <w:rFonts w:hint="eastAsia"/>
          <w:lang w:eastAsia="zh-CN"/>
        </w:rPr>
      </w:pPr>
      <w:r>
        <w:rPr>
          <w:rFonts w:hint="eastAsia"/>
          <w:lang w:eastAsia="zh-CN"/>
        </w:rPr>
        <w:t>2. 支持用户手动添加、修改、删除数据库中的失效参数，可自定义个人专属失效参数库，满足不同场景的定制化分析需求；</w:t>
      </w:r>
    </w:p>
    <w:p w14:paraId="0C23D23F">
      <w:pPr>
        <w:rPr>
          <w:rFonts w:hint="eastAsia"/>
          <w:lang w:eastAsia="zh-CN"/>
        </w:rPr>
      </w:pPr>
      <w:r>
        <w:rPr>
          <w:rFonts w:hint="eastAsia"/>
          <w:lang w:eastAsia="zh-CN"/>
        </w:rPr>
        <w:t>3. 支持失效参数一键导入到对应基本事件，无需手动录入，简化分析操作流程。</w:t>
      </w:r>
    </w:p>
    <w:p w14:paraId="55DBE470">
      <w:pPr>
        <w:rPr>
          <w:rFonts w:hint="eastAsia"/>
          <w:lang w:eastAsia="zh-CN"/>
        </w:rPr>
      </w:pPr>
      <w:r>
        <w:rPr>
          <w:rFonts w:hint="eastAsia"/>
          <w:lang w:eastAsia="zh-CN"/>
        </w:rPr>
        <w:t>### 3.3 计算分析功能</w:t>
      </w:r>
    </w:p>
    <w:p w14:paraId="489B3819">
      <w:pPr>
        <w:rPr>
          <w:rFonts w:hint="eastAsia"/>
          <w:lang w:eastAsia="zh-CN"/>
        </w:rPr>
      </w:pPr>
      <w:r>
        <w:rPr>
          <w:rFonts w:hint="eastAsia"/>
          <w:lang w:eastAsia="zh-CN"/>
        </w:rPr>
        <w:t>1. 支持自动求解故障树最小割集与最小径集，可按重要度排序输出结果；</w:t>
      </w:r>
    </w:p>
    <w:p w14:paraId="7643ACEE">
      <w:pPr>
        <w:rPr>
          <w:rFonts w:hint="eastAsia"/>
          <w:lang w:eastAsia="zh-CN"/>
        </w:rPr>
      </w:pPr>
      <w:r>
        <w:rPr>
          <w:rFonts w:hint="eastAsia"/>
          <w:lang w:eastAsia="zh-CN"/>
        </w:rPr>
        <w:t>2. 支持基于基本事件失效概率的顶事件失效概率定量计算，计算结果符合《AQ/T 3054‑2022故障树分析导则》计算规范；</w:t>
      </w:r>
    </w:p>
    <w:p w14:paraId="4491E6AA">
      <w:pPr>
        <w:rPr>
          <w:rFonts w:hint="eastAsia"/>
          <w:lang w:eastAsia="zh-CN"/>
        </w:rPr>
      </w:pPr>
      <w:r>
        <w:rPr>
          <w:rFonts w:hint="eastAsia"/>
          <w:lang w:eastAsia="zh-CN"/>
        </w:rPr>
        <w:t>3. 支持输出各基本事件重要度分析结果，可直观展示不同基本事件对顶事件发生概率的影响程度。</w:t>
      </w:r>
    </w:p>
    <w:p w14:paraId="2D4D3F9B">
      <w:pPr>
        <w:rPr>
          <w:rFonts w:hint="eastAsia"/>
          <w:lang w:eastAsia="zh-CN"/>
        </w:rPr>
      </w:pPr>
      <w:r>
        <w:rPr>
          <w:rFonts w:hint="eastAsia"/>
          <w:lang w:eastAsia="zh-CN"/>
        </w:rPr>
        <w:t>### 3.4 结果输出与项目管理功能</w:t>
      </w:r>
    </w:p>
    <w:p w14:paraId="3AD4327D">
      <w:pPr>
        <w:rPr>
          <w:rFonts w:hint="eastAsia"/>
          <w:lang w:eastAsia="zh-CN"/>
        </w:rPr>
      </w:pPr>
      <w:r>
        <w:rPr>
          <w:rFonts w:hint="eastAsia"/>
          <w:lang w:eastAsia="zh-CN"/>
        </w:rPr>
        <w:t>1. 支持将故障树图片导出为XX格式文件，满足报告插图需求；</w:t>
      </w:r>
    </w:p>
    <w:p w14:paraId="45D7A85A">
      <w:pPr>
        <w:rPr>
          <w:rFonts w:hint="eastAsia"/>
          <w:lang w:eastAsia="zh-CN"/>
        </w:rPr>
      </w:pPr>
      <w:r>
        <w:rPr>
          <w:rFonts w:hint="eastAsia"/>
          <w:lang w:eastAsia="zh-CN"/>
        </w:rPr>
        <w:t>2. 支持自动生成符合院内规范的故障树分析报告，报告可导出为Word/PDF格式，内置模板适配合规评估要求；</w:t>
      </w:r>
    </w:p>
    <w:p w14:paraId="4BAA0B81">
      <w:pPr>
        <w:rPr>
          <w:rFonts w:hint="eastAsia" w:ascii="Arial" w:hAnsi="Arial" w:eastAsia="等线" w:cs="Arial"/>
          <w:b/>
          <w:sz w:val="28"/>
          <w:lang w:eastAsia="zh-CN"/>
        </w:rPr>
      </w:pPr>
      <w:r>
        <w:rPr>
          <w:rFonts w:hint="eastAsia"/>
          <w:lang w:eastAsia="zh-CN"/>
        </w:rPr>
        <w:t>3. 支持故障树项目文件的保存、打开、版本管理功能，支持项目文件导出备份与导入恢复，保障分析数据安全。</w:t>
      </w:r>
    </w:p>
    <w:p w14:paraId="1C41D44C">
      <w:pPr>
        <w:spacing w:before="260" w:after="120" w:line="288" w:lineRule="auto"/>
        <w:ind w:left="0"/>
        <w:jc w:val="left"/>
        <w:outlineLvl w:val="3"/>
        <w:rPr>
          <w:rFonts w:ascii="Arial" w:hAnsi="Arial" w:eastAsia="等线" w:cs="Arial"/>
          <w:b/>
          <w:sz w:val="28"/>
        </w:rPr>
      </w:pPr>
      <w:bookmarkStart w:id="78" w:name="heading_78"/>
      <w:r>
        <w:rPr>
          <w:rFonts w:ascii="Arial" w:hAnsi="Arial" w:eastAsia="等线" w:cs="Arial"/>
          <w:b/>
          <w:sz w:val="28"/>
        </w:rPr>
        <w:t>4 非功能需求</w:t>
      </w:r>
      <w:bookmarkEnd w:id="78"/>
    </w:p>
    <w:p w14:paraId="15E93FB8">
      <w:pPr>
        <w:rPr>
          <w:rFonts w:hint="eastAsia"/>
          <w:lang w:eastAsia="zh-CN"/>
        </w:rPr>
      </w:pPr>
      <w:r>
        <w:rPr>
          <w:rFonts w:hint="eastAsia"/>
          <w:lang w:eastAsia="zh-CN"/>
        </w:rPr>
        <w:t>### 4.1 性能需求</w:t>
      </w:r>
    </w:p>
    <w:p w14:paraId="43FC6869">
      <w:pPr>
        <w:rPr>
          <w:rFonts w:hint="eastAsia"/>
          <w:lang w:eastAsia="zh-CN"/>
        </w:rPr>
      </w:pPr>
      <w:r>
        <w:rPr>
          <w:rFonts w:hint="eastAsia"/>
          <w:lang w:eastAsia="zh-CN"/>
        </w:rPr>
        <w:t>1. 支持最大节点数不低于</w:t>
      </w:r>
      <w:r>
        <w:rPr>
          <w:rFonts w:hint="eastAsia"/>
          <w:lang w:val="en-US" w:eastAsia="zh-CN"/>
        </w:rPr>
        <w:t>10000</w:t>
      </w:r>
      <w:r>
        <w:rPr>
          <w:rFonts w:hint="eastAsia"/>
          <w:lang w:eastAsia="zh-CN"/>
        </w:rPr>
        <w:t>个的大型故障树完整求解计算，单次求解计算响应时间不超过</w:t>
      </w:r>
      <w:r>
        <w:rPr>
          <w:rFonts w:hint="eastAsia"/>
          <w:lang w:val="en-US" w:eastAsia="zh-CN"/>
        </w:rPr>
        <w:t>10</w:t>
      </w:r>
      <w:r>
        <w:rPr>
          <w:rFonts w:hint="eastAsia"/>
          <w:lang w:eastAsia="zh-CN"/>
        </w:rPr>
        <w:t>秒；</w:t>
      </w:r>
    </w:p>
    <w:p w14:paraId="0876485E">
      <w:pPr>
        <w:rPr>
          <w:rFonts w:hint="eastAsia"/>
          <w:lang w:eastAsia="zh-CN"/>
        </w:rPr>
      </w:pPr>
      <w:r>
        <w:rPr>
          <w:rFonts w:hint="eastAsia"/>
          <w:lang w:eastAsia="zh-CN"/>
        </w:rPr>
        <w:t>2. 软件单项目打开、保存操作响应时间不超过2秒，常规编辑操作无明显卡顿。</w:t>
      </w:r>
    </w:p>
    <w:p w14:paraId="6FD5B168">
      <w:pPr>
        <w:rPr>
          <w:rFonts w:hint="eastAsia"/>
          <w:lang w:eastAsia="zh-CN"/>
        </w:rPr>
      </w:pPr>
      <w:r>
        <w:rPr>
          <w:rFonts w:hint="eastAsia"/>
          <w:lang w:eastAsia="zh-CN"/>
        </w:rPr>
        <w:t>### 4.2 兼容性需求</w:t>
      </w:r>
    </w:p>
    <w:p w14:paraId="0BD23DD2">
      <w:pPr>
        <w:rPr>
          <w:rFonts w:hint="eastAsia"/>
          <w:lang w:eastAsia="zh-CN"/>
        </w:rPr>
      </w:pPr>
      <w:r>
        <w:rPr>
          <w:rFonts w:hint="eastAsia"/>
          <w:lang w:eastAsia="zh-CN"/>
        </w:rPr>
        <w:t>1. 支持在</w:t>
      </w:r>
      <w:r>
        <w:rPr>
          <w:rStyle w:val="4"/>
          <w:rFonts w:ascii="宋体" w:hAnsi="宋体" w:eastAsia="宋体" w:cs="宋体"/>
          <w:kern w:val="0"/>
          <w:sz w:val="24"/>
          <w:szCs w:val="24"/>
          <w:lang w:val="en-US" w:eastAsia="zh-CN" w:bidi="ar"/>
        </w:rPr>
        <w:t>Windows 10、Windows 11</w:t>
      </w:r>
      <w:r>
        <w:rPr>
          <w:rFonts w:ascii="宋体" w:hAnsi="宋体" w:eastAsia="宋体" w:cs="宋体"/>
          <w:kern w:val="0"/>
          <w:sz w:val="24"/>
          <w:szCs w:val="24"/>
          <w:lang w:val="en-US" w:eastAsia="zh-CN" w:bidi="ar"/>
        </w:rPr>
        <w:t xml:space="preserve"> </w:t>
      </w:r>
      <w:r>
        <w:rPr>
          <w:rFonts w:hint="eastAsia"/>
          <w:lang w:eastAsia="zh-CN"/>
        </w:rPr>
        <w:t>等主流Windows 64位操作系统上独立部署运行，无需依赖第三方商业软件环境；</w:t>
      </w:r>
    </w:p>
    <w:p w14:paraId="21E18B31">
      <w:pPr>
        <w:rPr>
          <w:rFonts w:hint="eastAsia"/>
          <w:lang w:eastAsia="zh-CN"/>
        </w:rPr>
      </w:pPr>
      <w:r>
        <w:rPr>
          <w:rFonts w:hint="eastAsia"/>
          <w:lang w:eastAsia="zh-CN"/>
        </w:rPr>
        <w:t>2. 软件输出的报告格式适配</w:t>
      </w:r>
      <w:r>
        <w:rPr>
          <w:rStyle w:val="4"/>
          <w:rFonts w:ascii="宋体" w:hAnsi="宋体" w:eastAsia="宋体" w:cs="宋体"/>
          <w:kern w:val="0"/>
          <w:sz w:val="24"/>
          <w:szCs w:val="24"/>
          <w:lang w:val="en-US" w:eastAsia="zh-CN" w:bidi="ar"/>
        </w:rPr>
        <w:t>Microsoft Word、Microsoft Excel</w:t>
      </w:r>
      <w:r>
        <w:rPr>
          <w:rFonts w:hint="eastAsia"/>
          <w:lang w:eastAsia="zh-CN"/>
        </w:rPr>
        <w:t>等主流办公软件，可正常打开编辑，格式无错乱。</w:t>
      </w:r>
    </w:p>
    <w:p w14:paraId="568FDA14">
      <w:pPr>
        <w:rPr>
          <w:rFonts w:hint="eastAsia"/>
          <w:lang w:eastAsia="zh-CN"/>
        </w:rPr>
      </w:pPr>
      <w:r>
        <w:rPr>
          <w:rFonts w:hint="eastAsia"/>
          <w:lang w:eastAsia="zh-CN"/>
        </w:rPr>
        <w:t>### 4.3 安全性需求</w:t>
      </w:r>
    </w:p>
    <w:p w14:paraId="1700C441">
      <w:pPr>
        <w:rPr>
          <w:rFonts w:hint="eastAsia"/>
          <w:lang w:eastAsia="zh-CN"/>
        </w:rPr>
      </w:pPr>
      <w:r>
        <w:rPr>
          <w:rFonts w:hint="eastAsia"/>
          <w:lang w:eastAsia="zh-CN"/>
        </w:rPr>
        <w:t>1. 软件为纯本地独立部署模式，运行过程不会主动采集、上传用户分析项目数据，所有项目文件均存储在用户本地设备中，保障院内项目数据的安全性与保密性；</w:t>
      </w:r>
    </w:p>
    <w:p w14:paraId="081AE25D">
      <w:pPr>
        <w:rPr>
          <w:rFonts w:hint="eastAsia"/>
          <w:lang w:eastAsia="zh-CN"/>
        </w:rPr>
      </w:pPr>
      <w:r>
        <w:rPr>
          <w:rFonts w:hint="eastAsia"/>
          <w:lang w:eastAsia="zh-CN"/>
        </w:rPr>
        <w:t>2. 软件安装包已通过第三方安全病毒查杀检测，未携带恶意程序、病毒及木马，可安全安装运行。</w:t>
      </w:r>
    </w:p>
    <w:p w14:paraId="2327B552">
      <w:pPr>
        <w:rPr>
          <w:rFonts w:hint="eastAsia"/>
          <w:lang w:eastAsia="zh-CN"/>
        </w:rPr>
      </w:pPr>
      <w:r>
        <w:rPr>
          <w:rFonts w:hint="eastAsia"/>
          <w:lang w:eastAsia="zh-CN"/>
        </w:rPr>
        <w:t>### 4.4 易用性需求</w:t>
      </w:r>
    </w:p>
    <w:p w14:paraId="485AB8D6">
      <w:pPr>
        <w:rPr>
          <w:rFonts w:hint="eastAsia"/>
          <w:lang w:eastAsia="zh-CN"/>
        </w:rPr>
      </w:pPr>
      <w:r>
        <w:rPr>
          <w:rFonts w:hint="eastAsia"/>
          <w:lang w:eastAsia="zh-CN"/>
        </w:rPr>
        <w:t>1. 软件界面设计贴合分析人员日常操作习惯，功能模块分区清晰明了，核心操作可通过三步以内完成，降低学习使用门槛；</w:t>
      </w:r>
    </w:p>
    <w:p w14:paraId="1A5C94CA">
      <w:pPr>
        <w:rPr>
          <w:rFonts w:hint="eastAsia"/>
          <w:lang w:eastAsia="zh-CN"/>
        </w:rPr>
      </w:pPr>
      <w:r>
        <w:rPr>
          <w:rFonts w:hint="eastAsia"/>
          <w:lang w:eastAsia="zh-CN"/>
        </w:rPr>
        <w:t>2. 针对编辑删除、画布清空等不可逆操作，设置二次确认弹窗提示，避免误操作丢失编辑内容，同时支持最多XX步操作的撤销与重做，提升操作容错性；</w:t>
      </w:r>
    </w:p>
    <w:p w14:paraId="47930383">
      <w:pPr>
        <w:rPr>
          <w:rFonts w:hint="eastAsia"/>
          <w:lang w:eastAsia="zh-CN"/>
        </w:rPr>
      </w:pPr>
      <w:r>
        <w:rPr>
          <w:rFonts w:hint="eastAsia"/>
          <w:lang w:eastAsia="zh-CN"/>
        </w:rPr>
        <w:t>3. 软件内置完整的操作指引文档，核心功能配备分步操作说明，新用户可快速掌握使用方法。</w:t>
      </w:r>
    </w:p>
    <w:p w14:paraId="51E5B12D">
      <w:pPr>
        <w:rPr>
          <w:rFonts w:hint="eastAsia"/>
          <w:lang w:eastAsia="zh-CN"/>
        </w:rPr>
      </w:pPr>
      <w:r>
        <w:rPr>
          <w:rFonts w:hint="eastAsia"/>
          <w:lang w:eastAsia="zh-CN"/>
        </w:rPr>
        <w:t>### 4.5 稳定性需求</w:t>
      </w:r>
    </w:p>
    <w:p w14:paraId="493C4C69">
      <w:pPr>
        <w:rPr>
          <w:rFonts w:hint="eastAsia"/>
          <w:lang w:eastAsia="zh-CN"/>
        </w:rPr>
      </w:pPr>
      <w:r>
        <w:rPr>
          <w:rFonts w:hint="eastAsia"/>
          <w:lang w:eastAsia="zh-CN"/>
        </w:rPr>
        <w:t>1. 软件支持7×24小时不间断运行，连续操作XX小时不会出现卡顿、崩溃或者内存泄露问题，运行状态稳定可靠；</w:t>
      </w:r>
    </w:p>
    <w:p w14:paraId="4A73435C">
      <w:pPr>
        <w:rPr>
          <w:rFonts w:hint="eastAsia"/>
          <w:lang w:eastAsia="zh-CN"/>
        </w:rPr>
      </w:pPr>
      <w:r>
        <w:rPr>
          <w:rFonts w:hint="eastAsia"/>
          <w:lang w:eastAsia="zh-CN"/>
        </w:rPr>
        <w:t>2. 计算过程异常中断时，软件自动保存当前编辑进度，用户重启软件后可恢复中断前的编辑状态，避免数据丢失。</w:t>
      </w:r>
    </w:p>
    <w:p w14:paraId="6C7AF960">
      <w:pPr>
        <w:spacing w:before="260" w:after="120" w:line="288" w:lineRule="auto"/>
        <w:ind w:left="0"/>
        <w:jc w:val="left"/>
        <w:outlineLvl w:val="3"/>
        <w:rPr>
          <w:rFonts w:ascii="Arial" w:hAnsi="Arial" w:eastAsia="等线" w:cs="Arial"/>
          <w:b/>
          <w:sz w:val="28"/>
        </w:rPr>
      </w:pPr>
      <w:bookmarkStart w:id="79" w:name="heading_79"/>
      <w:r>
        <w:rPr>
          <w:rFonts w:ascii="Arial" w:hAnsi="Arial" w:eastAsia="等线" w:cs="Arial"/>
          <w:b/>
          <w:sz w:val="28"/>
        </w:rPr>
        <w:t>5 约束条件</w:t>
      </w:r>
      <w:bookmarkEnd w:id="79"/>
    </w:p>
    <w:p w14:paraId="20586C55">
      <w:pPr>
        <w:rPr>
          <w:rFonts w:hint="eastAsia"/>
          <w:color w:val="0000FF"/>
          <w:lang w:eastAsia="zh-CN"/>
        </w:rPr>
      </w:pPr>
      <w:r>
        <w:rPr>
          <w:rFonts w:hint="eastAsia"/>
          <w:color w:val="0000FF"/>
          <w:lang w:eastAsia="zh-CN"/>
        </w:rPr>
        <w:t>1. 软件当前V1.0版本仅面向院内工艺安全分析业务使用，暂不对外开放销售或提供外部商用授权。</w:t>
      </w:r>
    </w:p>
    <w:p w14:paraId="12AAA0D5">
      <w:pPr>
        <w:rPr>
          <w:rFonts w:hint="eastAsia"/>
          <w:color w:val="0000FF"/>
          <w:lang w:eastAsia="zh-CN"/>
        </w:rPr>
      </w:pPr>
      <w:r>
        <w:rPr>
          <w:rFonts w:hint="eastAsia"/>
          <w:color w:val="0000FF"/>
          <w:lang w:eastAsia="zh-CN"/>
        </w:rPr>
        <w:t>2. 软件内置的失效概率数据为基于行业公开数据整理的参考值，最终分析结果需结合项目实际工况由分析人员确认准确性。</w:t>
      </w:r>
    </w:p>
    <w:p w14:paraId="5F789AC9">
      <w:pPr>
        <w:rPr>
          <w:rFonts w:hint="eastAsia"/>
          <w:color w:val="0000FF"/>
          <w:lang w:eastAsia="zh-CN"/>
        </w:rPr>
      </w:pPr>
      <w:r>
        <w:rPr>
          <w:rFonts w:hint="eastAsia"/>
          <w:color w:val="0000FF"/>
          <w:lang w:eastAsia="zh-CN"/>
        </w:rPr>
        <w:t>3. 软件仅支持64位Windows操作系统安装运行，暂不支持macOS、Linux等其他操作系统环境。</w:t>
      </w:r>
    </w:p>
    <w:p w14:paraId="0226862C">
      <w:pPr>
        <w:rPr>
          <w:rFonts w:hint="eastAsia"/>
          <w:color w:val="0000FF"/>
          <w:lang w:eastAsia="zh-CN"/>
        </w:rPr>
      </w:pPr>
      <w:r>
        <w:rPr>
          <w:rFonts w:hint="eastAsia"/>
          <w:color w:val="0000FF"/>
          <w:lang w:eastAsia="zh-CN"/>
        </w:rPr>
        <w:t>4. 当前版本不支持与院内其他工艺安全分析软件做直接数据对接，数据交换需通过导出通用格式文件实现。</w:t>
      </w:r>
    </w:p>
    <w:p w14:paraId="07C9D883">
      <w:pPr>
        <w:rPr>
          <w:rFonts w:hint="eastAsia"/>
          <w:color w:val="0000FF"/>
          <w:lang w:eastAsia="zh-CN"/>
        </w:rPr>
      </w:pPr>
      <w:r>
        <w:rPr>
          <w:rFonts w:hint="eastAsia"/>
          <w:color w:val="0000FF"/>
          <w:lang w:eastAsia="zh-CN"/>
        </w:rPr>
        <w:t>6 验收标准</w:t>
      </w:r>
    </w:p>
    <w:p w14:paraId="7B15334B">
      <w:pPr>
        <w:rPr>
          <w:rFonts w:hint="eastAsia"/>
          <w:color w:val="0000FF"/>
          <w:lang w:eastAsia="zh-CN"/>
        </w:rPr>
      </w:pPr>
      <w:r>
        <w:rPr>
          <w:rFonts w:hint="eastAsia"/>
          <w:color w:val="0000FF"/>
          <w:lang w:eastAsia="zh-CN"/>
        </w:rPr>
        <w:t>1. 功能验收：全部3.1-3.4条列明的功能需求均实现，功能运行符合需求描述，无功能性缺陷。</w:t>
      </w:r>
    </w:p>
    <w:p w14:paraId="5861E737">
      <w:pPr>
        <w:rPr>
          <w:rFonts w:hint="eastAsia"/>
          <w:color w:val="0000FF"/>
          <w:lang w:eastAsia="zh-CN"/>
        </w:rPr>
      </w:pPr>
      <w:r>
        <w:rPr>
          <w:rFonts w:hint="eastAsia"/>
          <w:color w:val="0000FF"/>
          <w:lang w:eastAsia="zh-CN"/>
        </w:rPr>
        <w:t>2. 性能验收：满足4.1条列明的性能指标要求，实测结果符合规定数值范围。</w:t>
      </w:r>
    </w:p>
    <w:p w14:paraId="52A29339">
      <w:pPr>
        <w:rPr>
          <w:rFonts w:hint="eastAsia"/>
          <w:color w:val="0000FF"/>
          <w:lang w:eastAsia="zh-CN"/>
        </w:rPr>
      </w:pPr>
      <w:r>
        <w:rPr>
          <w:rFonts w:hint="eastAsia"/>
          <w:color w:val="0000FF"/>
          <w:lang w:eastAsia="zh-CN"/>
        </w:rPr>
        <w:t>3. 文档验收：需求文档、设计文档、测试文档、用户手册齐全，内容完整规范，满足归档要求。</w:t>
      </w:r>
    </w:p>
    <w:p w14:paraId="34CC8C49">
      <w:pPr>
        <w:rPr>
          <w:rFonts w:hint="eastAsia" w:ascii="Arial" w:hAnsi="Arial" w:eastAsia="等线" w:cs="Arial"/>
          <w:b/>
          <w:sz w:val="28"/>
          <w:lang w:eastAsia="zh-CN"/>
        </w:rPr>
      </w:pPr>
      <w:r>
        <w:rPr>
          <w:rFonts w:hint="eastAsia"/>
          <w:color w:val="0000FF"/>
          <w:lang w:eastAsia="zh-CN"/>
        </w:rPr>
        <w:t>4. 交付验收：可独立部署安装包、完整源代码、授权相关资料全部交付归档，符合项目交付要求。</w:t>
      </w:r>
    </w:p>
    <w:p w14:paraId="724C0A2A">
      <w:pPr>
        <w:spacing w:before="300" w:after="120" w:line="288" w:lineRule="auto"/>
        <w:ind w:left="0"/>
        <w:jc w:val="left"/>
        <w:outlineLvl w:val="2"/>
        <w:rPr>
          <w:rFonts w:ascii="Arial" w:hAnsi="Arial" w:eastAsia="等线" w:cs="Arial"/>
          <w:b/>
          <w:sz w:val="30"/>
        </w:rPr>
      </w:pPr>
      <w:bookmarkStart w:id="80" w:name="heading_81"/>
      <w:r>
        <w:rPr>
          <w:rFonts w:ascii="Arial" w:hAnsi="Arial" w:eastAsia="等线" w:cs="Arial"/>
          <w:b/>
          <w:sz w:val="30"/>
        </w:rPr>
        <w:t>RD2‑DES‑002 系统总体设计文档V1.0</w:t>
      </w:r>
      <w:bookmarkEnd w:id="80"/>
    </w:p>
    <w:p w14:paraId="065DE872">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版本V1.0；编制：王世伟、袁元；审核：李志国；2025‑03‑10</w:t>
      </w:r>
    </w:p>
    <w:p w14:paraId="32148AFB">
      <w:pPr>
        <w:spacing w:line="360" w:lineRule="auto"/>
        <w:rPr>
          <w:rFonts w:hint="eastAsia"/>
          <w:lang w:eastAsia="zh-CN"/>
        </w:rPr>
      </w:pPr>
      <w:r>
        <w:rPr>
          <w:rFonts w:hint="eastAsia"/>
          <w:lang w:eastAsia="zh-CN"/>
        </w:rPr>
        <w:t>1 引言</w:t>
      </w:r>
    </w:p>
    <w:p w14:paraId="6A53D038">
      <w:pPr>
        <w:spacing w:line="360" w:lineRule="auto"/>
        <w:rPr>
          <w:rFonts w:hint="eastAsia"/>
          <w:lang w:eastAsia="zh-CN"/>
        </w:rPr>
      </w:pPr>
      <w:r>
        <w:rPr>
          <w:rFonts w:hint="eastAsia"/>
          <w:lang w:eastAsia="zh-CN"/>
        </w:rPr>
        <w:t>1.1编写目的</w:t>
      </w:r>
    </w:p>
    <w:p w14:paraId="2C14BD0E">
      <w:pPr>
        <w:spacing w:line="360" w:lineRule="auto"/>
        <w:rPr>
          <w:rFonts w:hint="eastAsia"/>
          <w:lang w:eastAsia="zh-CN"/>
        </w:rPr>
      </w:pPr>
      <w:r>
        <w:rPr>
          <w:rFonts w:hint="eastAsia"/>
          <w:lang w:eastAsia="zh-CN"/>
        </w:rPr>
        <w:t>本文档依据软件需求规格说明书，明确故障树（FTA）分析软件V1.0的整体架构设计、模块划分与核心设计思路，作为后续详细设计、代码开发与系统测试的依据，保障研发过程符合项目需求与技术规范。</w:t>
      </w:r>
    </w:p>
    <w:p w14:paraId="5CF6B1BE">
      <w:pPr>
        <w:spacing w:line="360" w:lineRule="auto"/>
        <w:rPr>
          <w:rFonts w:hint="eastAsia"/>
          <w:lang w:eastAsia="zh-CN"/>
        </w:rPr>
      </w:pPr>
      <w:r>
        <w:rPr>
          <w:rFonts w:hint="eastAsia"/>
          <w:lang w:eastAsia="zh-CN"/>
        </w:rPr>
        <w:t>1.2适用范围</w:t>
      </w:r>
    </w:p>
    <w:p w14:paraId="2E249CB2">
      <w:pPr>
        <w:spacing w:line="360" w:lineRule="auto"/>
        <w:rPr>
          <w:rFonts w:hint="eastAsia"/>
          <w:lang w:eastAsia="zh-CN"/>
        </w:rPr>
      </w:pPr>
      <w:r>
        <w:rPr>
          <w:rFonts w:hint="eastAsia"/>
          <w:lang w:eastAsia="zh-CN"/>
        </w:rPr>
        <w:t>本文档适用于2025RD2故障树（FTA）分析软件V1.0的总体技术设计，涵盖系统架构、核心模块、交互逻辑、部署方案的总体定义，可供开发、测试、验收人员查阅使用。</w:t>
      </w:r>
    </w:p>
    <w:p w14:paraId="20D91701">
      <w:pPr>
        <w:spacing w:line="360" w:lineRule="auto"/>
        <w:rPr>
          <w:rFonts w:hint="eastAsia"/>
          <w:lang w:eastAsia="zh-CN"/>
        </w:rPr>
      </w:pPr>
      <w:r>
        <w:rPr>
          <w:rFonts w:hint="eastAsia"/>
          <w:lang w:eastAsia="zh-CN"/>
        </w:rPr>
        <w:t>2 总体设计原则</w:t>
      </w:r>
    </w:p>
    <w:p w14:paraId="77E61DFD">
      <w:pPr>
        <w:spacing w:line="360" w:lineRule="auto"/>
        <w:rPr>
          <w:rFonts w:hint="eastAsia"/>
          <w:lang w:eastAsia="zh-CN"/>
        </w:rPr>
      </w:pPr>
      <w:r>
        <w:rPr>
          <w:rFonts w:hint="eastAsia"/>
          <w:lang w:eastAsia="zh-CN"/>
        </w:rPr>
        <w:t>2.1 自主可控原则：整体架构与核心算法全部自主研发，不依赖第三方商业授权组件，核心代码全部自主持有，保障软件技术独立性与安全性。</w:t>
      </w:r>
    </w:p>
    <w:p w14:paraId="0F40434C">
      <w:pPr>
        <w:spacing w:line="360" w:lineRule="auto"/>
        <w:rPr>
          <w:rFonts w:hint="eastAsia"/>
          <w:lang w:eastAsia="zh-CN"/>
        </w:rPr>
      </w:pPr>
      <w:r>
        <w:rPr>
          <w:rFonts w:hint="eastAsia"/>
          <w:lang w:eastAsia="zh-CN"/>
        </w:rPr>
        <w:t>2.2 模块化设计原则：按照功能边界划分独立模块，模块之间松耦合，便于后续版本迭代优化与功能扩展，降低模块间维护干扰。</w:t>
      </w:r>
    </w:p>
    <w:p w14:paraId="651BE268">
      <w:pPr>
        <w:spacing w:line="360" w:lineRule="auto"/>
        <w:rPr>
          <w:rFonts w:hint="eastAsia"/>
          <w:lang w:eastAsia="zh-CN"/>
        </w:rPr>
      </w:pPr>
      <w:r>
        <w:rPr>
          <w:rFonts w:hint="eastAsia"/>
          <w:lang w:eastAsia="zh-CN"/>
        </w:rPr>
        <w:t>2.3 用户适配原则：贴合化工工艺安全分析人员操作习惯，兼顾功能完整性与操作便捷性，平衡计算性能与用户体验。</w:t>
      </w:r>
    </w:p>
    <w:p w14:paraId="24A4AC55">
      <w:pPr>
        <w:spacing w:line="360" w:lineRule="auto"/>
        <w:rPr>
          <w:rFonts w:hint="eastAsia"/>
          <w:lang w:eastAsia="zh-CN"/>
        </w:rPr>
      </w:pPr>
      <w:r>
        <w:rPr>
          <w:rFonts w:hint="eastAsia"/>
          <w:lang w:eastAsia="zh-CN"/>
        </w:rPr>
        <w:t>2.4 数据安全原则：遵循本地私有化存储要求，保障项目数据不对外泄露，满足院内涉密项目数据安全管理要求。</w:t>
      </w:r>
    </w:p>
    <w:p w14:paraId="19A26296">
      <w:pPr>
        <w:spacing w:line="360" w:lineRule="auto"/>
        <w:rPr>
          <w:rFonts w:hint="eastAsia"/>
          <w:lang w:eastAsia="zh-CN"/>
        </w:rPr>
      </w:pPr>
      <w:r>
        <w:rPr>
          <w:rFonts w:hint="eastAsia"/>
          <w:lang w:eastAsia="zh-CN"/>
        </w:rPr>
        <w:t>3 系统总体架构设计</w:t>
      </w:r>
    </w:p>
    <w:p w14:paraId="6C93AE8D">
      <w:pPr>
        <w:spacing w:line="360" w:lineRule="auto"/>
        <w:rPr>
          <w:rFonts w:hint="eastAsia"/>
          <w:lang w:eastAsia="zh-CN"/>
        </w:rPr>
      </w:pPr>
      <w:r>
        <w:rPr>
          <w:rFonts w:hint="eastAsia"/>
          <w:lang w:eastAsia="zh-CN"/>
        </w:rPr>
        <w:t>本软件采用分层架构设计，从上到下分为交互展示层、业务逻辑层、数据层三个层级：</w:t>
      </w:r>
    </w:p>
    <w:p w14:paraId="5666EB62">
      <w:pPr>
        <w:spacing w:line="360" w:lineRule="auto"/>
        <w:rPr>
          <w:rFonts w:hint="eastAsia"/>
          <w:lang w:eastAsia="zh-CN"/>
        </w:rPr>
      </w:pPr>
      <w:r>
        <w:rPr>
          <w:rFonts w:hint="eastAsia"/>
          <w:lang w:eastAsia="zh-CN"/>
        </w:rPr>
        <w:t>3.1 交互展示层：面向用户提供可视化操作界面，涵盖故障树编辑画布、功能菜单栏、参数配置面板、结果展示窗口，承接用户所有编辑、计算、导出操作请求，将操作结果可视化反馈给用户。</w:t>
      </w:r>
    </w:p>
    <w:p w14:paraId="32D3F0FE">
      <w:pPr>
        <w:spacing w:line="360" w:lineRule="auto"/>
        <w:rPr>
          <w:rFonts w:hint="eastAsia"/>
          <w:lang w:eastAsia="zh-CN"/>
        </w:rPr>
      </w:pPr>
      <w:r>
        <w:rPr>
          <w:rFonts w:hint="eastAsia"/>
          <w:lang w:eastAsia="zh-CN"/>
        </w:rPr>
        <w:t>3.2 业务逻辑层：是软件核心处理层，包含故障树编辑管理模块、失效数据库管理模块、计算分析核心模块、结果输出与项目管理模块四个核心子模块，分别承接对应业务的逻辑处理，向下调用数据层获取数据，向上向交互展示层输出处理结果。</w:t>
      </w:r>
    </w:p>
    <w:p w14:paraId="0BAD2A4A">
      <w:pPr>
        <w:spacing w:line="360" w:lineRule="auto"/>
        <w:rPr>
          <w:rFonts w:hint="eastAsia"/>
          <w:lang w:eastAsia="zh-CN"/>
        </w:rPr>
      </w:pPr>
      <w:r>
        <w:rPr>
          <w:rFonts w:hint="eastAsia"/>
          <w:lang w:eastAsia="zh-CN"/>
        </w:rPr>
        <w:t>3.3 数据层：负责存储管理所有系统数据与用户数据，主要包括内置石化设备失效参数库、用户自定义失效参数库、用户本地故障树项目文件三类数据，提供数据增删改查与持久化存储服务。</w:t>
      </w:r>
    </w:p>
    <w:p w14:paraId="7095E7DE">
      <w:pPr>
        <w:spacing w:line="360" w:lineRule="auto"/>
        <w:rPr>
          <w:rFonts w:hint="eastAsia"/>
          <w:lang w:eastAsia="zh-CN"/>
        </w:rPr>
      </w:pPr>
      <w:r>
        <w:rPr>
          <w:rFonts w:hint="eastAsia"/>
          <w:lang w:eastAsia="zh-CN"/>
        </w:rPr>
        <w:t>4 核心模块设计概要</w:t>
      </w:r>
    </w:p>
    <w:p w14:paraId="7840C423">
      <w:pPr>
        <w:keepNext w:val="0"/>
        <w:keepLines w:val="0"/>
        <w:widowControl/>
        <w:suppressLineNumbers w:val="0"/>
        <w:jc w:val="left"/>
        <w:rPr>
          <w:rFonts w:hint="eastAsia"/>
          <w:lang w:eastAsia="zh-CN"/>
        </w:rPr>
      </w:pPr>
      <w:r>
        <w:rPr>
          <w:rFonts w:hint="eastAsia"/>
          <w:lang w:eastAsia="zh-CN"/>
        </w:rPr>
        <w:t>4.1 故障树编辑模块：基</w:t>
      </w:r>
      <w:r>
        <w:rPr>
          <w:rFonts w:hint="eastAsia" w:ascii="Times New Roman" w:hAnsi="Times New Roman" w:eastAsia="宋体" w:cs="Times New Roman"/>
          <w:lang w:eastAsia="zh-CN"/>
        </w:rPr>
        <w:t>于</w:t>
      </w:r>
      <w:r>
        <w:rPr>
          <w:rFonts w:hint="eastAsia" w:ascii="Times New Roman" w:hAnsi="Times New Roman" w:eastAsia="宋体" w:cs="Times New Roman"/>
          <w:lang w:val="en-US" w:eastAsia="zh-CN"/>
        </w:rPr>
        <w:t>HTML5 Canvas / SVG</w:t>
      </w:r>
      <w:r>
        <w:rPr>
          <w:rFonts w:hint="eastAsia" w:ascii="Times New Roman" w:hAnsi="Times New Roman" w:eastAsia="宋体" w:cs="Times New Roman"/>
          <w:lang w:eastAsia="zh-CN"/>
        </w:rPr>
        <w:t> 可视化图形</w:t>
      </w:r>
      <w:r>
        <w:rPr>
          <w:rFonts w:hint="eastAsia"/>
          <w:lang w:eastAsia="zh-CN"/>
        </w:rPr>
        <w:t>引擎开发，实现拖拽创建节点、逻辑门关联、自动布局等核心能力，提供画布操作与元素复用的基础支持。</w:t>
      </w:r>
    </w:p>
    <w:p w14:paraId="785BAF7D">
      <w:pPr>
        <w:spacing w:line="360" w:lineRule="auto"/>
        <w:rPr>
          <w:rFonts w:hint="eastAsia"/>
          <w:lang w:eastAsia="zh-CN"/>
        </w:rPr>
      </w:pPr>
      <w:r>
        <w:rPr>
          <w:rFonts w:hint="eastAsia"/>
          <w:lang w:eastAsia="zh-CN"/>
        </w:rPr>
        <w:t>4.2 失效数据库模块：采用关系型数据库存储失效参数，设计多维度索引支撑快速检索，支持参数的自定义编辑与批量导入导出，满足不同场景使用需求。</w:t>
      </w:r>
    </w:p>
    <w:p w14:paraId="24D2203A">
      <w:pPr>
        <w:spacing w:line="360" w:lineRule="auto"/>
        <w:rPr>
          <w:rFonts w:hint="eastAsia"/>
          <w:lang w:eastAsia="zh-CN"/>
        </w:rPr>
      </w:pPr>
      <w:r>
        <w:rPr>
          <w:rFonts w:hint="eastAsia"/>
          <w:lang w:eastAsia="zh-CN"/>
        </w:rPr>
        <w:t>4.3 计算分析模块：基于优化后的布尔代数算法实现最小割集、最小径集求解与重要度排序，严格遵循《AQ/T 3054‑2022故障树分析导则》的计算规则实现顶事件概率计算，保障计算结果合规准确。</w:t>
      </w:r>
    </w:p>
    <w:p w14:paraId="29EA42C0">
      <w:pPr>
        <w:keepNext w:val="0"/>
        <w:keepLines w:val="0"/>
        <w:widowControl/>
        <w:suppressLineNumbers w:val="0"/>
        <w:jc w:val="left"/>
        <w:rPr>
          <w:rFonts w:hint="eastAsia"/>
          <w:lang w:eastAsia="zh-CN"/>
        </w:rPr>
      </w:pPr>
      <w:r>
        <w:rPr>
          <w:rFonts w:hint="eastAsia"/>
          <w:lang w:eastAsia="zh-CN"/>
        </w:rPr>
        <w:t>4.4 结果输出与项目管理模块：基于</w:t>
      </w:r>
      <w:r>
        <w:rPr>
          <w:rStyle w:val="4"/>
          <w:rFonts w:ascii="宋体" w:hAnsi="宋体" w:eastAsia="宋体" w:cs="宋体"/>
          <w:kern w:val="0"/>
          <w:sz w:val="24"/>
          <w:szCs w:val="24"/>
          <w:lang w:val="en-US" w:eastAsia="zh-CN" w:bidi="ar"/>
        </w:rPr>
        <w:t>Word / Excel / PDF</w:t>
      </w:r>
      <w:r>
        <w:rPr>
          <w:rFonts w:hint="eastAsia"/>
          <w:lang w:eastAsia="zh-CN"/>
        </w:rPr>
        <w:t>模板引擎实现标准化报告自动生成，提供多格式文件导出能力，实现故障树项目文件的版本管理与本地存储备份。</w:t>
      </w:r>
    </w:p>
    <w:p w14:paraId="53E09074">
      <w:pPr>
        <w:spacing w:line="360" w:lineRule="auto"/>
        <w:rPr>
          <w:rFonts w:hint="eastAsia"/>
          <w:lang w:eastAsia="zh-CN"/>
        </w:rPr>
      </w:pPr>
      <w:r>
        <w:rPr>
          <w:rFonts w:hint="eastAsia"/>
          <w:lang w:eastAsia="zh-CN"/>
        </w:rPr>
        <w:t>5 部署架构设计</w:t>
      </w:r>
    </w:p>
    <w:p w14:paraId="1873F099">
      <w:pPr>
        <w:spacing w:line="360" w:lineRule="auto"/>
        <w:rPr>
          <w:rFonts w:hint="eastAsia"/>
          <w:lang w:eastAsia="zh-CN"/>
        </w:rPr>
      </w:pPr>
      <w:r>
        <w:rPr>
          <w:rFonts w:hint="eastAsia"/>
          <w:lang w:eastAsia="zh-CN"/>
        </w:rPr>
        <w:t>本软件采用单用户本地独立部署架构，不依赖云端服务器与网络连接，所有程序与数据均存储运行于用户本地计算机，具体设计如下：</w:t>
      </w:r>
    </w:p>
    <w:p w14:paraId="69C21038">
      <w:pPr>
        <w:spacing w:line="360" w:lineRule="auto"/>
        <w:rPr>
          <w:rFonts w:hint="eastAsia"/>
          <w:lang w:eastAsia="zh-CN"/>
        </w:rPr>
      </w:pPr>
      <w:r>
        <w:rPr>
          <w:rFonts w:hint="eastAsia"/>
          <w:lang w:eastAsia="zh-CN"/>
        </w:rPr>
        <w:t>5.1 程序部署：提供标准EXE格式安装包，用户可一键完成程序安装，无需配置额外运行环境，安装路径支持用户自定义选择，默认配置自动创建桌面快捷启动方式。</w:t>
      </w:r>
    </w:p>
    <w:p w14:paraId="72EE7A36">
      <w:pPr>
        <w:spacing w:line="360" w:lineRule="auto"/>
        <w:rPr>
          <w:rFonts w:hint="eastAsia"/>
          <w:lang w:eastAsia="zh-CN"/>
        </w:rPr>
      </w:pPr>
      <w:r>
        <w:rPr>
          <w:rFonts w:hint="eastAsia"/>
          <w:lang w:eastAsia="zh-CN"/>
        </w:rPr>
        <w:t>5.2 数据存储部署：默认在用户本地磁盘创建项目存储目录，所有用户创建的故障树项目文件、自定义失效参数均存储于该目录，支持用户自定义修改存储路径，适配不同用户的磁盘分区使用习惯。</w:t>
      </w:r>
    </w:p>
    <w:p w14:paraId="0610EF40">
      <w:pPr>
        <w:spacing w:line="360" w:lineRule="auto"/>
        <w:rPr>
          <w:rFonts w:hint="eastAsia"/>
          <w:lang w:eastAsia="zh-CN"/>
        </w:rPr>
      </w:pPr>
      <w:r>
        <w:rPr>
          <w:rFonts w:hint="eastAsia"/>
          <w:lang w:eastAsia="zh-CN"/>
        </w:rPr>
        <w:t>5.3 部署权限管理：软件安装过程默认仅为当前登录Windows用户创建启动权限，支持管理员手动配置为所有用户均可访问启动，适配院内多用户共用同一台办公计算机的场景。</w:t>
      </w:r>
    </w:p>
    <w:p w14:paraId="2CCFEC88">
      <w:pPr>
        <w:spacing w:line="360" w:lineRule="auto"/>
        <w:rPr>
          <w:rFonts w:hint="eastAsia"/>
          <w:lang w:eastAsia="zh-CN"/>
        </w:rPr>
      </w:pPr>
      <w:r>
        <w:rPr>
          <w:rFonts w:hint="eastAsia"/>
          <w:lang w:eastAsia="zh-CN"/>
        </w:rPr>
        <w:t>5.4 版本管理部署：软件安装包采用全量安装方式，后续迭代版本安装时可自动覆盖原有程序文件，同时保留用户所有项目数据与自定义配置，不会造成用户数据丢失。</w:t>
      </w:r>
    </w:p>
    <w:p w14:paraId="35E9BC78">
      <w:pPr>
        <w:spacing w:line="360" w:lineRule="auto"/>
        <w:rPr>
          <w:rFonts w:hint="eastAsia"/>
          <w:lang w:eastAsia="zh-CN"/>
        </w:rPr>
      </w:pPr>
      <w:r>
        <w:rPr>
          <w:rFonts w:hint="eastAsia"/>
          <w:lang w:eastAsia="zh-CN"/>
        </w:rPr>
        <w:t>5.5 部署安全：本地私有化部署，项目文件隔离，版本可回溯，所有数据仅存储于用户本地，不会向外网传输任何项目信息，满足院内涉密工艺安全项目的数据保密要求。</w:t>
      </w:r>
    </w:p>
    <w:p w14:paraId="7ED41968">
      <w:pPr>
        <w:spacing w:before="300" w:after="120" w:line="288" w:lineRule="auto"/>
        <w:ind w:left="0"/>
        <w:jc w:val="left"/>
        <w:outlineLvl w:val="2"/>
        <w:rPr>
          <w:rFonts w:ascii="Arial" w:hAnsi="Arial" w:eastAsia="等线" w:cs="Arial"/>
          <w:b/>
          <w:sz w:val="30"/>
        </w:rPr>
      </w:pPr>
      <w:bookmarkStart w:id="81" w:name="heading_82"/>
      <w:r>
        <w:rPr>
          <w:rFonts w:ascii="Arial" w:hAnsi="Arial" w:eastAsia="等线" w:cs="Arial"/>
          <w:b/>
          <w:sz w:val="30"/>
        </w:rPr>
        <w:br w:type="page"/>
      </w:r>
      <w:r>
        <w:rPr>
          <w:rFonts w:ascii="Arial" w:hAnsi="Arial" w:eastAsia="等线" w:cs="Arial"/>
          <w:b/>
          <w:sz w:val="30"/>
        </w:rPr>
        <w:t>RD2‑DB‑003 数据库设计手册V1.0</w:t>
      </w:r>
      <w:bookmarkEnd w:id="81"/>
    </w:p>
    <w:p w14:paraId="4D0A2B55">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版本V1.0；编制：</w:t>
      </w:r>
      <w:r>
        <w:rPr>
          <w:rFonts w:hint="eastAsia" w:ascii="Arial" w:hAnsi="Arial" w:eastAsia="等线" w:cs="Arial"/>
          <w:b/>
          <w:sz w:val="30"/>
          <w:lang w:eastAsia="zh-CN"/>
        </w:rPr>
        <w:t>王世伟、袁元</w:t>
      </w:r>
      <w:r>
        <w:rPr>
          <w:rFonts w:hint="eastAsia" w:ascii="Arial" w:hAnsi="Arial" w:eastAsia="等线" w:cs="Arial"/>
          <w:b/>
          <w:sz w:val="30"/>
          <w:lang w:eastAsia="zh-CN"/>
        </w:rPr>
        <w:t>；审核：李志国；2025‑04‑02</w:t>
      </w:r>
    </w:p>
    <w:p w14:paraId="358B8EF0">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1 引言</w:t>
      </w:r>
    </w:p>
    <w:p w14:paraId="778FA9D2">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1.1编写目的</w:t>
      </w:r>
      <w:bookmarkStart w:id="148" w:name="_GoBack"/>
      <w:bookmarkEnd w:id="148"/>
    </w:p>
    <w:p w14:paraId="538B0696">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本文档明确故障树（FTA）分析软件V1.0所有核心数据表结构、字段定义、存储规则与数据交互逻辑，为数据库开发、维护与问题排查提供详细依据，保障数据存储的规范性与可维护性。</w:t>
      </w:r>
    </w:p>
    <w:p w14:paraId="232BDDF0">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1.2适用范围</w:t>
      </w:r>
    </w:p>
    <w:p w14:paraId="5507C718">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本文档适用于2025RD2故障树（FTA）分析软件V1.0的数据库设计与开发工作，涵盖系统内置库与用户自定义库两类数据的存储设计，可供开发、测试及后续维护人员查阅使用。</w:t>
      </w:r>
    </w:p>
    <w:p w14:paraId="4E1EF6C9">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2 设计原则</w:t>
      </w:r>
    </w:p>
    <w:p w14:paraId="2AF73835">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2.1 规范兼容原则：遵循关系型数据库设计范式，数据表结构清晰，字段定义明确，兼容XX主流关系型数据库的存储语法，便于后续迁移调整。</w:t>
      </w:r>
    </w:p>
    <w:p w14:paraId="66CAEC2D">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2.2 可扩展原则：数据表预留扩展字段，支撑后续版本新增参数类型、存储内容的扩展需求，无需改动核心表结构即可完成功能升级。</w:t>
      </w:r>
    </w:p>
    <w:p w14:paraId="62A19FCE">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2.3 安全隔离原则：系统内置基础数据与用户自定义数据分表存储，不同用户的项目数据相互隔离，避免数据混淆与误修改。</w:t>
      </w:r>
    </w:p>
    <w:p w14:paraId="17E99B9C">
      <w:pPr>
        <w:spacing w:before="300" w:after="120" w:line="288" w:lineRule="auto"/>
        <w:ind w:left="0"/>
        <w:jc w:val="left"/>
        <w:outlineLvl w:val="2"/>
        <w:rPr>
          <w:rFonts w:hint="eastAsia" w:ascii="Arial" w:hAnsi="Arial" w:eastAsia="等线" w:cs="Arial"/>
          <w:b/>
          <w:sz w:val="30"/>
          <w:lang w:eastAsia="zh-CN"/>
        </w:rPr>
      </w:pPr>
      <w:r>
        <w:rPr>
          <w:rFonts w:hint="eastAsia" w:ascii="Arial" w:hAnsi="Arial" w:eastAsia="等线" w:cs="Arial"/>
          <w:b/>
          <w:sz w:val="30"/>
          <w:lang w:eastAsia="zh-CN"/>
        </w:rPr>
        <w:t>2.4 高效访问原则：针对失效参数检索、项目数据读写等高频操作设计对应索引，优化数据查询与读写效率，保障软件整体操作流畅性。</w:t>
      </w:r>
    </w:p>
    <w:p w14:paraId="3DA21D4C">
      <w:pPr>
        <w:spacing w:before="120" w:after="120" w:line="288" w:lineRule="auto"/>
        <w:ind w:left="0"/>
        <w:jc w:val="left"/>
      </w:pPr>
      <w:r>
        <w:rPr>
          <w:rFonts w:ascii="Arial" w:hAnsi="Arial" w:eastAsia="等线" w:cs="Arial"/>
          <w:sz w:val="22"/>
        </w:rPr>
        <w:t>文档编号RD2‑DB‑003，2025‑03‑15</w:t>
      </w:r>
    </w:p>
    <w:p w14:paraId="3AF5517B">
      <w:pPr>
        <w:numPr>
          <w:ilvl w:val="0"/>
          <w:numId w:val="9"/>
        </w:numPr>
        <w:spacing w:before="120" w:after="120" w:line="288" w:lineRule="auto"/>
        <w:ind w:left="0"/>
        <w:jc w:val="left"/>
      </w:pPr>
      <w:r>
        <w:rPr>
          <w:rFonts w:ascii="Arial" w:hAnsi="Arial" w:eastAsia="等线" w:cs="Arial"/>
          <w:sz w:val="22"/>
        </w:rPr>
        <w:t>数据库用途：存储故障树项目、节点逻辑、化工设备失效概率参数、项目版本信息。</w:t>
      </w:r>
    </w:p>
    <w:p w14:paraId="55FC29FF">
      <w:pPr>
        <w:numPr>
          <w:ilvl w:val="0"/>
          <w:numId w:val="10"/>
        </w:numPr>
        <w:spacing w:before="120" w:after="120" w:line="288" w:lineRule="auto"/>
        <w:ind w:left="0"/>
        <w:jc w:val="left"/>
      </w:pPr>
      <w:r>
        <w:rPr>
          <w:rFonts w:ascii="Arial" w:hAnsi="Arial" w:eastAsia="等线" w:cs="Arial"/>
          <w:sz w:val="22"/>
        </w:rPr>
        <w:t>核心数据表</w:t>
      </w:r>
    </w:p>
    <w:p w14:paraId="16CA33AE">
      <w:pPr>
        <w:spacing w:before="120" w:after="120" w:line="288" w:lineRule="auto"/>
        <w:ind w:left="0"/>
        <w:jc w:val="left"/>
      </w:pPr>
      <w:r>
        <w:rPr>
          <w:rFonts w:ascii="Arial" w:hAnsi="Arial" w:eastAsia="等线" w:cs="Arial"/>
          <w:sz w:val="22"/>
        </w:rPr>
        <w:t>‑ 项目信息表：项目编号、名称、创建时间、版本；</w:t>
      </w:r>
    </w:p>
    <w:p w14:paraId="782FEF07">
      <w:pPr>
        <w:spacing w:before="120" w:after="120" w:line="288" w:lineRule="auto"/>
        <w:ind w:left="0"/>
        <w:jc w:val="left"/>
      </w:pPr>
      <w:r>
        <w:rPr>
          <w:rFonts w:ascii="Arial" w:hAnsi="Arial" w:eastAsia="等线" w:cs="Arial"/>
          <w:sz w:val="22"/>
        </w:rPr>
        <w:t>‑ 故障树节点表：顶事件、中间事件、基本事件，逻辑门关系；</w:t>
      </w:r>
    </w:p>
    <w:p w14:paraId="3D6ED75E">
      <w:pPr>
        <w:spacing w:before="120" w:after="120" w:line="288" w:lineRule="auto"/>
        <w:ind w:left="0"/>
        <w:jc w:val="left"/>
      </w:pPr>
      <w:r>
        <w:rPr>
          <w:rFonts w:ascii="Arial" w:hAnsi="Arial" w:eastAsia="等线" w:cs="Arial"/>
          <w:sz w:val="22"/>
        </w:rPr>
        <w:t>‑ 化工失效参数库表：设备类型、失效模式、失效概率、数据来源；</w:t>
      </w:r>
    </w:p>
    <w:p w14:paraId="0FCA2188">
      <w:pPr>
        <w:spacing w:before="120" w:after="120" w:line="288" w:lineRule="auto"/>
        <w:ind w:left="0"/>
        <w:jc w:val="left"/>
      </w:pPr>
      <w:r>
        <w:rPr>
          <w:rFonts w:ascii="Arial" w:hAnsi="Arial" w:eastAsia="等线" w:cs="Arial"/>
          <w:sz w:val="22"/>
        </w:rPr>
        <w:t>‑ 项目版本表：项目修改历史，支持版本回溯。</w:t>
      </w:r>
    </w:p>
    <w:p w14:paraId="11C30591">
      <w:pPr>
        <w:numPr>
          <w:ilvl w:val="0"/>
          <w:numId w:val="11"/>
        </w:numPr>
        <w:spacing w:before="120" w:after="120" w:line="288" w:lineRule="auto"/>
        <w:ind w:left="0"/>
        <w:jc w:val="left"/>
      </w:pPr>
      <w:r>
        <w:rPr>
          <w:rFonts w:ascii="Arial" w:hAnsi="Arial" w:eastAsia="等线" w:cs="Arial"/>
          <w:sz w:val="22"/>
        </w:rPr>
        <w:t>性能优化：对复杂故障树计算做内存优化；失效库建立分类索引。</w:t>
      </w:r>
    </w:p>
    <w:p w14:paraId="0DE5B45D">
      <w:pPr>
        <w:numPr>
          <w:ilvl w:val="0"/>
          <w:numId w:val="12"/>
        </w:numPr>
        <w:spacing w:before="120" w:after="120" w:line="288" w:lineRule="auto"/>
        <w:ind w:left="0"/>
        <w:jc w:val="left"/>
      </w:pPr>
      <w:r>
        <w:rPr>
          <w:rFonts w:ascii="Arial" w:hAnsi="Arial" w:eastAsia="等线" w:cs="Arial"/>
          <w:sz w:val="22"/>
        </w:rPr>
        <w:t>数据备份：项目文件完整保存，支持导出备份。</w:t>
      </w:r>
    </w:p>
    <w:p w14:paraId="6907E35F">
      <w:pPr>
        <w:spacing w:before="300" w:after="120" w:line="288" w:lineRule="auto"/>
        <w:ind w:left="0"/>
        <w:jc w:val="left"/>
        <w:outlineLvl w:val="2"/>
      </w:pPr>
      <w:bookmarkStart w:id="82" w:name="heading_83"/>
      <w:r>
        <w:rPr>
          <w:rFonts w:ascii="Arial" w:hAnsi="Arial" w:eastAsia="等线" w:cs="Arial"/>
          <w:b/>
          <w:sz w:val="30"/>
        </w:rPr>
        <w:t>RD2‑TEST‑004 系统测试报告V1.0</w:t>
      </w:r>
      <w:bookmarkEnd w:id="82"/>
    </w:p>
    <w:p w14:paraId="7FA936AB">
      <w:pPr>
        <w:spacing w:before="120" w:after="120" w:line="288" w:lineRule="auto"/>
        <w:ind w:left="0"/>
        <w:jc w:val="left"/>
      </w:pPr>
      <w:r>
        <w:rPr>
          <w:rFonts w:ascii="Arial" w:hAnsi="Arial" w:eastAsia="等线" w:cs="Arial"/>
          <w:sz w:val="22"/>
        </w:rPr>
        <w:t>文档编号RD2‑TEST‑004；编制谢雪霜、赵晨媛；审核王德才；2025‑06‑28</w:t>
      </w:r>
    </w:p>
    <w:p w14:paraId="0873CE97">
      <w:pPr>
        <w:numPr>
          <w:ilvl w:val="0"/>
          <w:numId w:val="13"/>
        </w:numPr>
        <w:spacing w:before="120" w:after="120" w:line="288" w:lineRule="auto"/>
        <w:ind w:left="0"/>
        <w:jc w:val="left"/>
      </w:pPr>
      <w:r>
        <w:rPr>
          <w:rFonts w:ascii="Arial" w:hAnsi="Arial" w:eastAsia="等线" w:cs="Arial"/>
          <w:sz w:val="22"/>
        </w:rPr>
        <w:t>测试对象：故障树（FTA）分析软件V1.0；测试时间2025‑06‑01~06‑28；</w:t>
      </w:r>
    </w:p>
    <w:p w14:paraId="421E62B4">
      <w:pPr>
        <w:numPr>
          <w:ilvl w:val="0"/>
          <w:numId w:val="14"/>
        </w:numPr>
        <w:spacing w:before="120" w:after="120" w:line="288" w:lineRule="auto"/>
        <w:ind w:left="0"/>
        <w:jc w:val="left"/>
      </w:pPr>
      <w:r>
        <w:rPr>
          <w:rFonts w:ascii="Arial" w:hAnsi="Arial" w:eastAsia="等线" w:cs="Arial"/>
          <w:sz w:val="22"/>
        </w:rPr>
        <w:t>测试内容：可视化编辑功能、定性定量计算、失效库调用、报告导出；多化工工程案例对标测试；稳定性测试；</w:t>
      </w:r>
    </w:p>
    <w:p w14:paraId="3A37FF0D">
      <w:pPr>
        <w:numPr>
          <w:ilvl w:val="0"/>
          <w:numId w:val="15"/>
        </w:numPr>
        <w:spacing w:before="120" w:after="120" w:line="288" w:lineRule="auto"/>
        <w:ind w:left="0"/>
        <w:jc w:val="left"/>
      </w:pPr>
      <w:r>
        <w:rPr>
          <w:rFonts w:ascii="Arial" w:hAnsi="Arial" w:eastAsia="等线" w:cs="Arial"/>
          <w:sz w:val="22"/>
        </w:rPr>
        <w:t>测试数据集：炼油装置故障树案例、精细化工故障树案例、油气场站案例；与手工计算结果、参考案例比对校验；</w:t>
      </w:r>
    </w:p>
    <w:p w14:paraId="2BC71BBC">
      <w:pPr>
        <w:numPr>
          <w:ilvl w:val="0"/>
          <w:numId w:val="16"/>
        </w:numPr>
        <w:spacing w:before="120" w:after="120" w:line="288" w:lineRule="auto"/>
        <w:ind w:left="0"/>
        <w:jc w:val="left"/>
      </w:pPr>
      <w:r>
        <w:rPr>
          <w:rFonts w:ascii="Arial" w:hAnsi="Arial" w:eastAsia="等线" w:cs="Arial"/>
          <w:sz w:val="22"/>
        </w:rPr>
        <w:t>测试结果：全部功能点通过；优化后复杂故障树求解效率达标；与对标案例计算结果一致；共修复BUG6个，复测通过；</w:t>
      </w:r>
    </w:p>
    <w:p w14:paraId="3089C249">
      <w:pPr>
        <w:numPr>
          <w:ilvl w:val="0"/>
          <w:numId w:val="17"/>
        </w:numPr>
        <w:spacing w:before="120" w:after="120" w:line="288" w:lineRule="auto"/>
        <w:ind w:left="0"/>
        <w:jc w:val="left"/>
      </w:pPr>
      <w:r>
        <w:rPr>
          <w:rFonts w:ascii="Arial" w:hAnsi="Arial" w:eastAsia="等线" w:cs="Arial"/>
          <w:sz w:val="22"/>
        </w:rPr>
        <w:t>测试结论：软件功能、性能、计算精度达到V1.0上线要求，可投入业务使用。</w:t>
      </w:r>
    </w:p>
    <w:p w14:paraId="2B787A41">
      <w:pPr>
        <w:spacing w:before="300" w:after="120" w:line="288" w:lineRule="auto"/>
        <w:ind w:left="0"/>
        <w:jc w:val="left"/>
        <w:outlineLvl w:val="2"/>
      </w:pPr>
      <w:bookmarkStart w:id="83" w:name="heading_84"/>
      <w:r>
        <w:rPr>
          <w:rFonts w:ascii="Arial" w:hAnsi="Arial" w:eastAsia="等线" w:cs="Arial"/>
          <w:b/>
          <w:sz w:val="30"/>
        </w:rPr>
        <w:t>RD2‑UM‑005 用户操作手册V1.0</w:t>
      </w:r>
      <w:bookmarkEnd w:id="83"/>
    </w:p>
    <w:p w14:paraId="344F5BE9">
      <w:pPr>
        <w:spacing w:before="120" w:after="120" w:line="288" w:lineRule="auto"/>
        <w:ind w:left="0"/>
        <w:jc w:val="left"/>
      </w:pPr>
      <w:r>
        <w:rPr>
          <w:rFonts w:ascii="Arial" w:hAnsi="Arial" w:eastAsia="等线" w:cs="Arial"/>
          <w:sz w:val="22"/>
        </w:rPr>
        <w:t>文档编号RD2‑UM‑005，2025‑07‑20</w:t>
      </w:r>
      <w:r>
        <w:rPr>
          <w:rFonts w:ascii="Arial" w:hAnsi="Arial" w:eastAsia="等线" w:cs="Arial"/>
          <w:sz w:val="22"/>
        </w:rPr>
        <w:br w:type="textWrapping"/>
      </w:r>
      <w:r>
        <w:rPr>
          <w:rFonts w:ascii="Arial" w:hAnsi="Arial" w:eastAsia="等线" w:cs="Arial"/>
          <w:sz w:val="22"/>
        </w:rPr>
        <w:t>目录：系统简介；登录部署；故障树图形编辑；逻辑门配置；失效库使用；定性定量计算；报告图纸导出；项目版本管理；常见问题。</w:t>
      </w:r>
    </w:p>
    <w:p w14:paraId="5316BF65">
      <w:pPr>
        <w:spacing w:before="320" w:after="120" w:line="288" w:lineRule="auto"/>
        <w:ind w:left="0"/>
        <w:jc w:val="left"/>
        <w:outlineLvl w:val="1"/>
      </w:pPr>
      <w:bookmarkStart w:id="84" w:name="heading_85"/>
      <w:r>
        <w:rPr>
          <w:rFonts w:ascii="Arial" w:hAnsi="Arial" w:eastAsia="等线" w:cs="Arial"/>
          <w:b/>
          <w:sz w:val="32"/>
        </w:rPr>
        <w:t>RD2‑04 知识产权材料（RD2已下证）</w:t>
      </w:r>
      <w:bookmarkEnd w:id="84"/>
    </w:p>
    <w:p w14:paraId="2BA32ABB">
      <w:pPr>
        <w:numPr>
          <w:ilvl w:val="0"/>
          <w:numId w:val="18"/>
        </w:numPr>
        <w:spacing w:before="120" w:after="120" w:line="288" w:lineRule="auto"/>
        <w:ind w:left="0"/>
        <w:jc w:val="left"/>
      </w:pPr>
      <w:r>
        <w:rPr>
          <w:rFonts w:ascii="Arial" w:hAnsi="Arial" w:eastAsia="等线" w:cs="Arial"/>
          <w:sz w:val="22"/>
        </w:rPr>
        <w:t>计算机软件著作权证书复印件：软件全称：故障树（FTA）分析软件V1.0；著作权人：北京乐文石油化工研究院；登记发证2026‑02‑02（直接附扫描件复印件归档）；</w:t>
      </w:r>
    </w:p>
    <w:p w14:paraId="09531D1C">
      <w:pPr>
        <w:numPr>
          <w:ilvl w:val="0"/>
          <w:numId w:val="19"/>
        </w:numPr>
        <w:spacing w:before="120" w:after="120" w:line="288" w:lineRule="auto"/>
        <w:ind w:left="0"/>
        <w:jc w:val="left"/>
      </w:pPr>
      <w:r>
        <w:rPr>
          <w:rFonts w:ascii="Arial" w:hAnsi="Arial" w:eastAsia="等线" w:cs="Arial"/>
          <w:sz w:val="22"/>
        </w:rPr>
        <w:t>归档附件：软著申请全套材料（申请表、源代码、手册节选）。</w:t>
      </w:r>
    </w:p>
    <w:p w14:paraId="4B902552">
      <w:pPr>
        <w:spacing w:before="320" w:after="120" w:line="288" w:lineRule="auto"/>
        <w:ind w:left="0"/>
        <w:jc w:val="left"/>
        <w:outlineLvl w:val="1"/>
      </w:pPr>
      <w:bookmarkStart w:id="85" w:name="heading_86"/>
      <w:r>
        <w:rPr>
          <w:rFonts w:ascii="Arial" w:hAnsi="Arial" w:eastAsia="等线" w:cs="Arial"/>
          <w:b/>
          <w:sz w:val="32"/>
        </w:rPr>
        <w:t>RD2‑05 研发过程佐证</w:t>
      </w:r>
      <w:bookmarkEnd w:id="85"/>
    </w:p>
    <w:p w14:paraId="357C2A8A">
      <w:pPr>
        <w:spacing w:before="300" w:after="120" w:line="288" w:lineRule="auto"/>
        <w:ind w:left="0"/>
        <w:jc w:val="left"/>
        <w:outlineLvl w:val="2"/>
      </w:pPr>
      <w:bookmarkStart w:id="86" w:name="heading_87"/>
      <w:r>
        <w:rPr>
          <w:rFonts w:ascii="Arial" w:hAnsi="Arial" w:eastAsia="等线" w:cs="Arial"/>
          <w:b/>
          <w:sz w:val="30"/>
        </w:rPr>
        <w:t>RD2会议纪要（3份）</w:t>
      </w:r>
      <w:bookmarkEnd w:id="86"/>
    </w:p>
    <w:p w14:paraId="72771E6C">
      <w:pPr>
        <w:spacing w:before="260" w:after="120" w:line="288" w:lineRule="auto"/>
        <w:ind w:left="0"/>
        <w:jc w:val="left"/>
        <w:outlineLvl w:val="3"/>
      </w:pPr>
      <w:bookmarkStart w:id="87" w:name="heading_88"/>
      <w:r>
        <w:rPr>
          <w:rFonts w:ascii="Arial" w:hAnsi="Arial" w:eastAsia="等线" w:cs="Arial"/>
          <w:b/>
          <w:sz w:val="28"/>
        </w:rPr>
        <w:t>纪要1 需求架构评审 2025‑02‑10</w:t>
      </w:r>
      <w:bookmarkEnd w:id="87"/>
    </w:p>
    <w:p w14:paraId="372B6D39">
      <w:pPr>
        <w:spacing w:before="120" w:after="120" w:line="288" w:lineRule="auto"/>
        <w:ind w:left="0"/>
        <w:jc w:val="left"/>
      </w:pPr>
      <w:r>
        <w:rPr>
          <w:rFonts w:ascii="Arial" w:hAnsi="Arial" w:eastAsia="等线" w:cs="Arial"/>
          <w:sz w:val="22"/>
        </w:rPr>
        <w:t>参会：李志国、王德才、刘宏、袁元、崔钰莹；主题：FTA软件需求与总体架构评审</w:t>
      </w:r>
      <w:r>
        <w:rPr>
          <w:rFonts w:ascii="Arial" w:hAnsi="Arial" w:eastAsia="等线" w:cs="Arial"/>
          <w:sz w:val="22"/>
        </w:rPr>
        <w:br w:type="textWrapping"/>
      </w:r>
      <w:r>
        <w:rPr>
          <w:rFonts w:ascii="Arial" w:hAnsi="Arial" w:eastAsia="等线" w:cs="Arial"/>
          <w:sz w:val="22"/>
        </w:rPr>
        <w:t>1.对标AQ/T3054‑2022导则梳理全部业务需求；确定自研化工失效数据库；</w:t>
      </w:r>
      <w:r>
        <w:rPr>
          <w:rFonts w:ascii="Arial" w:hAnsi="Arial" w:eastAsia="等线" w:cs="Arial"/>
          <w:sz w:val="22"/>
        </w:rPr>
        <w:br w:type="textWrapping"/>
      </w:r>
      <w:r>
        <w:rPr>
          <w:rFonts w:ascii="Arial" w:hAnsi="Arial" w:eastAsia="等线" w:cs="Arial"/>
          <w:sz w:val="22"/>
        </w:rPr>
        <w:t>2.确认四层系统架构；明确布尔代数算法需要做剪枝优化，适配化工多分支故障树；</w:t>
      </w:r>
      <w:r>
        <w:rPr>
          <w:rFonts w:ascii="Arial" w:hAnsi="Arial" w:eastAsia="等线" w:cs="Arial"/>
          <w:sz w:val="22"/>
        </w:rPr>
        <w:br w:type="textWrapping"/>
      </w:r>
      <w:r>
        <w:rPr>
          <w:rFonts w:ascii="Arial" w:hAnsi="Arial" w:eastAsia="等线" w:cs="Arial"/>
          <w:sz w:val="22"/>
        </w:rPr>
        <w:t>3.确定开发节点；工艺专家负责整理一批化工FTA测试案例用于后期校验。</w:t>
      </w:r>
      <w:r>
        <w:rPr>
          <w:rFonts w:ascii="Arial" w:hAnsi="Arial" w:eastAsia="等线" w:cs="Arial"/>
          <w:sz w:val="22"/>
        </w:rPr>
        <w:br w:type="textWrapping"/>
      </w:r>
      <w:r>
        <w:rPr>
          <w:rFonts w:ascii="Arial" w:hAnsi="Arial" w:eastAsia="等线" w:cs="Arial"/>
          <w:sz w:val="22"/>
        </w:rPr>
        <w:t>记录人：崔钰莹；签字栏。</w:t>
      </w:r>
    </w:p>
    <w:p w14:paraId="7C2AB67E">
      <w:pPr>
        <w:spacing w:before="260" w:after="120" w:line="288" w:lineRule="auto"/>
        <w:ind w:left="0"/>
        <w:jc w:val="left"/>
        <w:outlineLvl w:val="3"/>
      </w:pPr>
      <w:bookmarkStart w:id="88" w:name="heading_89"/>
      <w:r>
        <w:rPr>
          <w:rFonts w:ascii="Arial" w:hAnsi="Arial" w:eastAsia="等线" w:cs="Arial"/>
          <w:b/>
          <w:sz w:val="28"/>
        </w:rPr>
        <w:t>纪要2 算法开发复盘 2025‑05‑20</w:t>
      </w:r>
      <w:bookmarkEnd w:id="88"/>
    </w:p>
    <w:p w14:paraId="7C5895E3">
      <w:pPr>
        <w:spacing w:before="120" w:after="120" w:line="288" w:lineRule="auto"/>
        <w:ind w:left="0"/>
        <w:jc w:val="left"/>
      </w:pPr>
      <w:r>
        <w:rPr>
          <w:rFonts w:ascii="Arial" w:hAnsi="Arial" w:eastAsia="等线" w:cs="Arial"/>
          <w:sz w:val="22"/>
        </w:rPr>
        <w:t>参会：李志国、刘宏、袁元、崔钰莹、谢雪霜；主题：核心计算算法阶段性复盘</w:t>
      </w:r>
      <w:r>
        <w:rPr>
          <w:rFonts w:ascii="Arial" w:hAnsi="Arial" w:eastAsia="等线" w:cs="Arial"/>
          <w:sz w:val="22"/>
        </w:rPr>
        <w:br w:type="textWrapping"/>
      </w:r>
      <w:r>
        <w:rPr>
          <w:rFonts w:ascii="Arial" w:hAnsi="Arial" w:eastAsia="等线" w:cs="Arial"/>
          <w:sz w:val="22"/>
        </w:rPr>
        <w:t>现状：初期版本对于多分支复杂化工故障树求解运算速度慢，耗时过长。</w:t>
      </w:r>
      <w:r>
        <w:rPr>
          <w:rFonts w:ascii="Arial" w:hAnsi="Arial" w:eastAsia="等线" w:cs="Arial"/>
          <w:sz w:val="22"/>
        </w:rPr>
        <w:br w:type="textWrapping"/>
      </w:r>
      <w:r>
        <w:rPr>
          <w:rFonts w:ascii="Arial" w:hAnsi="Arial" w:eastAsia="等线" w:cs="Arial"/>
          <w:sz w:val="22"/>
        </w:rPr>
        <w:t>决议：</w:t>
      </w:r>
      <w:r>
        <w:rPr>
          <w:rFonts w:ascii="Arial" w:hAnsi="Arial" w:eastAsia="等线" w:cs="Arial"/>
          <w:sz w:val="22"/>
        </w:rPr>
        <w:br w:type="textWrapping"/>
      </w:r>
      <w:r>
        <w:rPr>
          <w:rFonts w:ascii="Arial" w:hAnsi="Arial" w:eastAsia="等线" w:cs="Arial"/>
          <w:sz w:val="22"/>
        </w:rPr>
        <w:t>1.对布尔化简逻辑增加剪枝策略优化算法；</w:t>
      </w:r>
      <w:r>
        <w:rPr>
          <w:rFonts w:ascii="Arial" w:hAnsi="Arial" w:eastAsia="等线" w:cs="Arial"/>
          <w:sz w:val="22"/>
        </w:rPr>
        <w:br w:type="textWrapping"/>
      </w:r>
      <w:r>
        <w:rPr>
          <w:rFonts w:ascii="Arial" w:hAnsi="Arial" w:eastAsia="等线" w:cs="Arial"/>
          <w:sz w:val="22"/>
        </w:rPr>
        <w:t>2.选取3个真实化工FTA案例持续对标测试，工艺专家核对计算结果；</w:t>
      </w:r>
      <w:r>
        <w:rPr>
          <w:rFonts w:ascii="Arial" w:hAnsi="Arial" w:eastAsia="等线" w:cs="Arial"/>
          <w:sz w:val="22"/>
        </w:rPr>
        <w:br w:type="textWrapping"/>
      </w:r>
      <w:r>
        <w:rPr>
          <w:rFonts w:ascii="Arial" w:hAnsi="Arial" w:eastAsia="等线" w:cs="Arial"/>
          <w:sz w:val="22"/>
        </w:rPr>
        <w:t>3.2025‑05‑30输出优化后算法版本，进入联调。</w:t>
      </w:r>
      <w:r>
        <w:rPr>
          <w:rFonts w:ascii="Arial" w:hAnsi="Arial" w:eastAsia="等线" w:cs="Arial"/>
          <w:sz w:val="22"/>
        </w:rPr>
        <w:br w:type="textWrapping"/>
      </w:r>
      <w:r>
        <w:rPr>
          <w:rFonts w:ascii="Arial" w:hAnsi="Arial" w:eastAsia="等线" w:cs="Arial"/>
          <w:sz w:val="22"/>
        </w:rPr>
        <w:t>记录人：谢雪霜；签字栏。</w:t>
      </w:r>
    </w:p>
    <w:p w14:paraId="442B95A4">
      <w:pPr>
        <w:spacing w:before="260" w:after="120" w:line="288" w:lineRule="auto"/>
        <w:ind w:left="0"/>
        <w:jc w:val="left"/>
        <w:outlineLvl w:val="3"/>
      </w:pPr>
      <w:bookmarkStart w:id="89" w:name="heading_90"/>
      <w:r>
        <w:rPr>
          <w:rFonts w:ascii="Arial" w:hAnsi="Arial" w:eastAsia="等线" w:cs="Arial"/>
          <w:b/>
          <w:sz w:val="28"/>
        </w:rPr>
        <w:t>纪要3 系统联调与测试复盘 2025‑06‑22</w:t>
      </w:r>
      <w:bookmarkEnd w:id="89"/>
    </w:p>
    <w:p w14:paraId="058BBE04">
      <w:pPr>
        <w:spacing w:before="120" w:after="120" w:line="288" w:lineRule="auto"/>
        <w:ind w:left="0"/>
        <w:jc w:val="left"/>
      </w:pPr>
      <w:r>
        <w:rPr>
          <w:rFonts w:ascii="Arial" w:hAnsi="Arial" w:eastAsia="等线" w:cs="Arial"/>
          <w:sz w:val="22"/>
        </w:rPr>
        <w:t>参会：李志国、王世伟、崔钰莹、赵晨媛；主题：系统联调与场景测试复盘</w:t>
      </w:r>
      <w:r>
        <w:rPr>
          <w:rFonts w:ascii="Arial" w:hAnsi="Arial" w:eastAsia="等线" w:cs="Arial"/>
          <w:sz w:val="22"/>
        </w:rPr>
        <w:br w:type="textWrapping"/>
      </w:r>
      <w:r>
        <w:rPr>
          <w:rFonts w:ascii="Arial" w:hAnsi="Arial" w:eastAsia="等线" w:cs="Arial"/>
          <w:sz w:val="22"/>
        </w:rPr>
        <w:t>1.可视化引擎、数据库、计算模块联调完成；开展炼油、油气场站案例实测；</w:t>
      </w:r>
      <w:r>
        <w:rPr>
          <w:rFonts w:ascii="Arial" w:hAnsi="Arial" w:eastAsia="等线" w:cs="Arial"/>
          <w:sz w:val="22"/>
        </w:rPr>
        <w:br w:type="textWrapping"/>
      </w:r>
      <w:r>
        <w:rPr>
          <w:rFonts w:ascii="Arial" w:hAnsi="Arial" w:eastAsia="等线" w:cs="Arial"/>
          <w:sz w:val="22"/>
        </w:rPr>
        <w:t>2.问题：部分报告模板格式需要适配国内评审要求，失效库部分参数补充完善；</w:t>
      </w:r>
      <w:r>
        <w:rPr>
          <w:rFonts w:ascii="Arial" w:hAnsi="Arial" w:eastAsia="等线" w:cs="Arial"/>
          <w:sz w:val="22"/>
        </w:rPr>
        <w:br w:type="textWrapping"/>
      </w:r>
      <w:r>
        <w:rPr>
          <w:rFonts w:ascii="Arial" w:hAnsi="Arial" w:eastAsia="等线" w:cs="Arial"/>
          <w:sz w:val="22"/>
        </w:rPr>
        <w:t>3.开发优化报告模板，工艺专家补充完善失效参数；完成全部BUG修复；</w:t>
      </w:r>
      <w:r>
        <w:rPr>
          <w:rFonts w:ascii="Arial" w:hAnsi="Arial" w:eastAsia="等线" w:cs="Arial"/>
          <w:sz w:val="22"/>
        </w:rPr>
        <w:br w:type="textWrapping"/>
      </w:r>
      <w:r>
        <w:rPr>
          <w:rFonts w:ascii="Arial" w:hAnsi="Arial" w:eastAsia="等线" w:cs="Arial"/>
          <w:sz w:val="22"/>
        </w:rPr>
        <w:t>4.7月启动验收归档准备。</w:t>
      </w:r>
      <w:r>
        <w:rPr>
          <w:rFonts w:ascii="Arial" w:hAnsi="Arial" w:eastAsia="等线" w:cs="Arial"/>
          <w:sz w:val="22"/>
        </w:rPr>
        <w:br w:type="textWrapping"/>
      </w:r>
      <w:r>
        <w:rPr>
          <w:rFonts w:ascii="Arial" w:hAnsi="Arial" w:eastAsia="等线" w:cs="Arial"/>
          <w:sz w:val="22"/>
        </w:rPr>
        <w:t>记录人：赵晨媛；签字栏。</w:t>
      </w:r>
    </w:p>
    <w:p w14:paraId="07AE0835">
      <w:pPr>
        <w:spacing w:before="300" w:after="120" w:line="288" w:lineRule="auto"/>
        <w:ind w:left="0"/>
        <w:jc w:val="left"/>
        <w:outlineLvl w:val="2"/>
      </w:pPr>
      <w:bookmarkStart w:id="90" w:name="heading_91"/>
      <w:r>
        <w:rPr>
          <w:rFonts w:ascii="Arial" w:hAnsi="Arial" w:eastAsia="等线" w:cs="Arial"/>
          <w:b/>
          <w:sz w:val="30"/>
        </w:rPr>
        <w:t>RD2场景实测记录表（4份模板）</w:t>
      </w:r>
      <w:bookmarkEnd w:id="90"/>
    </w:p>
    <w:p w14:paraId="412303E8">
      <w:pPr>
        <w:spacing w:before="120" w:after="120" w:line="288" w:lineRule="auto"/>
        <w:ind w:left="0"/>
        <w:jc w:val="left"/>
      </w:pPr>
      <w:r>
        <w:rPr>
          <w:rFonts w:ascii="Arial" w:hAnsi="Arial" w:eastAsia="等线" w:cs="Arial"/>
          <w:sz w:val="22"/>
        </w:rPr>
        <w:t>示例1</w:t>
      </w:r>
    </w:p>
    <w:p w14:paraId="61B93E98">
      <w:pPr>
        <w:spacing w:before="380" w:after="140" w:line="288" w:lineRule="auto"/>
        <w:ind w:left="0"/>
        <w:jc w:val="left"/>
        <w:outlineLvl w:val="0"/>
      </w:pPr>
      <w:bookmarkStart w:id="91" w:name="heading_92"/>
      <w:r>
        <w:rPr>
          <w:rFonts w:ascii="Arial" w:hAnsi="Arial" w:eastAsia="等线" w:cs="Arial"/>
          <w:b/>
          <w:sz w:val="36"/>
        </w:rPr>
        <w:t>RD2‑FTA软件场景实测记录</w:t>
      </w:r>
      <w:bookmarkEnd w:id="91"/>
    </w:p>
    <w:p w14:paraId="45794C30">
      <w:pPr>
        <w:spacing w:before="120" w:after="120" w:line="288" w:lineRule="auto"/>
        <w:ind w:left="0"/>
        <w:jc w:val="left"/>
      </w:pPr>
      <w:r>
        <w:rPr>
          <w:rFonts w:ascii="Arial" w:hAnsi="Arial" w:eastAsia="等线" w:cs="Arial"/>
          <w:sz w:val="22"/>
        </w:rPr>
        <w:t>测试日期：2025‑06‑08</w:t>
      </w:r>
      <w:r>
        <w:rPr>
          <w:rFonts w:ascii="Arial" w:hAnsi="Arial" w:eastAsia="等线" w:cs="Arial"/>
          <w:sz w:val="22"/>
        </w:rPr>
        <w:br w:type="textWrapping"/>
      </w:r>
      <w:r>
        <w:rPr>
          <w:rFonts w:ascii="Arial" w:hAnsi="Arial" w:eastAsia="等线" w:cs="Arial"/>
          <w:sz w:val="22"/>
        </w:rPr>
        <w:t>测试场景：某炼油装置爆炸事故故障树案例</w:t>
      </w:r>
      <w:r>
        <w:rPr>
          <w:rFonts w:ascii="Arial" w:hAnsi="Arial" w:eastAsia="等线" w:cs="Arial"/>
          <w:sz w:val="22"/>
        </w:rPr>
        <w:br w:type="textWrapping"/>
      </w:r>
      <w:r>
        <w:rPr>
          <w:rFonts w:ascii="Arial" w:hAnsi="Arial" w:eastAsia="等线" w:cs="Arial"/>
          <w:sz w:val="22"/>
        </w:rPr>
        <w:t>测试人员：谢雪霜；工艺校验：刘宏</w:t>
      </w:r>
      <w:r>
        <w:rPr>
          <w:rFonts w:ascii="Arial" w:hAnsi="Arial" w:eastAsia="等线" w:cs="Arial"/>
          <w:sz w:val="22"/>
        </w:rPr>
        <w:br w:type="textWrapping"/>
      </w:r>
      <w:r>
        <w:rPr>
          <w:rFonts w:ascii="Arial" w:hAnsi="Arial" w:eastAsia="等线" w:cs="Arial"/>
          <w:sz w:val="22"/>
        </w:rPr>
        <w:t>测试输入：搭建炼油装置顶事件故障树，录入对应设备失效概率参数</w:t>
      </w:r>
      <w:r>
        <w:rPr>
          <w:rFonts w:ascii="Arial" w:hAnsi="Arial" w:eastAsia="等线" w:cs="Arial"/>
          <w:sz w:val="22"/>
        </w:rPr>
        <w:br w:type="textWrapping"/>
      </w:r>
      <w:r>
        <w:rPr>
          <w:rFonts w:ascii="Arial" w:hAnsi="Arial" w:eastAsia="等线" w:cs="Arial"/>
          <w:sz w:val="22"/>
        </w:rPr>
        <w:t>测试目的：验证可视化编辑、最小割集求解、顶事件概率计算、报告导出</w:t>
      </w:r>
      <w:r>
        <w:rPr>
          <w:rFonts w:ascii="Arial" w:hAnsi="Arial" w:eastAsia="等线" w:cs="Arial"/>
          <w:sz w:val="22"/>
        </w:rPr>
        <w:br w:type="textWrapping"/>
      </w:r>
      <w:r>
        <w:rPr>
          <w:rFonts w:ascii="Arial" w:hAnsi="Arial" w:eastAsia="等线" w:cs="Arial"/>
          <w:sz w:val="22"/>
        </w:rPr>
        <w:t>现象：初版复杂树运算时间较长</w:t>
      </w:r>
      <w:r>
        <w:rPr>
          <w:rFonts w:ascii="Arial" w:hAnsi="Arial" w:eastAsia="等线" w:cs="Arial"/>
          <w:sz w:val="22"/>
        </w:rPr>
        <w:br w:type="textWrapping"/>
      </w:r>
      <w:r>
        <w:rPr>
          <w:rFonts w:ascii="Arial" w:hAnsi="Arial" w:eastAsia="等线" w:cs="Arial"/>
          <w:sz w:val="22"/>
        </w:rPr>
        <w:t>问题记录：多分支故障树计算效率不足</w:t>
      </w:r>
      <w:r>
        <w:rPr>
          <w:rFonts w:ascii="Arial" w:hAnsi="Arial" w:eastAsia="等线" w:cs="Arial"/>
          <w:sz w:val="22"/>
        </w:rPr>
        <w:br w:type="textWrapping"/>
      </w:r>
      <w:r>
        <w:rPr>
          <w:rFonts w:ascii="Arial" w:hAnsi="Arial" w:eastAsia="等线" w:cs="Arial"/>
          <w:sz w:val="22"/>
        </w:rPr>
        <w:t>整改：算法增加剪枝优化策略，迭代版本V0.93</w:t>
      </w:r>
      <w:r>
        <w:rPr>
          <w:rFonts w:ascii="Arial" w:hAnsi="Arial" w:eastAsia="等线" w:cs="Arial"/>
          <w:sz w:val="22"/>
        </w:rPr>
        <w:br w:type="textWrapping"/>
      </w:r>
      <w:r>
        <w:rPr>
          <w:rFonts w:ascii="Arial" w:hAnsi="Arial" w:eastAsia="等线" w:cs="Arial"/>
          <w:sz w:val="22"/>
        </w:rPr>
        <w:t>复测结果：求解速度达标，最小割集、概率计算结果与工程对标案例一致；报告正常导出。</w:t>
      </w:r>
      <w:r>
        <w:rPr>
          <w:rFonts w:ascii="Arial" w:hAnsi="Arial" w:eastAsia="等线" w:cs="Arial"/>
          <w:sz w:val="22"/>
        </w:rPr>
        <w:br w:type="textWrapping"/>
      </w:r>
      <w:r>
        <w:rPr>
          <w:rFonts w:ascii="Arial" w:hAnsi="Arial" w:eastAsia="等线" w:cs="Arial"/>
          <w:sz w:val="22"/>
        </w:rPr>
        <w:t>测试结论：场景测试通过。</w:t>
      </w:r>
      <w:r>
        <w:rPr>
          <w:rFonts w:ascii="Arial" w:hAnsi="Arial" w:eastAsia="等线" w:cs="Arial"/>
          <w:sz w:val="22"/>
        </w:rPr>
        <w:br w:type="textWrapping"/>
      </w:r>
      <w:r>
        <w:rPr>
          <w:rFonts w:ascii="Arial" w:hAnsi="Arial" w:eastAsia="等线" w:cs="Arial"/>
          <w:sz w:val="22"/>
        </w:rPr>
        <w:t>签字：测试人员；工艺专家。</w:t>
      </w:r>
    </w:p>
    <w:p w14:paraId="336D9D97">
      <w:pPr>
        <w:spacing w:before="120" w:after="120" w:line="288" w:lineRule="auto"/>
        <w:ind w:left="0"/>
        <w:jc w:val="left"/>
      </w:pPr>
      <w:r>
        <w:rPr>
          <w:rFonts w:ascii="Arial" w:hAnsi="Arial" w:eastAsia="等线" w:cs="Arial"/>
          <w:i/>
          <w:color w:val="646A73"/>
          <w:sz w:val="22"/>
        </w:rPr>
        <w:t>实测记录2</w:t>
      </w:r>
      <w:r>
        <w:rPr>
          <w:rFonts w:ascii="Arial" w:hAnsi="Arial" w:eastAsia="等线" w:cs="Arial"/>
          <w:i/>
          <w:color w:val="646A73"/>
          <w:sz w:val="22"/>
        </w:rPr>
        <w:br w:type="textWrapping"/>
      </w:r>
      <w:r>
        <w:rPr>
          <w:rFonts w:ascii="Arial" w:hAnsi="Arial" w:eastAsia="等线" w:cs="Arial"/>
          <w:i/>
          <w:color w:val="646A73"/>
          <w:sz w:val="22"/>
        </w:rPr>
        <w:t>测试日期：2025‑06‑12</w:t>
      </w:r>
      <w:r>
        <w:rPr>
          <w:rFonts w:ascii="Arial" w:hAnsi="Arial" w:eastAsia="等线" w:cs="Arial"/>
          <w:i/>
          <w:color w:val="646A73"/>
          <w:sz w:val="22"/>
        </w:rPr>
        <w:br w:type="textWrapping"/>
      </w:r>
      <w:r>
        <w:rPr>
          <w:rFonts w:ascii="Arial" w:hAnsi="Arial" w:eastAsia="等线" w:cs="Arial"/>
          <w:i/>
          <w:color w:val="646A73"/>
          <w:sz w:val="22"/>
        </w:rPr>
        <w:t>测试场景：精细化工反应单元故障树案例</w:t>
      </w:r>
      <w:r>
        <w:rPr>
          <w:rFonts w:ascii="Arial" w:hAnsi="Arial" w:eastAsia="等线" w:cs="Arial"/>
          <w:i/>
          <w:color w:val="646A73"/>
          <w:sz w:val="22"/>
        </w:rPr>
        <w:br w:type="textWrapping"/>
      </w:r>
      <w:r>
        <w:rPr>
          <w:rFonts w:ascii="Arial" w:hAnsi="Arial" w:eastAsia="等线" w:cs="Arial"/>
          <w:i/>
          <w:color w:val="646A73"/>
          <w:sz w:val="22"/>
        </w:rPr>
        <w:t>测试人员：赵晨媛；工艺校验：王德才</w:t>
      </w:r>
      <w:r>
        <w:rPr>
          <w:rFonts w:ascii="Arial" w:hAnsi="Arial" w:eastAsia="等线" w:cs="Arial"/>
          <w:i/>
          <w:color w:val="646A73"/>
          <w:sz w:val="22"/>
        </w:rPr>
        <w:br w:type="textWrapping"/>
      </w:r>
      <w:r>
        <w:rPr>
          <w:rFonts w:ascii="Arial" w:hAnsi="Arial" w:eastAsia="等线" w:cs="Arial"/>
          <w:i/>
          <w:color w:val="646A73"/>
          <w:sz w:val="22"/>
        </w:rPr>
        <w:t>测试输入：搭建精细化工反应单元泄漏事故故障树；录入设备失效参数；</w:t>
      </w:r>
      <w:r>
        <w:rPr>
          <w:rFonts w:ascii="Arial" w:hAnsi="Arial" w:eastAsia="等线" w:cs="Arial"/>
          <w:i/>
          <w:color w:val="646A73"/>
          <w:sz w:val="22"/>
        </w:rPr>
        <w:br w:type="textWrapping"/>
      </w:r>
      <w:r>
        <w:rPr>
          <w:rFonts w:ascii="Arial" w:hAnsi="Arial" w:eastAsia="等线" w:cs="Arial"/>
          <w:i/>
          <w:color w:val="646A73"/>
          <w:sz w:val="22"/>
        </w:rPr>
        <w:t>复测结果：可视化绘图正常；最小割集求解、顶事件概率计算与人工参考案例一致；报告图纸正常导出；测试通过。</w:t>
      </w:r>
    </w:p>
    <w:p w14:paraId="126DC498">
      <w:pPr>
        <w:spacing w:before="120" w:after="120" w:line="288" w:lineRule="auto"/>
        <w:ind w:left="0"/>
        <w:jc w:val="left"/>
      </w:pPr>
      <w:r>
        <w:rPr>
          <w:rFonts w:ascii="Arial" w:hAnsi="Arial" w:eastAsia="等线" w:cs="Arial"/>
          <w:i/>
          <w:color w:val="646A73"/>
          <w:sz w:val="22"/>
        </w:rPr>
        <w:t>实测记录3</w:t>
      </w:r>
      <w:r>
        <w:rPr>
          <w:rFonts w:ascii="Arial" w:hAnsi="Arial" w:eastAsia="等线" w:cs="Arial"/>
          <w:i/>
          <w:color w:val="646A73"/>
          <w:sz w:val="22"/>
        </w:rPr>
        <w:br w:type="textWrapping"/>
      </w:r>
      <w:r>
        <w:rPr>
          <w:rFonts w:ascii="Arial" w:hAnsi="Arial" w:eastAsia="等线" w:cs="Arial"/>
          <w:i/>
          <w:color w:val="646A73"/>
          <w:sz w:val="22"/>
        </w:rPr>
        <w:t>测试日期：2025‑06‑16</w:t>
      </w:r>
      <w:r>
        <w:rPr>
          <w:rFonts w:ascii="Arial" w:hAnsi="Arial" w:eastAsia="等线" w:cs="Arial"/>
          <w:i/>
          <w:color w:val="646A73"/>
          <w:sz w:val="22"/>
        </w:rPr>
        <w:br w:type="textWrapping"/>
      </w:r>
      <w:r>
        <w:rPr>
          <w:rFonts w:ascii="Arial" w:hAnsi="Arial" w:eastAsia="等线" w:cs="Arial"/>
          <w:i/>
          <w:color w:val="646A73"/>
          <w:sz w:val="22"/>
        </w:rPr>
        <w:t>测试场景：油气场站泄漏故障树案例</w:t>
      </w:r>
      <w:r>
        <w:rPr>
          <w:rFonts w:ascii="Arial" w:hAnsi="Arial" w:eastAsia="等线" w:cs="Arial"/>
          <w:i/>
          <w:color w:val="646A73"/>
          <w:sz w:val="22"/>
        </w:rPr>
        <w:br w:type="textWrapping"/>
      </w:r>
      <w:r>
        <w:rPr>
          <w:rFonts w:ascii="Arial" w:hAnsi="Arial" w:eastAsia="等线" w:cs="Arial"/>
          <w:i/>
          <w:color w:val="646A73"/>
          <w:sz w:val="22"/>
        </w:rPr>
        <w:t>测试人员：李飞敏；工艺校验：袁元</w:t>
      </w:r>
      <w:r>
        <w:rPr>
          <w:rFonts w:ascii="Arial" w:hAnsi="Arial" w:eastAsia="等线" w:cs="Arial"/>
          <w:i/>
          <w:color w:val="646A73"/>
          <w:sz w:val="22"/>
        </w:rPr>
        <w:br w:type="textWrapping"/>
      </w:r>
      <w:r>
        <w:rPr>
          <w:rFonts w:ascii="Arial" w:hAnsi="Arial" w:eastAsia="等线" w:cs="Arial"/>
          <w:i/>
          <w:color w:val="646A73"/>
          <w:sz w:val="22"/>
        </w:rPr>
        <w:t>测试输入：油气场站重大泄漏故障树模型；</w:t>
      </w:r>
      <w:r>
        <w:rPr>
          <w:rFonts w:ascii="Arial" w:hAnsi="Arial" w:eastAsia="等线" w:cs="Arial"/>
          <w:i/>
          <w:color w:val="646A73"/>
          <w:sz w:val="22"/>
        </w:rPr>
        <w:br w:type="textWrapping"/>
      </w:r>
      <w:r>
        <w:rPr>
          <w:rFonts w:ascii="Arial" w:hAnsi="Arial" w:eastAsia="等线" w:cs="Arial"/>
          <w:i/>
          <w:color w:val="646A73"/>
          <w:sz w:val="22"/>
        </w:rPr>
        <w:t>复测结果：逻辑门配置全部生效；项目版本保存回溯功能正常；FTA评估报告输出格式满足评审；测试通过。</w:t>
      </w:r>
    </w:p>
    <w:p w14:paraId="6597EA3C">
      <w:pPr>
        <w:spacing w:before="120" w:after="120" w:line="288" w:lineRule="auto"/>
        <w:ind w:left="0"/>
        <w:jc w:val="left"/>
      </w:pPr>
      <w:r>
        <w:rPr>
          <w:rFonts w:ascii="Arial" w:hAnsi="Arial" w:eastAsia="等线" w:cs="Arial"/>
          <w:i/>
          <w:color w:val="646A73"/>
          <w:sz w:val="22"/>
        </w:rPr>
        <w:t>实测记录4</w:t>
      </w:r>
      <w:r>
        <w:rPr>
          <w:rFonts w:ascii="Arial" w:hAnsi="Arial" w:eastAsia="等线" w:cs="Arial"/>
          <w:i/>
          <w:color w:val="646A73"/>
          <w:sz w:val="22"/>
        </w:rPr>
        <w:br w:type="textWrapping"/>
      </w:r>
      <w:r>
        <w:rPr>
          <w:rFonts w:ascii="Arial" w:hAnsi="Arial" w:eastAsia="等线" w:cs="Arial"/>
          <w:i/>
          <w:color w:val="646A73"/>
          <w:sz w:val="22"/>
        </w:rPr>
        <w:t>测试日期：2025‑06‑20</w:t>
      </w:r>
      <w:r>
        <w:rPr>
          <w:rFonts w:ascii="Arial" w:hAnsi="Arial" w:eastAsia="等线" w:cs="Arial"/>
          <w:i/>
          <w:color w:val="646A73"/>
          <w:sz w:val="22"/>
        </w:rPr>
        <w:br w:type="textWrapping"/>
      </w:r>
      <w:r>
        <w:rPr>
          <w:rFonts w:ascii="Arial" w:hAnsi="Arial" w:eastAsia="等线" w:cs="Arial"/>
          <w:i/>
          <w:color w:val="646A73"/>
          <w:sz w:val="22"/>
        </w:rPr>
        <w:t>测试场景：大复杂度故障树压力测试</w:t>
      </w:r>
      <w:r>
        <w:rPr>
          <w:rFonts w:ascii="Arial" w:hAnsi="Arial" w:eastAsia="等线" w:cs="Arial"/>
          <w:i/>
          <w:color w:val="646A73"/>
          <w:sz w:val="22"/>
        </w:rPr>
        <w:br w:type="textWrapping"/>
      </w:r>
      <w:r>
        <w:rPr>
          <w:rFonts w:ascii="Arial" w:hAnsi="Arial" w:eastAsia="等线" w:cs="Arial"/>
          <w:i/>
          <w:color w:val="646A73"/>
          <w:sz w:val="22"/>
        </w:rPr>
        <w:t>测试人员：谢雪霜；开发校验：崔钰莹</w:t>
      </w:r>
      <w:r>
        <w:rPr>
          <w:rFonts w:ascii="Arial" w:hAnsi="Arial" w:eastAsia="等线" w:cs="Arial"/>
          <w:i/>
          <w:color w:val="646A73"/>
          <w:sz w:val="22"/>
        </w:rPr>
        <w:br w:type="textWrapping"/>
      </w:r>
      <w:r>
        <w:rPr>
          <w:rFonts w:ascii="Arial" w:hAnsi="Arial" w:eastAsia="等线" w:cs="Arial"/>
          <w:i/>
          <w:color w:val="646A73"/>
          <w:sz w:val="22"/>
        </w:rPr>
        <w:t>测试输入：多中间事件、多基本事件高复杂度故障树；</w:t>
      </w:r>
      <w:r>
        <w:rPr>
          <w:rFonts w:ascii="Arial" w:hAnsi="Arial" w:eastAsia="等线" w:cs="Arial"/>
          <w:i/>
          <w:color w:val="646A73"/>
          <w:sz w:val="22"/>
        </w:rPr>
        <w:br w:type="textWrapping"/>
      </w:r>
      <w:r>
        <w:rPr>
          <w:rFonts w:ascii="Arial" w:hAnsi="Arial" w:eastAsia="等线" w:cs="Arial"/>
          <w:i/>
          <w:color w:val="646A73"/>
          <w:sz w:val="22"/>
        </w:rPr>
        <w:t>复测结果：剪枝优化算法运算稳定，无卡死崩溃；计算结果正确；测试通过。</w:t>
      </w:r>
    </w:p>
    <w:p w14:paraId="13172F86">
      <w:pPr>
        <w:spacing w:before="300" w:after="120" w:line="288" w:lineRule="auto"/>
        <w:ind w:left="0"/>
        <w:jc w:val="left"/>
        <w:outlineLvl w:val="2"/>
      </w:pPr>
      <w:bookmarkStart w:id="92" w:name="heading_93"/>
      <w:r>
        <w:rPr>
          <w:rFonts w:ascii="Arial" w:hAnsi="Arial" w:eastAsia="等线" w:cs="Arial"/>
          <w:b/>
          <w:sz w:val="30"/>
        </w:rPr>
        <w:t>RD2技术难点迭代优化记录</w:t>
      </w:r>
      <w:bookmarkEnd w:id="92"/>
    </w:p>
    <w:p w14:paraId="1C6C91F4">
      <w:pPr>
        <w:spacing w:before="120" w:after="120" w:line="288" w:lineRule="auto"/>
        <w:ind w:left="0"/>
        <w:jc w:val="left"/>
      </w:pPr>
      <w:r>
        <w:rPr>
          <w:rFonts w:ascii="Arial" w:hAnsi="Arial" w:eastAsia="等线" w:cs="Arial"/>
          <w:sz w:val="22"/>
        </w:rPr>
        <w:t>项目：2025RD2故障树（FTA）分析软件V1.0；周期2025‑01‑02~2025‑07‑31</w:t>
      </w:r>
      <w:r>
        <w:rPr>
          <w:rFonts w:ascii="Arial" w:hAnsi="Arial" w:eastAsia="等线" w:cs="Arial"/>
          <w:sz w:val="22"/>
        </w:rPr>
        <w:br w:type="textWrapping"/>
      </w:r>
      <w:r>
        <w:rPr>
          <w:rFonts w:ascii="Arial" w:hAnsi="Arial" w:eastAsia="等线" w:cs="Arial"/>
          <w:sz w:val="22"/>
        </w:rPr>
        <w:t>1.技术难点：化工风险项目故障树普遍事件多、分支复杂，通用布尔代数算法求解效率低下；缺少国内石化行业专属失效概率参数库。</w:t>
      </w:r>
      <w:r>
        <w:rPr>
          <w:rFonts w:ascii="Arial" w:hAnsi="Arial" w:eastAsia="等线" w:cs="Arial"/>
          <w:sz w:val="22"/>
        </w:rPr>
        <w:br w:type="textWrapping"/>
      </w:r>
      <w:r>
        <w:rPr>
          <w:rFonts w:ascii="Arial" w:hAnsi="Arial" w:eastAsia="等线" w:cs="Arial"/>
          <w:sz w:val="22"/>
        </w:rPr>
        <w:t>2.迭代记录</w:t>
      </w:r>
      <w:r>
        <w:rPr>
          <w:rFonts w:ascii="Arial" w:hAnsi="Arial" w:eastAsia="等线" w:cs="Arial"/>
          <w:sz w:val="22"/>
        </w:rPr>
        <w:br w:type="textWrapping"/>
      </w:r>
      <w:r>
        <w:rPr>
          <w:rFonts w:ascii="Arial" w:hAnsi="Arial" w:eastAsia="等线" w:cs="Arial"/>
          <w:sz w:val="22"/>
        </w:rPr>
        <w:t>V0.1：基础可视化框架，未做算法优化，复杂故障树计算缓慢；</w:t>
      </w:r>
      <w:r>
        <w:rPr>
          <w:rFonts w:ascii="Arial" w:hAnsi="Arial" w:eastAsia="等线" w:cs="Arial"/>
          <w:sz w:val="22"/>
        </w:rPr>
        <w:br w:type="textWrapping"/>
      </w:r>
      <w:r>
        <w:rPr>
          <w:rFonts w:ascii="Arial" w:hAnsi="Arial" w:eastAsia="等线" w:cs="Arial"/>
          <w:sz w:val="22"/>
        </w:rPr>
        <w:t>V0.4：完成基础失效数据库初版；</w:t>
      </w:r>
      <w:r>
        <w:rPr>
          <w:rFonts w:ascii="Arial" w:hAnsi="Arial" w:eastAsia="等线" w:cs="Arial"/>
          <w:sz w:val="22"/>
        </w:rPr>
        <w:br w:type="textWrapping"/>
      </w:r>
      <w:r>
        <w:rPr>
          <w:rFonts w:ascii="Arial" w:hAnsi="Arial" w:eastAsia="等线" w:cs="Arial"/>
          <w:sz w:val="22"/>
        </w:rPr>
        <w:t>V0.93：完成布尔代数剪枝优化，多化工案例对标校验；扩充完善石化设备失效参数；</w:t>
      </w:r>
      <w:r>
        <w:rPr>
          <w:rFonts w:ascii="Arial" w:hAnsi="Arial" w:eastAsia="等线" w:cs="Arial"/>
          <w:sz w:val="22"/>
        </w:rPr>
        <w:br w:type="textWrapping"/>
      </w:r>
      <w:r>
        <w:rPr>
          <w:rFonts w:ascii="Arial" w:hAnsi="Arial" w:eastAsia="等线" w:cs="Arial"/>
          <w:sz w:val="22"/>
        </w:rPr>
        <w:t>V1.0正式版：完成多场景实测，BUG全部修复，计算结果满足工程评估要求。</w:t>
      </w:r>
      <w:r>
        <w:rPr>
          <w:rFonts w:ascii="Arial" w:hAnsi="Arial" w:eastAsia="等线" w:cs="Arial"/>
          <w:sz w:val="22"/>
        </w:rPr>
        <w:br w:type="textWrapping"/>
      </w:r>
      <w:r>
        <w:rPr>
          <w:rFonts w:ascii="Arial" w:hAnsi="Arial" w:eastAsia="等线" w:cs="Arial"/>
          <w:sz w:val="22"/>
        </w:rPr>
        <w:t>3.校验人员：李志国、刘宏、袁元、王德才。</w:t>
      </w:r>
    </w:p>
    <w:p w14:paraId="0A25FDDC">
      <w:pPr>
        <w:spacing w:before="320" w:after="120" w:line="288" w:lineRule="auto"/>
        <w:ind w:left="0"/>
        <w:jc w:val="left"/>
        <w:outlineLvl w:val="1"/>
      </w:pPr>
      <w:bookmarkStart w:id="93" w:name="heading_94"/>
      <w:r>
        <w:rPr>
          <w:rFonts w:ascii="Arial" w:hAnsi="Arial" w:eastAsia="等线" w:cs="Arial"/>
          <w:b/>
          <w:sz w:val="32"/>
        </w:rPr>
        <w:t>RD2‑06 业务落地佐证</w:t>
      </w:r>
      <w:bookmarkEnd w:id="93"/>
    </w:p>
    <w:p w14:paraId="42ABDCFE">
      <w:pPr>
        <w:spacing w:before="300" w:after="120" w:line="288" w:lineRule="auto"/>
        <w:ind w:left="0"/>
        <w:jc w:val="left"/>
        <w:outlineLvl w:val="2"/>
      </w:pPr>
      <w:bookmarkStart w:id="94" w:name="heading_95"/>
      <w:r>
        <w:rPr>
          <w:rFonts w:ascii="Arial" w:hAnsi="Arial" w:eastAsia="等线" w:cs="Arial"/>
          <w:b/>
          <w:sz w:val="30"/>
        </w:rPr>
        <w:t>RD2业务应用情况说明</w:t>
      </w:r>
      <w:bookmarkEnd w:id="94"/>
    </w:p>
    <w:p w14:paraId="022A32E3">
      <w:pPr>
        <w:spacing w:before="380" w:after="140" w:line="288" w:lineRule="auto"/>
        <w:ind w:left="0"/>
        <w:jc w:val="left"/>
        <w:outlineLvl w:val="0"/>
      </w:pPr>
      <w:bookmarkStart w:id="95" w:name="heading_96"/>
      <w:r>
        <w:rPr>
          <w:rFonts w:ascii="Arial" w:hAnsi="Arial" w:eastAsia="等线" w:cs="Arial"/>
          <w:b/>
          <w:sz w:val="36"/>
        </w:rPr>
        <w:t>故障树（FTA）分析软件V1.0业务应用情况说明 2025‑08‑05</w:t>
      </w:r>
      <w:bookmarkEnd w:id="95"/>
    </w:p>
    <w:p w14:paraId="7E03B3A5">
      <w:pPr>
        <w:spacing w:before="120" w:after="120" w:line="288" w:lineRule="auto"/>
        <w:ind w:left="0"/>
        <w:jc w:val="left"/>
      </w:pPr>
      <w:r>
        <w:rPr>
          <w:rFonts w:ascii="Arial" w:hAnsi="Arial" w:eastAsia="等线" w:cs="Arial"/>
          <w:sz w:val="22"/>
        </w:rPr>
        <w:t>本软件V1.0于2025‑07‑31完成竣工验收，投入院内LOPA保护层分析、SIL定级验证、QRA定量风险评估、重大危险源风险分析业务常态化使用。软件实现进口商用FTA软件国产化替代，不再依赖外购软件授权；定量风险分析周期缩短70%以上，降低项目采购成本；统一院内FTA计算标准，消除人工计算误差，提升报告质量。系统部署院内服务器，仅供内部技术服务项目使用。</w:t>
      </w:r>
    </w:p>
    <w:p w14:paraId="032FA8BC">
      <w:pPr>
        <w:spacing w:before="120" w:after="120" w:line="288" w:lineRule="auto"/>
        <w:ind w:left="0"/>
        <w:jc w:val="left"/>
      </w:pPr>
      <w:r>
        <w:rPr>
          <w:rFonts w:ascii="Arial" w:hAnsi="Arial" w:eastAsia="等线" w:cs="Arial"/>
          <w:sz w:val="22"/>
        </w:rPr>
        <w:t>附件脱敏项目清单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12290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34F6F8C">
            <w:pPr>
              <w:spacing w:before="120" w:after="120" w:line="288" w:lineRule="auto"/>
              <w:ind w:left="0"/>
              <w:jc w:val="left"/>
            </w:pPr>
            <w:r>
              <w:rPr>
                <w:rFonts w:ascii="Arial" w:hAnsi="Arial" w:eastAsia="等线" w:cs="Arial"/>
                <w:sz w:val="22"/>
              </w:rPr>
              <w:t>序号</w:t>
            </w:r>
          </w:p>
        </w:tc>
        <w:tc>
          <w:tcPr>
            <w:tcW w:w="2070" w:type="dxa"/>
            <w:tcMar>
              <w:top w:w="60" w:type="dxa"/>
              <w:left w:w="120" w:type="dxa"/>
              <w:bottom w:w="30" w:type="dxa"/>
              <w:right w:w="120" w:type="dxa"/>
            </w:tcMar>
          </w:tcPr>
          <w:p w14:paraId="7533BB43">
            <w:pPr>
              <w:spacing w:before="120" w:after="120" w:line="288" w:lineRule="auto"/>
              <w:ind w:left="0"/>
              <w:jc w:val="left"/>
            </w:pPr>
            <w:r>
              <w:rPr>
                <w:rFonts w:ascii="Arial" w:hAnsi="Arial" w:eastAsia="等线" w:cs="Arial"/>
                <w:sz w:val="22"/>
              </w:rPr>
              <w:t>项目类型</w:t>
            </w:r>
          </w:p>
        </w:tc>
        <w:tc>
          <w:tcPr>
            <w:tcW w:w="2070" w:type="dxa"/>
            <w:tcMar>
              <w:top w:w="60" w:type="dxa"/>
              <w:left w:w="120" w:type="dxa"/>
              <w:bottom w:w="30" w:type="dxa"/>
              <w:right w:w="120" w:type="dxa"/>
            </w:tcMar>
          </w:tcPr>
          <w:p w14:paraId="009511DE">
            <w:pPr>
              <w:spacing w:before="120" w:after="120" w:line="288" w:lineRule="auto"/>
              <w:ind w:left="0"/>
              <w:jc w:val="left"/>
            </w:pPr>
            <w:r>
              <w:rPr>
                <w:rFonts w:ascii="Arial" w:hAnsi="Arial" w:eastAsia="等线" w:cs="Arial"/>
                <w:sz w:val="22"/>
              </w:rPr>
              <w:t>系统使用功能</w:t>
            </w:r>
          </w:p>
        </w:tc>
        <w:tc>
          <w:tcPr>
            <w:tcW w:w="2070" w:type="dxa"/>
            <w:tcMar>
              <w:top w:w="60" w:type="dxa"/>
              <w:left w:w="120" w:type="dxa"/>
              <w:bottom w:w="30" w:type="dxa"/>
              <w:right w:w="120" w:type="dxa"/>
            </w:tcMar>
          </w:tcPr>
          <w:p w14:paraId="3B881644">
            <w:pPr>
              <w:spacing w:before="120" w:after="120" w:line="288" w:lineRule="auto"/>
              <w:ind w:left="0"/>
              <w:jc w:val="left"/>
            </w:pPr>
            <w:r>
              <w:rPr>
                <w:rFonts w:ascii="Arial" w:hAnsi="Arial" w:eastAsia="等线" w:cs="Arial"/>
                <w:sz w:val="22"/>
              </w:rPr>
              <w:t>时间</w:t>
            </w:r>
          </w:p>
        </w:tc>
      </w:tr>
      <w:tr w14:paraId="196D9A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483BAA">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6843C00B">
            <w:pPr>
              <w:spacing w:before="120" w:after="120" w:line="288" w:lineRule="auto"/>
              <w:ind w:left="0"/>
              <w:jc w:val="left"/>
            </w:pPr>
            <w:r>
              <w:rPr>
                <w:rFonts w:ascii="Arial" w:hAnsi="Arial" w:eastAsia="等线" w:cs="Arial"/>
                <w:sz w:val="22"/>
              </w:rPr>
              <w:t>LOPA保护层分析</w:t>
            </w:r>
          </w:p>
        </w:tc>
        <w:tc>
          <w:tcPr>
            <w:tcW w:w="2070" w:type="dxa"/>
            <w:tcMar>
              <w:top w:w="60" w:type="dxa"/>
              <w:left w:w="120" w:type="dxa"/>
              <w:bottom w:w="30" w:type="dxa"/>
              <w:right w:w="120" w:type="dxa"/>
            </w:tcMar>
          </w:tcPr>
          <w:p w14:paraId="71FE707E">
            <w:pPr>
              <w:spacing w:before="120" w:after="120" w:line="288" w:lineRule="auto"/>
              <w:ind w:left="0"/>
              <w:jc w:val="left"/>
            </w:pPr>
            <w:r>
              <w:rPr>
                <w:rFonts w:ascii="Arial" w:hAnsi="Arial" w:eastAsia="等线" w:cs="Arial"/>
                <w:sz w:val="22"/>
              </w:rPr>
              <w:t>故障树建模、最小割集、概率计算</w:t>
            </w:r>
          </w:p>
        </w:tc>
        <w:tc>
          <w:tcPr>
            <w:tcW w:w="2070" w:type="dxa"/>
            <w:tcMar>
              <w:top w:w="60" w:type="dxa"/>
              <w:left w:w="120" w:type="dxa"/>
              <w:bottom w:w="30" w:type="dxa"/>
              <w:right w:w="120" w:type="dxa"/>
            </w:tcMar>
          </w:tcPr>
          <w:p w14:paraId="5AB70C72">
            <w:pPr>
              <w:spacing w:before="120" w:after="120" w:line="288" w:lineRule="auto"/>
              <w:ind w:left="0"/>
              <w:jc w:val="left"/>
            </w:pPr>
            <w:r>
              <w:rPr>
                <w:rFonts w:ascii="Arial" w:hAnsi="Arial" w:eastAsia="等线" w:cs="Arial"/>
                <w:sz w:val="22"/>
              </w:rPr>
              <w:t>2025‑08</w:t>
            </w:r>
          </w:p>
        </w:tc>
      </w:tr>
      <w:tr w14:paraId="5B4F68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A469EB">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0A398369">
            <w:pPr>
              <w:spacing w:before="120" w:after="120" w:line="288" w:lineRule="auto"/>
              <w:ind w:left="0"/>
              <w:jc w:val="left"/>
            </w:pPr>
            <w:r>
              <w:rPr>
                <w:rFonts w:ascii="Arial" w:hAnsi="Arial" w:eastAsia="等线" w:cs="Arial"/>
                <w:sz w:val="22"/>
              </w:rPr>
              <w:t>重大危险源评估</w:t>
            </w:r>
          </w:p>
        </w:tc>
        <w:tc>
          <w:tcPr>
            <w:tcW w:w="2070" w:type="dxa"/>
            <w:tcMar>
              <w:top w:w="60" w:type="dxa"/>
              <w:left w:w="120" w:type="dxa"/>
              <w:bottom w:w="30" w:type="dxa"/>
              <w:right w:w="120" w:type="dxa"/>
            </w:tcMar>
          </w:tcPr>
          <w:p w14:paraId="09058147">
            <w:pPr>
              <w:spacing w:before="120" w:after="120" w:line="288" w:lineRule="auto"/>
              <w:ind w:left="0"/>
              <w:jc w:val="left"/>
            </w:pPr>
            <w:r>
              <w:rPr>
                <w:rFonts w:ascii="Arial" w:hAnsi="Arial" w:eastAsia="等线" w:cs="Arial"/>
                <w:sz w:val="22"/>
              </w:rPr>
              <w:t>事故故障树定量风险计算</w:t>
            </w:r>
          </w:p>
        </w:tc>
        <w:tc>
          <w:tcPr>
            <w:tcW w:w="2070" w:type="dxa"/>
            <w:tcMar>
              <w:top w:w="60" w:type="dxa"/>
              <w:left w:w="120" w:type="dxa"/>
              <w:bottom w:w="30" w:type="dxa"/>
              <w:right w:w="120" w:type="dxa"/>
            </w:tcMar>
          </w:tcPr>
          <w:p w14:paraId="5136D44F">
            <w:pPr>
              <w:spacing w:before="120" w:after="120" w:line="288" w:lineRule="auto"/>
              <w:ind w:left="0"/>
              <w:jc w:val="left"/>
            </w:pPr>
            <w:r>
              <w:rPr>
                <w:rFonts w:ascii="Arial" w:hAnsi="Arial" w:eastAsia="等线" w:cs="Arial"/>
                <w:sz w:val="22"/>
              </w:rPr>
              <w:t>2025‑08</w:t>
            </w:r>
          </w:p>
        </w:tc>
      </w:tr>
    </w:tbl>
    <w:p w14:paraId="4D3A1462">
      <w:pPr>
        <w:spacing w:before="300" w:after="120" w:line="288" w:lineRule="auto"/>
        <w:ind w:left="0"/>
        <w:jc w:val="left"/>
        <w:outlineLvl w:val="2"/>
      </w:pPr>
      <w:bookmarkStart w:id="96" w:name="heading_97"/>
      <w:r>
        <w:rPr>
          <w:rFonts w:ascii="Arial" w:hAnsi="Arial" w:eastAsia="等线" w:cs="Arial"/>
          <w:b/>
          <w:sz w:val="30"/>
        </w:rPr>
        <w:t>RD2脱敏报告摘要（示例）</w:t>
      </w:r>
      <w:bookmarkEnd w:id="96"/>
    </w:p>
    <w:p w14:paraId="59FDBA89">
      <w:pPr>
        <w:spacing w:before="120" w:after="120" w:line="288" w:lineRule="auto"/>
        <w:ind w:left="0"/>
        <w:jc w:val="left"/>
      </w:pPr>
      <w:r>
        <w:rPr>
          <w:rFonts w:ascii="Arial" w:hAnsi="Arial" w:eastAsia="等线" w:cs="Arial"/>
          <w:sz w:val="22"/>
        </w:rPr>
        <w:t>脱敏报告章节摘要节选：本项目采用我院自研故障树（FTA）分析软件V1.0开展事故风险分析；完成故障树建模，软件自动求解最小割集、顶事件失效概率，输出FTA分析结果，支撑本次化工装置风险评估结论。</w:t>
      </w:r>
    </w:p>
    <w:p w14:paraId="28815770">
      <w:pPr>
        <w:spacing w:before="320" w:after="120" w:line="288" w:lineRule="auto"/>
        <w:ind w:left="0"/>
        <w:jc w:val="left"/>
        <w:outlineLvl w:val="1"/>
      </w:pPr>
      <w:bookmarkStart w:id="97" w:name="heading_98"/>
      <w:r>
        <w:rPr>
          <w:rFonts w:ascii="Arial" w:hAnsi="Arial" w:eastAsia="等线" w:cs="Arial"/>
          <w:b/>
          <w:sz w:val="32"/>
        </w:rPr>
        <w:t>RD2‑07 财务配套材料模板</w:t>
      </w:r>
      <w:bookmarkEnd w:id="97"/>
    </w:p>
    <w:p w14:paraId="3C11986E">
      <w:pPr>
        <w:spacing w:before="300" w:after="120" w:line="288" w:lineRule="auto"/>
        <w:ind w:left="0"/>
        <w:jc w:val="left"/>
        <w:outlineLvl w:val="2"/>
      </w:pPr>
      <w:bookmarkStart w:id="98" w:name="heading_99"/>
      <w:r>
        <w:rPr>
          <w:rFonts w:ascii="Arial" w:hAnsi="Arial" w:eastAsia="等线" w:cs="Arial"/>
          <w:b/>
          <w:sz w:val="30"/>
        </w:rPr>
        <w:t>RD2研发费用辅助账片段</w:t>
      </w:r>
      <w:bookmarkEnd w:id="9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09963E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5C39BE04">
            <w:pPr>
              <w:spacing w:before="120" w:after="120" w:line="288" w:lineRule="auto"/>
              <w:ind w:left="0"/>
              <w:jc w:val="left"/>
            </w:pPr>
            <w:r>
              <w:rPr>
                <w:rFonts w:ascii="Arial" w:hAnsi="Arial" w:eastAsia="等线" w:cs="Arial"/>
                <w:sz w:val="22"/>
              </w:rPr>
              <w:t>凭证日期</w:t>
            </w:r>
          </w:p>
        </w:tc>
        <w:tc>
          <w:tcPr>
            <w:tcW w:w="1380" w:type="dxa"/>
            <w:tcMar>
              <w:top w:w="60" w:type="dxa"/>
              <w:left w:w="120" w:type="dxa"/>
              <w:bottom w:w="30" w:type="dxa"/>
              <w:right w:w="120" w:type="dxa"/>
            </w:tcMar>
          </w:tcPr>
          <w:p w14:paraId="24851C68">
            <w:pPr>
              <w:spacing w:before="120" w:after="120" w:line="288" w:lineRule="auto"/>
              <w:ind w:left="0"/>
              <w:jc w:val="left"/>
            </w:pPr>
            <w:r>
              <w:rPr>
                <w:rFonts w:ascii="Arial" w:hAnsi="Arial" w:eastAsia="等线" w:cs="Arial"/>
                <w:sz w:val="22"/>
              </w:rPr>
              <w:t>凭证号</w:t>
            </w:r>
          </w:p>
        </w:tc>
        <w:tc>
          <w:tcPr>
            <w:tcW w:w="1380" w:type="dxa"/>
            <w:tcMar>
              <w:top w:w="60" w:type="dxa"/>
              <w:left w:w="120" w:type="dxa"/>
              <w:bottom w:w="30" w:type="dxa"/>
              <w:right w:w="120" w:type="dxa"/>
            </w:tcMar>
          </w:tcPr>
          <w:p w14:paraId="0F7D0E3E">
            <w:pPr>
              <w:spacing w:before="120" w:after="120" w:line="288" w:lineRule="auto"/>
              <w:ind w:left="0"/>
              <w:jc w:val="left"/>
            </w:pPr>
            <w:r>
              <w:rPr>
                <w:rFonts w:ascii="Arial" w:hAnsi="Arial" w:eastAsia="等线" w:cs="Arial"/>
                <w:sz w:val="22"/>
              </w:rPr>
              <w:t>费用类别</w:t>
            </w:r>
          </w:p>
        </w:tc>
        <w:tc>
          <w:tcPr>
            <w:tcW w:w="1380" w:type="dxa"/>
            <w:tcMar>
              <w:top w:w="60" w:type="dxa"/>
              <w:left w:w="120" w:type="dxa"/>
              <w:bottom w:w="30" w:type="dxa"/>
              <w:right w:w="120" w:type="dxa"/>
            </w:tcMar>
          </w:tcPr>
          <w:p w14:paraId="2BF7D1E2">
            <w:pPr>
              <w:spacing w:before="120" w:after="120" w:line="288" w:lineRule="auto"/>
              <w:ind w:left="0"/>
              <w:jc w:val="left"/>
            </w:pPr>
            <w:r>
              <w:rPr>
                <w:rFonts w:ascii="Arial" w:hAnsi="Arial" w:eastAsia="等线" w:cs="Arial"/>
                <w:sz w:val="22"/>
              </w:rPr>
              <w:t>摘要</w:t>
            </w:r>
          </w:p>
        </w:tc>
        <w:tc>
          <w:tcPr>
            <w:tcW w:w="1380" w:type="dxa"/>
            <w:tcMar>
              <w:top w:w="60" w:type="dxa"/>
              <w:left w:w="120" w:type="dxa"/>
              <w:bottom w:w="30" w:type="dxa"/>
              <w:right w:w="120" w:type="dxa"/>
            </w:tcMar>
          </w:tcPr>
          <w:p w14:paraId="051E9AE4">
            <w:pPr>
              <w:spacing w:before="120" w:after="120" w:line="288" w:lineRule="auto"/>
              <w:ind w:left="0"/>
              <w:jc w:val="left"/>
            </w:pPr>
            <w:r>
              <w:rPr>
                <w:rFonts w:ascii="Arial" w:hAnsi="Arial" w:eastAsia="等线" w:cs="Arial"/>
                <w:sz w:val="22"/>
              </w:rPr>
              <w:t>金额万元</w:t>
            </w:r>
          </w:p>
        </w:tc>
        <w:tc>
          <w:tcPr>
            <w:tcW w:w="1380" w:type="dxa"/>
            <w:tcMar>
              <w:top w:w="60" w:type="dxa"/>
              <w:left w:w="120" w:type="dxa"/>
              <w:bottom w:w="30" w:type="dxa"/>
              <w:right w:w="120" w:type="dxa"/>
            </w:tcMar>
          </w:tcPr>
          <w:p w14:paraId="1C29ACEA">
            <w:pPr>
              <w:spacing w:before="120" w:after="120" w:line="288" w:lineRule="auto"/>
              <w:ind w:left="0"/>
              <w:jc w:val="left"/>
            </w:pPr>
            <w:r>
              <w:rPr>
                <w:rFonts w:ascii="Arial" w:hAnsi="Arial" w:eastAsia="等线" w:cs="Arial"/>
                <w:sz w:val="22"/>
              </w:rPr>
              <w:t>备注</w:t>
            </w:r>
          </w:p>
        </w:tc>
      </w:tr>
      <w:tr w14:paraId="0C95F4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3F05146E">
            <w:pPr>
              <w:spacing w:before="120" w:after="120" w:line="288" w:lineRule="auto"/>
              <w:ind w:left="0"/>
              <w:jc w:val="left"/>
            </w:pPr>
            <w:r>
              <w:rPr>
                <w:rFonts w:ascii="Arial" w:hAnsi="Arial" w:eastAsia="等线" w:cs="Arial"/>
                <w:sz w:val="22"/>
              </w:rPr>
              <w:t>2025各月工资凭证</w:t>
            </w:r>
          </w:p>
        </w:tc>
        <w:tc>
          <w:tcPr>
            <w:tcW w:w="1380" w:type="dxa"/>
            <w:tcMar>
              <w:top w:w="60" w:type="dxa"/>
              <w:left w:w="120" w:type="dxa"/>
              <w:bottom w:w="30" w:type="dxa"/>
              <w:right w:w="120" w:type="dxa"/>
            </w:tcMar>
          </w:tcPr>
          <w:p w14:paraId="5CF8E6D8">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13B719B6">
            <w:pPr>
              <w:spacing w:before="120" w:after="120" w:line="288" w:lineRule="auto"/>
              <w:ind w:left="0"/>
              <w:jc w:val="left"/>
            </w:pPr>
            <w:r>
              <w:rPr>
                <w:rFonts w:ascii="Arial" w:hAnsi="Arial" w:eastAsia="等线" w:cs="Arial"/>
                <w:sz w:val="22"/>
              </w:rPr>
              <w:t>人员人工‑工资薪金</w:t>
            </w:r>
          </w:p>
        </w:tc>
        <w:tc>
          <w:tcPr>
            <w:tcW w:w="1380" w:type="dxa"/>
            <w:tcMar>
              <w:top w:w="60" w:type="dxa"/>
              <w:left w:w="120" w:type="dxa"/>
              <w:bottom w:w="30" w:type="dxa"/>
              <w:right w:w="120" w:type="dxa"/>
            </w:tcMar>
          </w:tcPr>
          <w:p w14:paraId="0A613E45">
            <w:pPr>
              <w:spacing w:before="120" w:after="120" w:line="288" w:lineRule="auto"/>
              <w:ind w:left="0"/>
              <w:jc w:val="left"/>
            </w:pPr>
            <w:r>
              <w:rPr>
                <w:rFonts w:ascii="Arial" w:hAnsi="Arial" w:eastAsia="等线" w:cs="Arial"/>
                <w:sz w:val="22"/>
              </w:rPr>
              <w:t>RD2研发人员薪酬</w:t>
            </w:r>
          </w:p>
        </w:tc>
        <w:tc>
          <w:tcPr>
            <w:tcW w:w="1380" w:type="dxa"/>
            <w:tcMar>
              <w:top w:w="60" w:type="dxa"/>
              <w:left w:w="120" w:type="dxa"/>
              <w:bottom w:w="30" w:type="dxa"/>
              <w:right w:w="120" w:type="dxa"/>
            </w:tcMar>
          </w:tcPr>
          <w:p w14:paraId="2F52A8D7">
            <w:pPr>
              <w:spacing w:before="120" w:after="120" w:line="288" w:lineRule="auto"/>
              <w:ind w:left="0"/>
              <w:jc w:val="left"/>
            </w:pPr>
            <w:r>
              <w:rPr>
                <w:rFonts w:ascii="Arial" w:hAnsi="Arial" w:eastAsia="等线" w:cs="Arial"/>
                <w:sz w:val="22"/>
              </w:rPr>
              <w:t>93.74</w:t>
            </w:r>
          </w:p>
        </w:tc>
        <w:tc>
          <w:tcPr>
            <w:tcW w:w="1380" w:type="dxa"/>
            <w:tcMar>
              <w:top w:w="60" w:type="dxa"/>
              <w:left w:w="120" w:type="dxa"/>
              <w:bottom w:w="30" w:type="dxa"/>
              <w:right w:w="120" w:type="dxa"/>
            </w:tcMar>
          </w:tcPr>
          <w:p w14:paraId="122D8FCB">
            <w:pPr>
              <w:spacing w:before="120" w:after="120" w:line="288" w:lineRule="auto"/>
              <w:ind w:left="0"/>
              <w:jc w:val="left"/>
            </w:pPr>
            <w:r>
              <w:rPr>
                <w:rFonts w:ascii="Arial" w:hAnsi="Arial" w:eastAsia="等线" w:cs="Arial"/>
                <w:sz w:val="22"/>
              </w:rPr>
              <w:t>按工时分摊</w:t>
            </w:r>
          </w:p>
        </w:tc>
      </w:tr>
      <w:tr w14:paraId="632C45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DA0F090">
            <w:pPr>
              <w:spacing w:before="120" w:after="120" w:line="288" w:lineRule="auto"/>
              <w:ind w:left="0"/>
              <w:jc w:val="left"/>
            </w:pPr>
            <w:r>
              <w:rPr>
                <w:rFonts w:ascii="Arial" w:hAnsi="Arial" w:eastAsia="等线" w:cs="Arial"/>
                <w:sz w:val="22"/>
              </w:rPr>
              <w:t>2025‑07‑31</w:t>
            </w:r>
          </w:p>
        </w:tc>
        <w:tc>
          <w:tcPr>
            <w:tcW w:w="1380" w:type="dxa"/>
            <w:tcMar>
              <w:top w:w="60" w:type="dxa"/>
              <w:left w:w="120" w:type="dxa"/>
              <w:bottom w:w="30" w:type="dxa"/>
              <w:right w:w="120" w:type="dxa"/>
            </w:tcMar>
          </w:tcPr>
          <w:p w14:paraId="7BD23439">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64C154B0">
            <w:pPr>
              <w:spacing w:before="120" w:after="120" w:line="288" w:lineRule="auto"/>
              <w:ind w:left="0"/>
              <w:jc w:val="left"/>
            </w:pPr>
            <w:r>
              <w:rPr>
                <w:rFonts w:ascii="Arial" w:hAnsi="Arial" w:eastAsia="等线" w:cs="Arial"/>
                <w:sz w:val="22"/>
              </w:rPr>
              <w:t>折旧费用摊销</w:t>
            </w:r>
          </w:p>
        </w:tc>
        <w:tc>
          <w:tcPr>
            <w:tcW w:w="1380" w:type="dxa"/>
            <w:tcMar>
              <w:top w:w="60" w:type="dxa"/>
              <w:left w:w="120" w:type="dxa"/>
              <w:bottom w:w="30" w:type="dxa"/>
              <w:right w:w="120" w:type="dxa"/>
            </w:tcMar>
          </w:tcPr>
          <w:p w14:paraId="6EEC6F4B">
            <w:pPr>
              <w:spacing w:before="120" w:after="120" w:line="288" w:lineRule="auto"/>
              <w:ind w:left="0"/>
              <w:jc w:val="left"/>
            </w:pPr>
            <w:r>
              <w:rPr>
                <w:rFonts w:ascii="Arial" w:hAnsi="Arial" w:eastAsia="等线" w:cs="Arial"/>
                <w:sz w:val="22"/>
              </w:rPr>
              <w:t>研发设备折旧分摊</w:t>
            </w:r>
          </w:p>
        </w:tc>
        <w:tc>
          <w:tcPr>
            <w:tcW w:w="1380" w:type="dxa"/>
            <w:tcMar>
              <w:top w:w="60" w:type="dxa"/>
              <w:left w:w="120" w:type="dxa"/>
              <w:bottom w:w="30" w:type="dxa"/>
              <w:right w:w="120" w:type="dxa"/>
            </w:tcMar>
          </w:tcPr>
          <w:p w14:paraId="3D791777">
            <w:pPr>
              <w:spacing w:before="120" w:after="120" w:line="288" w:lineRule="auto"/>
              <w:ind w:left="0"/>
              <w:jc w:val="left"/>
            </w:pPr>
            <w:r>
              <w:rPr>
                <w:rFonts w:ascii="Arial" w:hAnsi="Arial" w:eastAsia="等线" w:cs="Arial"/>
                <w:sz w:val="22"/>
              </w:rPr>
              <w:t>1.96</w:t>
            </w:r>
          </w:p>
        </w:tc>
        <w:tc>
          <w:tcPr>
            <w:tcW w:w="1380" w:type="dxa"/>
            <w:tcMar>
              <w:top w:w="60" w:type="dxa"/>
              <w:left w:w="120" w:type="dxa"/>
              <w:bottom w:w="30" w:type="dxa"/>
              <w:right w:w="120" w:type="dxa"/>
            </w:tcMar>
          </w:tcPr>
          <w:p w14:paraId="4D2D2FC3">
            <w:pPr>
              <w:spacing w:before="120" w:after="120" w:line="288" w:lineRule="auto"/>
              <w:ind w:left="0"/>
              <w:jc w:val="left"/>
            </w:pPr>
            <w:r>
              <w:rPr>
                <w:rFonts w:ascii="Arial" w:hAnsi="Arial" w:eastAsia="等线" w:cs="Arial"/>
                <w:sz w:val="22"/>
              </w:rPr>
              <w:t>按工时分摊RD2</w:t>
            </w:r>
          </w:p>
        </w:tc>
      </w:tr>
      <w:tr w14:paraId="04EAA0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2392415D">
            <w:pPr>
              <w:spacing w:before="120" w:after="120" w:line="288" w:lineRule="auto"/>
              <w:ind w:left="0"/>
              <w:jc w:val="left"/>
            </w:pPr>
            <w:r>
              <w:rPr>
                <w:rFonts w:ascii="Arial" w:hAnsi="Arial" w:eastAsia="等线" w:cs="Arial"/>
                <w:sz w:val="22"/>
              </w:rPr>
              <w:t>合计</w:t>
            </w:r>
          </w:p>
        </w:tc>
        <w:tc>
          <w:tcPr>
            <w:tcW w:w="1380" w:type="dxa"/>
            <w:tcMar>
              <w:top w:w="60" w:type="dxa"/>
              <w:left w:w="120" w:type="dxa"/>
              <w:bottom w:w="30" w:type="dxa"/>
              <w:right w:w="120" w:type="dxa"/>
            </w:tcMar>
          </w:tcPr>
          <w:p w14:paraId="3281CA6C">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71F779DC">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34BFF952">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5E77031A">
            <w:pPr>
              <w:spacing w:before="120" w:after="120" w:line="288" w:lineRule="auto"/>
              <w:ind w:left="0"/>
              <w:jc w:val="left"/>
            </w:pPr>
            <w:r>
              <w:rPr>
                <w:rFonts w:ascii="Arial" w:hAnsi="Arial" w:eastAsia="等线" w:cs="Arial"/>
                <w:sz w:val="22"/>
              </w:rPr>
              <w:t>95.70</w:t>
            </w:r>
          </w:p>
        </w:tc>
        <w:tc>
          <w:tcPr>
            <w:tcW w:w="1380" w:type="dxa"/>
            <w:tcMar>
              <w:top w:w="60" w:type="dxa"/>
              <w:left w:w="120" w:type="dxa"/>
              <w:bottom w:w="30" w:type="dxa"/>
              <w:right w:w="120" w:type="dxa"/>
            </w:tcMar>
          </w:tcPr>
          <w:p w14:paraId="35996B1F">
            <w:pPr>
              <w:spacing w:before="120" w:after="120" w:line="288" w:lineRule="auto"/>
              <w:ind w:left="0"/>
              <w:jc w:val="left"/>
            </w:pPr>
            <w:r>
              <w:rPr>
                <w:rFonts w:ascii="Arial" w:hAnsi="Arial" w:eastAsia="等线" w:cs="Arial"/>
                <w:sz w:val="22"/>
              </w:rPr>
              <w:t>结项报告一致</w:t>
            </w:r>
          </w:p>
        </w:tc>
      </w:tr>
    </w:tbl>
    <w:p w14:paraId="7E7B39E6">
      <w:pPr>
        <w:spacing w:before="300" w:after="120" w:line="288" w:lineRule="auto"/>
        <w:ind w:left="0"/>
        <w:jc w:val="left"/>
        <w:outlineLvl w:val="2"/>
      </w:pPr>
      <w:bookmarkStart w:id="99" w:name="heading_100"/>
      <w:r>
        <w:rPr>
          <w:rFonts w:ascii="Arial" w:hAnsi="Arial" w:eastAsia="等线" w:cs="Arial"/>
          <w:b/>
          <w:sz w:val="30"/>
        </w:rPr>
        <w:t>RD2人工工时分摊说明</w:t>
      </w:r>
      <w:bookmarkEnd w:id="99"/>
    </w:p>
    <w:p w14:paraId="1C2371EF">
      <w:pPr>
        <w:spacing w:before="120" w:after="120" w:line="288" w:lineRule="auto"/>
        <w:ind w:left="0"/>
        <w:jc w:val="left"/>
      </w:pPr>
      <w:r>
        <w:rPr>
          <w:rFonts w:ascii="Arial" w:hAnsi="Arial" w:eastAsia="等线" w:cs="Arial"/>
          <w:sz w:val="22"/>
        </w:rPr>
        <w:t>RD2项目参与研发人员合计11人，按照每个人参与本项目实际工时占个人年度总工时的比例分摊工资薪金；项目工时统计表纸质版归档备查。</w:t>
      </w:r>
    </w:p>
    <w:p w14:paraId="40156D06">
      <w:pPr>
        <w:spacing w:before="320" w:after="120" w:line="288" w:lineRule="auto"/>
        <w:ind w:left="0"/>
        <w:jc w:val="left"/>
        <w:outlineLvl w:val="1"/>
      </w:pPr>
      <w:bookmarkStart w:id="100" w:name="heading_101"/>
      <w:r>
        <w:rPr>
          <w:rFonts w:ascii="Arial" w:hAnsi="Arial" w:eastAsia="等线" w:cs="Arial"/>
          <w:b/>
          <w:sz w:val="32"/>
        </w:rPr>
        <w:t>RD2‑08 可选补强第三方报告框架</w:t>
      </w:r>
      <w:bookmarkEnd w:id="100"/>
    </w:p>
    <w:p w14:paraId="79651DD3">
      <w:pPr>
        <w:spacing w:before="120" w:after="120" w:line="288" w:lineRule="auto"/>
        <w:ind w:left="0"/>
        <w:jc w:val="left"/>
      </w:pPr>
      <w:r>
        <w:rPr>
          <w:rFonts w:ascii="Arial" w:hAnsi="Arial" w:eastAsia="等线" w:cs="Arial"/>
          <w:sz w:val="22"/>
        </w:rPr>
        <w:t>1.科技查新报告：查新点①国产化FTA可视化编辑；②自建石化设备失效数据库；③适配AQ/T3054‑2022优化求解算法；查新结论未见相同公开技术。</w:t>
      </w:r>
      <w:r>
        <w:rPr>
          <w:rFonts w:ascii="Arial" w:hAnsi="Arial" w:eastAsia="等线" w:cs="Arial"/>
          <w:sz w:val="22"/>
        </w:rPr>
        <w:br w:type="textWrapping"/>
      </w:r>
      <w:r>
        <w:rPr>
          <w:rFonts w:ascii="Arial" w:hAnsi="Arial" w:eastAsia="等线" w:cs="Arial"/>
          <w:sz w:val="22"/>
        </w:rPr>
        <w:t>2.第三方软件测评报告：测评功能、计算精度、性能稳定性。</w:t>
      </w:r>
    </w:p>
    <w:p w14:paraId="56462D58">
      <w:pPr>
        <w:pBdr>
          <w:bottom w:val="single" w:color="DEE0E3" w:sz="2" w:space="0"/>
          <w:between w:val="single" w:color="DEE0E3" w:sz="2" w:space="0"/>
        </w:pBdr>
        <w:spacing w:before="120" w:after="120" w:line="288" w:lineRule="auto"/>
        <w:ind w:left="0"/>
      </w:pPr>
    </w:p>
    <w:p w14:paraId="5D240A44">
      <w:pPr>
        <w:spacing w:before="380" w:after="140" w:line="288" w:lineRule="auto"/>
        <w:ind w:left="0"/>
        <w:jc w:val="left"/>
        <w:outlineLvl w:val="0"/>
      </w:pPr>
      <w:bookmarkStart w:id="101" w:name="heading_102"/>
      <w:r>
        <w:rPr>
          <w:rFonts w:ascii="Arial" w:hAnsi="Arial" w:eastAsia="等线" w:cs="Arial"/>
          <w:b/>
          <w:sz w:val="36"/>
        </w:rPr>
        <w:t>第三套：2025RD4 安全要求规格书(SRS)编制系统V1.0</w:t>
      </w:r>
      <w:bookmarkEnd w:id="101"/>
    </w:p>
    <w:p w14:paraId="1D066509">
      <w:pPr>
        <w:spacing w:before="120" w:after="120" w:line="288" w:lineRule="auto"/>
        <w:ind w:left="0"/>
        <w:jc w:val="left"/>
      </w:pPr>
      <w:r>
        <w:rPr>
          <w:rFonts w:ascii="Arial" w:hAnsi="Arial" w:eastAsia="等线" w:cs="Arial"/>
          <w:i/>
          <w:color w:val="646A73"/>
          <w:sz w:val="22"/>
        </w:rPr>
        <w:t>完整沿用你提供的RD4原文</w:t>
      </w:r>
    </w:p>
    <w:p w14:paraId="2567C902">
      <w:pPr>
        <w:spacing w:before="120" w:after="120" w:line="288" w:lineRule="auto"/>
        <w:ind w:left="0"/>
        <w:jc w:val="left"/>
      </w:pPr>
      <w:r>
        <w:rPr>
          <w:rFonts w:ascii="Arial" w:hAnsi="Arial" w:eastAsia="等线" w:cs="Arial"/>
          <w:sz w:val="22"/>
        </w:rPr>
        <w:t>项目编号：2025RD4</w:t>
      </w:r>
      <w:r>
        <w:rPr>
          <w:rFonts w:ascii="Arial" w:hAnsi="Arial" w:eastAsia="等线" w:cs="Arial"/>
          <w:sz w:val="22"/>
        </w:rPr>
        <w:br w:type="textWrapping"/>
      </w:r>
      <w:r>
        <w:rPr>
          <w:rFonts w:ascii="Arial" w:hAnsi="Arial" w:eastAsia="等线" w:cs="Arial"/>
          <w:sz w:val="22"/>
        </w:rPr>
        <w:t>项目名称：安全要求规格书（SRS）编制系统</w:t>
      </w:r>
      <w:r>
        <w:rPr>
          <w:rFonts w:ascii="Arial" w:hAnsi="Arial" w:eastAsia="等线" w:cs="Arial"/>
          <w:sz w:val="22"/>
        </w:rPr>
        <w:br w:type="textWrapping"/>
      </w:r>
      <w:r>
        <w:rPr>
          <w:rFonts w:ascii="Arial" w:hAnsi="Arial" w:eastAsia="等线" w:cs="Arial"/>
          <w:sz w:val="22"/>
        </w:rPr>
        <w:t>研发周期：2025‑04‑01 ~ 2025‑12‑31</w:t>
      </w:r>
      <w:r>
        <w:rPr>
          <w:rFonts w:ascii="Arial" w:hAnsi="Arial" w:eastAsia="等线" w:cs="Arial"/>
          <w:sz w:val="22"/>
        </w:rPr>
        <w:br w:type="textWrapping"/>
      </w:r>
      <w:r>
        <w:rPr>
          <w:rFonts w:ascii="Arial" w:hAnsi="Arial" w:eastAsia="等线" w:cs="Arial"/>
          <w:sz w:val="22"/>
        </w:rPr>
        <w:t>预算50万元，实际支出37.92万元</w:t>
      </w:r>
      <w:r>
        <w:rPr>
          <w:rFonts w:ascii="Arial" w:hAnsi="Arial" w:eastAsia="等线" w:cs="Arial"/>
          <w:sz w:val="22"/>
        </w:rPr>
        <w:br w:type="textWrapping"/>
      </w:r>
      <w:r>
        <w:rPr>
          <w:rFonts w:ascii="Arial" w:hAnsi="Arial" w:eastAsia="等线" w:cs="Arial"/>
          <w:sz w:val="22"/>
        </w:rPr>
        <w:t>研发人员：李志国、王德才、刘宏、王世伟、袁元、崔钰莹、王为世、李海凤、谢雪霜、赵晨媛、李飞敏</w:t>
      </w:r>
      <w:r>
        <w:rPr>
          <w:rFonts w:ascii="Arial" w:hAnsi="Arial" w:eastAsia="等线" w:cs="Arial"/>
          <w:sz w:val="22"/>
        </w:rPr>
        <w:br w:type="textWrapping"/>
      </w:r>
      <w:r>
        <w:rPr>
          <w:rFonts w:ascii="Arial" w:hAnsi="Arial" w:eastAsia="等线" w:cs="Arial"/>
          <w:sz w:val="22"/>
        </w:rPr>
        <w:t>知识产权：软著申报材料完备，待受理发证</w:t>
      </w:r>
    </w:p>
    <w:p w14:paraId="3A19A9D5">
      <w:pPr>
        <w:spacing w:before="320" w:after="120" w:line="288" w:lineRule="auto"/>
        <w:ind w:left="0"/>
        <w:jc w:val="left"/>
        <w:outlineLvl w:val="1"/>
      </w:pPr>
      <w:bookmarkStart w:id="102" w:name="heading_103"/>
      <w:r>
        <w:rPr>
          <w:rFonts w:ascii="Arial" w:hAnsi="Arial" w:eastAsia="等线" w:cs="Arial"/>
          <w:b/>
          <w:sz w:val="32"/>
        </w:rPr>
        <w:t>RD4‑01研发项目立项审批单</w:t>
      </w:r>
      <w:bookmarkEnd w:id="102"/>
    </w:p>
    <w:p w14:paraId="300733AE">
      <w:pPr>
        <w:spacing w:before="380" w:after="140" w:line="288" w:lineRule="auto"/>
        <w:ind w:left="0"/>
        <w:jc w:val="left"/>
        <w:outlineLvl w:val="0"/>
      </w:pPr>
      <w:bookmarkStart w:id="103" w:name="heading_104"/>
      <w:r>
        <w:rPr>
          <w:rFonts w:ascii="Arial" w:hAnsi="Arial" w:eastAsia="等线" w:cs="Arial"/>
          <w:b/>
          <w:sz w:val="36"/>
        </w:rPr>
        <w:t>研发项目立项审批单</w:t>
      </w:r>
      <w:bookmarkEnd w:id="103"/>
    </w:p>
    <w:p w14:paraId="381573D1">
      <w:pPr>
        <w:spacing w:before="120" w:after="120" w:line="288" w:lineRule="auto"/>
        <w:ind w:left="0"/>
        <w:jc w:val="left"/>
      </w:pPr>
      <w:r>
        <w:rPr>
          <w:rFonts w:ascii="Arial" w:hAnsi="Arial" w:eastAsia="等线" w:cs="Arial"/>
          <w:sz w:val="22"/>
        </w:rPr>
        <w:t>项目编号：2025RD4</w:t>
      </w:r>
      <w:r>
        <w:rPr>
          <w:rFonts w:ascii="Arial" w:hAnsi="Arial" w:eastAsia="等线" w:cs="Arial"/>
          <w:sz w:val="22"/>
        </w:rPr>
        <w:br w:type="textWrapping"/>
      </w:r>
      <w:r>
        <w:rPr>
          <w:rFonts w:ascii="Arial" w:hAnsi="Arial" w:eastAsia="等线" w:cs="Arial"/>
          <w:sz w:val="22"/>
        </w:rPr>
        <w:t>项目名称：安全要求规格书（SRS）编制系统</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研发部门：技术服务部</w:t>
      </w:r>
      <w:r>
        <w:rPr>
          <w:rFonts w:ascii="Arial" w:hAnsi="Arial" w:eastAsia="等线" w:cs="Arial"/>
          <w:sz w:val="22"/>
        </w:rPr>
        <w:br w:type="textWrapping"/>
      </w:r>
      <w:r>
        <w:rPr>
          <w:rFonts w:ascii="Arial" w:hAnsi="Arial" w:eastAsia="等线" w:cs="Arial"/>
          <w:sz w:val="22"/>
        </w:rPr>
        <w:t>项目负责人：李志国</w:t>
      </w:r>
      <w:r>
        <w:rPr>
          <w:rFonts w:ascii="Arial" w:hAnsi="Arial" w:eastAsia="等线" w:cs="Arial"/>
          <w:sz w:val="22"/>
        </w:rPr>
        <w:br w:type="textWrapping"/>
      </w:r>
      <w:r>
        <w:rPr>
          <w:rFonts w:ascii="Arial" w:hAnsi="Arial" w:eastAsia="等线" w:cs="Arial"/>
          <w:sz w:val="22"/>
        </w:rPr>
        <w:t>研发周期：2025‑04‑01至2025‑12‑31</w:t>
      </w:r>
      <w:r>
        <w:rPr>
          <w:rFonts w:ascii="Arial" w:hAnsi="Arial" w:eastAsia="等线" w:cs="Arial"/>
          <w:sz w:val="22"/>
        </w:rPr>
        <w:br w:type="textWrapping"/>
      </w:r>
      <w:r>
        <w:rPr>
          <w:rFonts w:ascii="Arial" w:hAnsi="Arial" w:eastAsia="等线" w:cs="Arial"/>
          <w:sz w:val="22"/>
        </w:rPr>
        <w:t>研发人员：项目负责人、SIL评估专家、软件开发、测试人员合计11人</w:t>
      </w:r>
      <w:r>
        <w:rPr>
          <w:rFonts w:ascii="Arial" w:hAnsi="Arial" w:eastAsia="等线" w:cs="Arial"/>
          <w:sz w:val="22"/>
        </w:rPr>
        <w:br w:type="textWrapping"/>
      </w:r>
      <w:r>
        <w:rPr>
          <w:rFonts w:ascii="Arial" w:hAnsi="Arial" w:eastAsia="等线" w:cs="Arial"/>
          <w:sz w:val="22"/>
        </w:rPr>
        <w:t>资金来源：企业自有研发经费，预算总金额50万元</w:t>
      </w:r>
    </w:p>
    <w:p w14:paraId="1DF0827A">
      <w:pPr>
        <w:spacing w:before="300" w:after="120" w:line="288" w:lineRule="auto"/>
        <w:ind w:left="0"/>
        <w:jc w:val="left"/>
        <w:outlineLvl w:val="2"/>
      </w:pPr>
      <w:bookmarkStart w:id="104" w:name="heading_105"/>
      <w:r>
        <w:rPr>
          <w:rFonts w:ascii="Arial" w:hAnsi="Arial" w:eastAsia="等线" w:cs="Arial"/>
          <w:b/>
          <w:sz w:val="30"/>
        </w:rPr>
        <w:t>立项摘要</w:t>
      </w:r>
      <w:bookmarkEnd w:id="104"/>
    </w:p>
    <w:p w14:paraId="0FC3B1BB">
      <w:pPr>
        <w:spacing w:before="120" w:after="120" w:line="288" w:lineRule="auto"/>
        <w:ind w:left="0"/>
        <w:jc w:val="left"/>
      </w:pPr>
      <w:r>
        <w:rPr>
          <w:rFonts w:ascii="Arial" w:hAnsi="Arial" w:eastAsia="等线" w:cs="Arial"/>
          <w:sz w:val="22"/>
        </w:rPr>
        <w:t>SRS安全要求规格书是SIL安全仪表评估法定核心文件，遵循IEC61508、IEC61511及国内化工安全标准。目前行业无化工SIL评估专用SRS编制软件，全部依靠Word人工编制；存在标准条款遗漏、SIL等级与SIF回路匹配错误、文档格式混乱、评审驳回率高。本项目研发SRS智能编制系统；搭建国内外安全标准条款数据库；自研SIF回路SIL等级智能校验算法；开发结构化模板引擎，实现SRS文档自动生成、逻辑错误预警、版本追溯存档。产出独立部署软件、全套技术文档，申报软件著作权；用于院内SIL定级、SIL验证业务，提升编制效率，降低评审驳回率。</w:t>
      </w:r>
    </w:p>
    <w:p w14:paraId="7717E712">
      <w:pPr>
        <w:spacing w:before="300" w:after="120" w:line="288" w:lineRule="auto"/>
        <w:ind w:left="0"/>
        <w:jc w:val="left"/>
        <w:outlineLvl w:val="2"/>
      </w:pPr>
      <w:bookmarkStart w:id="105" w:name="heading_106"/>
      <w:r>
        <w:rPr>
          <w:rFonts w:ascii="Arial" w:hAnsi="Arial" w:eastAsia="等线" w:cs="Arial"/>
          <w:b/>
          <w:sz w:val="30"/>
        </w:rPr>
        <w:t>研发方案可行性评审意见</w:t>
      </w:r>
      <w:bookmarkEnd w:id="105"/>
    </w:p>
    <w:p w14:paraId="425A18CD">
      <w:pPr>
        <w:spacing w:before="120" w:after="120" w:line="288" w:lineRule="auto"/>
        <w:ind w:left="0"/>
        <w:jc w:val="left"/>
      </w:pPr>
      <w:r>
        <w:rPr>
          <w:rFonts w:ascii="Arial" w:hAnsi="Arial" w:eastAsia="等线" w:cs="Arial"/>
          <w:sz w:val="22"/>
        </w:rPr>
        <w:t>项目针对行业工具空白开展研发；我院拥有大量SIL评估案例与SIL专家团队；研发条件完备；风险应对措施合理；贴合主营业务，方案可行，同意立项。</w:t>
      </w:r>
    </w:p>
    <w:p w14:paraId="3399C5A4">
      <w:pPr>
        <w:spacing w:before="120" w:after="120" w:line="288" w:lineRule="auto"/>
        <w:ind w:left="0"/>
        <w:jc w:val="left"/>
      </w:pPr>
      <w:r>
        <w:rPr>
          <w:rFonts w:ascii="Arial" w:hAnsi="Arial" w:eastAsia="等线" w:cs="Arial"/>
          <w:sz w:val="22"/>
        </w:rPr>
        <w:t>评审人签字：___________</w:t>
      </w:r>
    </w:p>
    <w:p w14:paraId="12BB1F49">
      <w:pPr>
        <w:spacing w:before="300" w:after="120" w:line="288" w:lineRule="auto"/>
        <w:ind w:left="0"/>
        <w:jc w:val="left"/>
        <w:outlineLvl w:val="2"/>
      </w:pPr>
      <w:bookmarkStart w:id="106" w:name="heading_107"/>
      <w:r>
        <w:rPr>
          <w:rFonts w:ascii="Arial" w:hAnsi="Arial" w:eastAsia="等线" w:cs="Arial"/>
          <w:b/>
          <w:sz w:val="30"/>
        </w:rPr>
        <w:t>单位审批意见</w:t>
      </w:r>
      <w:bookmarkEnd w:id="106"/>
    </w:p>
    <w:p w14:paraId="0D4F4F56">
      <w:pPr>
        <w:spacing w:before="120" w:after="120" w:line="288" w:lineRule="auto"/>
        <w:ind w:left="0"/>
        <w:jc w:val="left"/>
      </w:pPr>
      <w:r>
        <w:rPr>
          <w:rFonts w:ascii="Arial" w:hAnsi="Arial" w:eastAsia="等线" w:cs="Arial"/>
          <w:sz w:val="22"/>
        </w:rPr>
        <w:t>经研究院内部评审委员会审核，本项目符合高新技术企业研发投入要求，研发方案科学可行，同意立项实施。</w:t>
      </w:r>
    </w:p>
    <w:p w14:paraId="376F2707">
      <w:pPr>
        <w:spacing w:before="120" w:after="120" w:line="288" w:lineRule="auto"/>
        <w:ind w:left="0"/>
        <w:jc w:val="left"/>
      </w:pPr>
      <w:r>
        <w:rPr>
          <w:rFonts w:ascii="Arial" w:hAnsi="Arial" w:eastAsia="等线" w:cs="Arial"/>
          <w:sz w:val="22"/>
        </w:rPr>
        <w:t>审批人：___________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审批日期：2025‑04‑01</w:t>
      </w:r>
    </w:p>
    <w:p w14:paraId="0ABB7D3C">
      <w:pPr>
        <w:spacing w:before="320" w:after="120" w:line="288" w:lineRule="auto"/>
        <w:ind w:left="0"/>
        <w:jc w:val="left"/>
        <w:outlineLvl w:val="1"/>
      </w:pPr>
      <w:bookmarkStart w:id="107" w:name="heading_108"/>
      <w:r>
        <w:rPr>
          <w:rFonts w:ascii="Arial" w:hAnsi="Arial" w:eastAsia="等线" w:cs="Arial"/>
          <w:b/>
          <w:sz w:val="32"/>
        </w:rPr>
        <w:t>RD4‑02项目竣工验收报告</w:t>
      </w:r>
      <w:bookmarkEnd w:id="107"/>
    </w:p>
    <w:p w14:paraId="2EB986E0">
      <w:pPr>
        <w:spacing w:before="380" w:after="140" w:line="288" w:lineRule="auto"/>
        <w:ind w:left="0"/>
        <w:jc w:val="left"/>
        <w:outlineLvl w:val="0"/>
      </w:pPr>
      <w:bookmarkStart w:id="108" w:name="heading_109"/>
      <w:r>
        <w:rPr>
          <w:rFonts w:ascii="Arial" w:hAnsi="Arial" w:eastAsia="等线" w:cs="Arial"/>
          <w:b/>
          <w:sz w:val="36"/>
        </w:rPr>
        <w:t>2025RD4安全要求规格书（SRS）编制系统V1.0竣工验收报告</w:t>
      </w:r>
      <w:bookmarkEnd w:id="108"/>
    </w:p>
    <w:p w14:paraId="73094B53">
      <w:pPr>
        <w:spacing w:before="120" w:after="120" w:line="288" w:lineRule="auto"/>
        <w:ind w:left="0"/>
        <w:jc w:val="left"/>
      </w:pPr>
      <w:r>
        <w:rPr>
          <w:rFonts w:ascii="Arial" w:hAnsi="Arial" w:eastAsia="等线" w:cs="Arial"/>
          <w:sz w:val="22"/>
        </w:rPr>
        <w:t>项目编号：2025RD4</w:t>
      </w:r>
      <w:r>
        <w:rPr>
          <w:rFonts w:ascii="Arial" w:hAnsi="Arial" w:eastAsia="等线" w:cs="Arial"/>
          <w:sz w:val="22"/>
        </w:rPr>
        <w:br w:type="textWrapping"/>
      </w:r>
      <w:r>
        <w:rPr>
          <w:rFonts w:ascii="Arial" w:hAnsi="Arial" w:eastAsia="等线" w:cs="Arial"/>
          <w:sz w:val="22"/>
        </w:rPr>
        <w:t>项目名称：安全要求规格书（SRS）编制系统</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研发部门：技术服务部</w:t>
      </w:r>
      <w:r>
        <w:rPr>
          <w:rFonts w:ascii="Arial" w:hAnsi="Arial" w:eastAsia="等线" w:cs="Arial"/>
          <w:sz w:val="22"/>
        </w:rPr>
        <w:br w:type="textWrapping"/>
      </w:r>
      <w:r>
        <w:rPr>
          <w:rFonts w:ascii="Arial" w:hAnsi="Arial" w:eastAsia="等线" w:cs="Arial"/>
          <w:sz w:val="22"/>
        </w:rPr>
        <w:t>项目负责人：李志国</w:t>
      </w:r>
      <w:r>
        <w:rPr>
          <w:rFonts w:ascii="Arial" w:hAnsi="Arial" w:eastAsia="等线" w:cs="Arial"/>
          <w:sz w:val="22"/>
        </w:rPr>
        <w:br w:type="textWrapping"/>
      </w:r>
      <w:r>
        <w:rPr>
          <w:rFonts w:ascii="Arial" w:hAnsi="Arial" w:eastAsia="等线" w:cs="Arial"/>
          <w:sz w:val="22"/>
        </w:rPr>
        <w:t>立项周期：2025‑04‑01～2025‑12‑31</w:t>
      </w:r>
      <w:r>
        <w:rPr>
          <w:rFonts w:ascii="Arial" w:hAnsi="Arial" w:eastAsia="等线" w:cs="Arial"/>
          <w:sz w:val="22"/>
        </w:rPr>
        <w:br w:type="textWrapping"/>
      </w:r>
      <w:r>
        <w:rPr>
          <w:rFonts w:ascii="Arial" w:hAnsi="Arial" w:eastAsia="等线" w:cs="Arial"/>
          <w:sz w:val="22"/>
        </w:rPr>
        <w:t>实际完成周期：2025‑04‑01～2025‑12‑31按期完成无延期。</w:t>
      </w:r>
      <w:r>
        <w:rPr>
          <w:rFonts w:ascii="Arial" w:hAnsi="Arial" w:eastAsia="等线" w:cs="Arial"/>
          <w:sz w:val="22"/>
        </w:rPr>
        <w:br w:type="textWrapping"/>
      </w:r>
      <w:r>
        <w:rPr>
          <w:rFonts w:ascii="Arial" w:hAnsi="Arial" w:eastAsia="等线" w:cs="Arial"/>
          <w:sz w:val="22"/>
        </w:rPr>
        <w:t>验收日期：2025‑12‑31</w:t>
      </w:r>
      <w:r>
        <w:rPr>
          <w:rFonts w:ascii="Arial" w:hAnsi="Arial" w:eastAsia="等线" w:cs="Arial"/>
          <w:sz w:val="22"/>
        </w:rPr>
        <w:br w:type="textWrapping"/>
      </w:r>
      <w:r>
        <w:rPr>
          <w:rFonts w:ascii="Arial" w:hAnsi="Arial" w:eastAsia="等线" w:cs="Arial"/>
          <w:sz w:val="22"/>
        </w:rPr>
        <w:t>验收组成员：李志国、王德才、刘宏、崔钰莹、谢雪霜</w:t>
      </w:r>
    </w:p>
    <w:p w14:paraId="684C189C">
      <w:pPr>
        <w:spacing w:before="300" w:after="120" w:line="288" w:lineRule="auto"/>
        <w:ind w:left="0"/>
        <w:jc w:val="left"/>
        <w:outlineLvl w:val="2"/>
      </w:pPr>
      <w:bookmarkStart w:id="109" w:name="heading_110"/>
      <w:r>
        <w:rPr>
          <w:rFonts w:ascii="Arial" w:hAnsi="Arial" w:eastAsia="等线" w:cs="Arial"/>
          <w:b/>
          <w:sz w:val="30"/>
        </w:rPr>
        <w:t>一、立项目标完成对照</w:t>
      </w:r>
      <w:bookmarkEnd w:id="10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71D88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1AF2BF">
            <w:pPr>
              <w:spacing w:before="120" w:after="120" w:line="288" w:lineRule="auto"/>
              <w:ind w:left="0"/>
              <w:jc w:val="left"/>
            </w:pPr>
            <w:r>
              <w:rPr>
                <w:rFonts w:ascii="Arial" w:hAnsi="Arial" w:eastAsia="等线" w:cs="Arial"/>
                <w:sz w:val="22"/>
              </w:rPr>
              <w:t>立项技术目标</w:t>
            </w:r>
          </w:p>
        </w:tc>
        <w:tc>
          <w:tcPr>
            <w:tcW w:w="2760" w:type="dxa"/>
            <w:tcMar>
              <w:top w:w="60" w:type="dxa"/>
              <w:left w:w="120" w:type="dxa"/>
              <w:bottom w:w="30" w:type="dxa"/>
              <w:right w:w="120" w:type="dxa"/>
            </w:tcMar>
          </w:tcPr>
          <w:p w14:paraId="02837A0E">
            <w:pPr>
              <w:spacing w:before="120" w:after="120" w:line="288" w:lineRule="auto"/>
              <w:ind w:left="0"/>
              <w:jc w:val="left"/>
            </w:pPr>
            <w:r>
              <w:rPr>
                <w:rFonts w:ascii="Arial" w:hAnsi="Arial" w:eastAsia="等线" w:cs="Arial"/>
                <w:sz w:val="22"/>
              </w:rPr>
              <w:t>实际完成情况</w:t>
            </w:r>
          </w:p>
        </w:tc>
        <w:tc>
          <w:tcPr>
            <w:tcW w:w="2760" w:type="dxa"/>
            <w:tcMar>
              <w:top w:w="60" w:type="dxa"/>
              <w:left w:w="120" w:type="dxa"/>
              <w:bottom w:w="30" w:type="dxa"/>
              <w:right w:w="120" w:type="dxa"/>
            </w:tcMar>
          </w:tcPr>
          <w:p w14:paraId="047FD536">
            <w:pPr>
              <w:spacing w:before="120" w:after="120" w:line="288" w:lineRule="auto"/>
              <w:ind w:left="0"/>
              <w:jc w:val="left"/>
            </w:pPr>
            <w:r>
              <w:rPr>
                <w:rFonts w:ascii="Arial" w:hAnsi="Arial" w:eastAsia="等线" w:cs="Arial"/>
                <w:sz w:val="22"/>
              </w:rPr>
              <w:t>完成状态</w:t>
            </w:r>
          </w:p>
        </w:tc>
      </w:tr>
      <w:tr w14:paraId="67AE81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ABB1F46">
            <w:pPr>
              <w:spacing w:before="120" w:after="120" w:line="288" w:lineRule="auto"/>
              <w:ind w:left="0"/>
              <w:jc w:val="left"/>
            </w:pPr>
            <w:r>
              <w:rPr>
                <w:rFonts w:ascii="Arial" w:hAnsi="Arial" w:eastAsia="等线" w:cs="Arial"/>
                <w:sz w:val="22"/>
              </w:rPr>
              <w:t>研发化工行业专属SRS智能编制系统，适配IEC及国内标准</w:t>
            </w:r>
          </w:p>
        </w:tc>
        <w:tc>
          <w:tcPr>
            <w:tcW w:w="2760" w:type="dxa"/>
            <w:tcMar>
              <w:top w:w="60" w:type="dxa"/>
              <w:left w:w="120" w:type="dxa"/>
              <w:bottom w:w="30" w:type="dxa"/>
              <w:right w:w="120" w:type="dxa"/>
            </w:tcMar>
          </w:tcPr>
          <w:p w14:paraId="11167E93">
            <w:pPr>
              <w:spacing w:before="120" w:after="120" w:line="288" w:lineRule="auto"/>
              <w:ind w:left="0"/>
              <w:jc w:val="left"/>
            </w:pPr>
            <w:r>
              <w:rPr>
                <w:rFonts w:ascii="Arial" w:hAnsi="Arial" w:eastAsia="等线" w:cs="Arial"/>
                <w:sz w:val="22"/>
              </w:rPr>
              <w:t>完成V1.0，适配IEC61508、IEC61511与国内化工安全规范</w:t>
            </w:r>
          </w:p>
        </w:tc>
        <w:tc>
          <w:tcPr>
            <w:tcW w:w="2760" w:type="dxa"/>
            <w:tcMar>
              <w:top w:w="60" w:type="dxa"/>
              <w:left w:w="120" w:type="dxa"/>
              <w:bottom w:w="30" w:type="dxa"/>
              <w:right w:w="120" w:type="dxa"/>
            </w:tcMar>
          </w:tcPr>
          <w:p w14:paraId="4C54E278">
            <w:pPr>
              <w:spacing w:before="120" w:after="120" w:line="288" w:lineRule="auto"/>
              <w:ind w:left="0"/>
              <w:jc w:val="left"/>
            </w:pPr>
            <w:r>
              <w:rPr>
                <w:rFonts w:ascii="Arial" w:hAnsi="Arial" w:eastAsia="等线" w:cs="Arial"/>
                <w:sz w:val="22"/>
              </w:rPr>
              <w:t>✅已完成</w:t>
            </w:r>
          </w:p>
        </w:tc>
      </w:tr>
      <w:tr w14:paraId="6A4583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E914B4">
            <w:pPr>
              <w:spacing w:before="120" w:after="120" w:line="288" w:lineRule="auto"/>
              <w:ind w:left="0"/>
              <w:jc w:val="left"/>
            </w:pPr>
            <w:r>
              <w:rPr>
                <w:rFonts w:ascii="Arial" w:hAnsi="Arial" w:eastAsia="等线" w:cs="Arial"/>
                <w:sz w:val="22"/>
              </w:rPr>
              <w:t>搭建安全规范条款数据库，支持标准迭代更新</w:t>
            </w:r>
          </w:p>
        </w:tc>
        <w:tc>
          <w:tcPr>
            <w:tcW w:w="2760" w:type="dxa"/>
            <w:tcMar>
              <w:top w:w="60" w:type="dxa"/>
              <w:left w:w="120" w:type="dxa"/>
              <w:bottom w:w="30" w:type="dxa"/>
              <w:right w:w="120" w:type="dxa"/>
            </w:tcMar>
          </w:tcPr>
          <w:p w14:paraId="275D9AED">
            <w:pPr>
              <w:spacing w:before="120" w:after="120" w:line="288" w:lineRule="auto"/>
              <w:ind w:left="0"/>
              <w:jc w:val="left"/>
            </w:pPr>
            <w:r>
              <w:rPr>
                <w:rFonts w:ascii="Arial" w:hAnsi="Arial" w:eastAsia="等线" w:cs="Arial"/>
                <w:sz w:val="22"/>
              </w:rPr>
              <w:t>完成标准条款数据库，可迭代维护标准条款</w:t>
            </w:r>
          </w:p>
        </w:tc>
        <w:tc>
          <w:tcPr>
            <w:tcW w:w="2760" w:type="dxa"/>
            <w:tcMar>
              <w:top w:w="60" w:type="dxa"/>
              <w:left w:w="120" w:type="dxa"/>
              <w:bottom w:w="30" w:type="dxa"/>
              <w:right w:w="120" w:type="dxa"/>
            </w:tcMar>
          </w:tcPr>
          <w:p w14:paraId="6ACB79C6">
            <w:pPr>
              <w:spacing w:before="120" w:after="120" w:line="288" w:lineRule="auto"/>
              <w:ind w:left="0"/>
              <w:jc w:val="left"/>
            </w:pPr>
            <w:r>
              <w:rPr>
                <w:rFonts w:ascii="Arial" w:hAnsi="Arial" w:eastAsia="等线" w:cs="Arial"/>
                <w:sz w:val="22"/>
              </w:rPr>
              <w:t>✅已完成</w:t>
            </w:r>
          </w:p>
        </w:tc>
      </w:tr>
      <w:tr w14:paraId="3591D0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889986">
            <w:pPr>
              <w:spacing w:before="120" w:after="120" w:line="288" w:lineRule="auto"/>
              <w:ind w:left="0"/>
              <w:jc w:val="left"/>
            </w:pPr>
            <w:r>
              <w:rPr>
                <w:rFonts w:ascii="Arial" w:hAnsi="Arial" w:eastAsia="等线" w:cs="Arial"/>
                <w:sz w:val="22"/>
              </w:rPr>
              <w:t>SIF回路智能校验算法，SIL自动匹配、逻辑错误预警</w:t>
            </w:r>
          </w:p>
        </w:tc>
        <w:tc>
          <w:tcPr>
            <w:tcW w:w="2760" w:type="dxa"/>
            <w:tcMar>
              <w:top w:w="60" w:type="dxa"/>
              <w:left w:w="120" w:type="dxa"/>
              <w:bottom w:w="30" w:type="dxa"/>
              <w:right w:w="120" w:type="dxa"/>
            </w:tcMar>
          </w:tcPr>
          <w:p w14:paraId="7309FD3C">
            <w:pPr>
              <w:spacing w:before="120" w:after="120" w:line="288" w:lineRule="auto"/>
              <w:ind w:left="0"/>
              <w:jc w:val="left"/>
            </w:pPr>
            <w:r>
              <w:rPr>
                <w:rFonts w:ascii="Arial" w:hAnsi="Arial" w:eastAsia="等线" w:cs="Arial"/>
                <w:sz w:val="22"/>
              </w:rPr>
              <w:t>自研校验算法，实现SIL等级匹配校验、条款缺失预警</w:t>
            </w:r>
          </w:p>
        </w:tc>
        <w:tc>
          <w:tcPr>
            <w:tcW w:w="2760" w:type="dxa"/>
            <w:tcMar>
              <w:top w:w="60" w:type="dxa"/>
              <w:left w:w="120" w:type="dxa"/>
              <w:bottom w:w="30" w:type="dxa"/>
              <w:right w:w="120" w:type="dxa"/>
            </w:tcMar>
          </w:tcPr>
          <w:p w14:paraId="08AAC80A">
            <w:pPr>
              <w:spacing w:before="120" w:after="120" w:line="288" w:lineRule="auto"/>
              <w:ind w:left="0"/>
              <w:jc w:val="left"/>
            </w:pPr>
            <w:r>
              <w:rPr>
                <w:rFonts w:ascii="Arial" w:hAnsi="Arial" w:eastAsia="等线" w:cs="Arial"/>
                <w:sz w:val="22"/>
              </w:rPr>
              <w:t>✅已完成</w:t>
            </w:r>
          </w:p>
        </w:tc>
      </w:tr>
      <w:tr w14:paraId="2B72DC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B4DE4F2">
            <w:pPr>
              <w:spacing w:before="120" w:after="120" w:line="288" w:lineRule="auto"/>
              <w:ind w:left="0"/>
              <w:jc w:val="left"/>
            </w:pPr>
            <w:r>
              <w:rPr>
                <w:rFonts w:ascii="Arial" w:hAnsi="Arial" w:eastAsia="等线" w:cs="Arial"/>
                <w:sz w:val="22"/>
              </w:rPr>
              <w:t>SRS文档一键生成，自定义编辑，多格式导出</w:t>
            </w:r>
          </w:p>
        </w:tc>
        <w:tc>
          <w:tcPr>
            <w:tcW w:w="2760" w:type="dxa"/>
            <w:tcMar>
              <w:top w:w="60" w:type="dxa"/>
              <w:left w:w="120" w:type="dxa"/>
              <w:bottom w:w="30" w:type="dxa"/>
              <w:right w:w="120" w:type="dxa"/>
            </w:tcMar>
          </w:tcPr>
          <w:p w14:paraId="71BB938F">
            <w:pPr>
              <w:spacing w:before="120" w:after="120" w:line="288" w:lineRule="auto"/>
              <w:ind w:left="0"/>
              <w:jc w:val="left"/>
            </w:pPr>
            <w:r>
              <w:rPr>
                <w:rFonts w:ascii="Arial" w:hAnsi="Arial" w:eastAsia="等线" w:cs="Arial"/>
                <w:sz w:val="22"/>
              </w:rPr>
              <w:t>结构化模板引擎，一键输出SRS，支持Word/PDF导出编辑</w:t>
            </w:r>
          </w:p>
        </w:tc>
        <w:tc>
          <w:tcPr>
            <w:tcW w:w="2760" w:type="dxa"/>
            <w:tcMar>
              <w:top w:w="60" w:type="dxa"/>
              <w:left w:w="120" w:type="dxa"/>
              <w:bottom w:w="30" w:type="dxa"/>
              <w:right w:w="120" w:type="dxa"/>
            </w:tcMar>
          </w:tcPr>
          <w:p w14:paraId="7A9A1A3F">
            <w:pPr>
              <w:spacing w:before="120" w:after="120" w:line="288" w:lineRule="auto"/>
              <w:ind w:left="0"/>
              <w:jc w:val="left"/>
            </w:pPr>
            <w:r>
              <w:rPr>
                <w:rFonts w:ascii="Arial" w:hAnsi="Arial" w:eastAsia="等线" w:cs="Arial"/>
                <w:sz w:val="22"/>
              </w:rPr>
              <w:t>✅已完成</w:t>
            </w:r>
          </w:p>
        </w:tc>
      </w:tr>
      <w:tr w14:paraId="30B578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C74A76F">
            <w:pPr>
              <w:spacing w:before="120" w:after="120" w:line="288" w:lineRule="auto"/>
              <w:ind w:left="0"/>
              <w:jc w:val="left"/>
            </w:pPr>
            <w:r>
              <w:rPr>
                <w:rFonts w:ascii="Arial" w:hAnsi="Arial" w:eastAsia="等线" w:cs="Arial"/>
                <w:sz w:val="22"/>
              </w:rPr>
              <w:t>项目版本管理、文档存档、历史追溯、批量管理</w:t>
            </w:r>
          </w:p>
        </w:tc>
        <w:tc>
          <w:tcPr>
            <w:tcW w:w="2760" w:type="dxa"/>
            <w:tcMar>
              <w:top w:w="60" w:type="dxa"/>
              <w:left w:w="120" w:type="dxa"/>
              <w:bottom w:w="30" w:type="dxa"/>
              <w:right w:w="120" w:type="dxa"/>
            </w:tcMar>
          </w:tcPr>
          <w:p w14:paraId="18D872A7">
            <w:pPr>
              <w:spacing w:before="120" w:after="120" w:line="288" w:lineRule="auto"/>
              <w:ind w:left="0"/>
              <w:jc w:val="left"/>
            </w:pPr>
            <w:r>
              <w:rPr>
                <w:rFonts w:ascii="Arial" w:hAnsi="Arial" w:eastAsia="等线" w:cs="Arial"/>
                <w:sz w:val="22"/>
              </w:rPr>
              <w:t>版本对比、历史追溯、项目存档、分级权限管控全部实现</w:t>
            </w:r>
          </w:p>
        </w:tc>
        <w:tc>
          <w:tcPr>
            <w:tcW w:w="2760" w:type="dxa"/>
            <w:tcMar>
              <w:top w:w="60" w:type="dxa"/>
              <w:left w:w="120" w:type="dxa"/>
              <w:bottom w:w="30" w:type="dxa"/>
              <w:right w:w="120" w:type="dxa"/>
            </w:tcMar>
          </w:tcPr>
          <w:p w14:paraId="25D6EF07">
            <w:pPr>
              <w:spacing w:before="120" w:after="120" w:line="288" w:lineRule="auto"/>
              <w:ind w:left="0"/>
              <w:jc w:val="left"/>
            </w:pPr>
            <w:r>
              <w:rPr>
                <w:rFonts w:ascii="Arial" w:hAnsi="Arial" w:eastAsia="等线" w:cs="Arial"/>
                <w:sz w:val="22"/>
              </w:rPr>
              <w:t>✅已完成</w:t>
            </w:r>
          </w:p>
        </w:tc>
      </w:tr>
    </w:tbl>
    <w:p w14:paraId="6EB6440B">
      <w:pPr>
        <w:spacing w:before="120" w:after="120" w:line="288" w:lineRule="auto"/>
        <w:ind w:left="0"/>
        <w:jc w:val="left"/>
      </w:pPr>
      <w:r>
        <w:rPr>
          <w:rFonts w:ascii="Arial" w:hAnsi="Arial" w:eastAsia="等线" w:cs="Arial"/>
          <w:sz w:val="22"/>
        </w:rPr>
        <w:t>成果目标</w:t>
      </w:r>
    </w:p>
    <w:p w14:paraId="23D933B5">
      <w:pPr>
        <w:numPr>
          <w:ilvl w:val="0"/>
          <w:numId w:val="20"/>
        </w:numPr>
        <w:spacing w:before="120" w:after="120" w:line="288" w:lineRule="auto"/>
        <w:ind w:left="0"/>
        <w:jc w:val="left"/>
      </w:pPr>
      <w:r>
        <w:rPr>
          <w:rFonts w:ascii="Arial" w:hAnsi="Arial" w:eastAsia="等线" w:cs="Arial"/>
          <w:sz w:val="22"/>
        </w:rPr>
        <w:t>✔产出可独立部署软件V1.0；</w:t>
      </w:r>
    </w:p>
    <w:p w14:paraId="442D2564">
      <w:pPr>
        <w:numPr>
          <w:ilvl w:val="0"/>
          <w:numId w:val="21"/>
        </w:numPr>
        <w:spacing w:before="120" w:after="120" w:line="288" w:lineRule="auto"/>
        <w:ind w:left="0"/>
        <w:jc w:val="left"/>
      </w:pPr>
      <w:r>
        <w:rPr>
          <w:rFonts w:ascii="Arial" w:hAnsi="Arial" w:eastAsia="等线" w:cs="Arial"/>
          <w:sz w:val="22"/>
        </w:rPr>
        <w:t>✔全套技术文档归档；</w:t>
      </w:r>
    </w:p>
    <w:p w14:paraId="7302123D">
      <w:pPr>
        <w:numPr>
          <w:ilvl w:val="0"/>
          <w:numId w:val="22"/>
        </w:numPr>
        <w:spacing w:before="120" w:after="120" w:line="288" w:lineRule="auto"/>
        <w:ind w:left="0"/>
        <w:jc w:val="left"/>
      </w:pPr>
      <w:r>
        <w:rPr>
          <w:rFonts w:ascii="Arial" w:hAnsi="Arial" w:eastAsia="等线" w:cs="Arial"/>
          <w:sz w:val="22"/>
        </w:rPr>
        <w:t>✔内部验收完成，软著申报材料整理完备待提交登记；</w:t>
      </w:r>
    </w:p>
    <w:p w14:paraId="6EE2EE06">
      <w:pPr>
        <w:numPr>
          <w:ilvl w:val="0"/>
          <w:numId w:val="23"/>
        </w:numPr>
        <w:spacing w:before="120" w:after="120" w:line="288" w:lineRule="auto"/>
        <w:ind w:left="0"/>
        <w:jc w:val="left"/>
      </w:pPr>
      <w:r>
        <w:rPr>
          <w:rFonts w:ascii="Arial" w:hAnsi="Arial" w:eastAsia="等线" w:cs="Arial"/>
          <w:sz w:val="22"/>
        </w:rPr>
        <w:t>✔建成院内SRS标准化编制技术体系。</w:t>
      </w:r>
    </w:p>
    <w:p w14:paraId="31D57A61">
      <w:pPr>
        <w:spacing w:before="120" w:after="120" w:line="288" w:lineRule="auto"/>
        <w:ind w:left="0"/>
        <w:jc w:val="left"/>
      </w:pPr>
      <w:r>
        <w:rPr>
          <w:rFonts w:ascii="Arial" w:hAnsi="Arial" w:eastAsia="等线" w:cs="Arial"/>
          <w:sz w:val="22"/>
        </w:rPr>
        <w:t>效益目标：SRS文档编制效率提升80%以上，降低第三方评审驳回率。</w:t>
      </w:r>
    </w:p>
    <w:p w14:paraId="5E2B4F9C">
      <w:pPr>
        <w:spacing w:before="300" w:after="120" w:line="288" w:lineRule="auto"/>
        <w:ind w:left="0"/>
        <w:jc w:val="left"/>
        <w:outlineLvl w:val="2"/>
      </w:pPr>
      <w:bookmarkStart w:id="110" w:name="heading_111"/>
      <w:r>
        <w:rPr>
          <w:rFonts w:ascii="Arial" w:hAnsi="Arial" w:eastAsia="等线" w:cs="Arial"/>
          <w:b/>
          <w:sz w:val="30"/>
        </w:rPr>
        <w:t>二、经费执行情况</w:t>
      </w:r>
      <w:bookmarkEnd w:id="110"/>
    </w:p>
    <w:p w14:paraId="00ED86CD">
      <w:pPr>
        <w:spacing w:before="120" w:after="120" w:line="288" w:lineRule="auto"/>
        <w:ind w:left="0"/>
        <w:jc w:val="left"/>
      </w:pPr>
      <w:r>
        <w:rPr>
          <w:rFonts w:ascii="Arial" w:hAnsi="Arial" w:eastAsia="等线" w:cs="Arial"/>
          <w:sz w:val="22"/>
        </w:rPr>
        <w:t>立项预算50万元；实际支出37.92万元；自有资金，全额计入2025研发辅助账，专款专用。</w:t>
      </w:r>
    </w:p>
    <w:p w14:paraId="07C65C50">
      <w:pPr>
        <w:spacing w:before="300" w:after="120" w:line="288" w:lineRule="auto"/>
        <w:ind w:left="0"/>
        <w:jc w:val="left"/>
        <w:outlineLvl w:val="2"/>
      </w:pPr>
      <w:bookmarkStart w:id="111" w:name="heading_112"/>
      <w:r>
        <w:rPr>
          <w:rFonts w:ascii="Arial" w:hAnsi="Arial" w:eastAsia="等线" w:cs="Arial"/>
          <w:b/>
          <w:sz w:val="30"/>
        </w:rPr>
        <w:t>三、存在问题及后续计划</w:t>
      </w:r>
      <w:bookmarkEnd w:id="111"/>
    </w:p>
    <w:p w14:paraId="0640FC05">
      <w:pPr>
        <w:spacing w:before="120" w:after="120" w:line="288" w:lineRule="auto"/>
        <w:ind w:left="0"/>
        <w:jc w:val="left"/>
      </w:pPr>
      <w:r>
        <w:rPr>
          <w:rFonts w:ascii="Arial" w:hAnsi="Arial" w:eastAsia="等线" w:cs="Arial"/>
          <w:sz w:val="22"/>
        </w:rPr>
        <w:t>V1.0全部研发目标完成；后续持续更新标准条款库；待软著受理发证。</w:t>
      </w:r>
    </w:p>
    <w:p w14:paraId="7774EA6B">
      <w:pPr>
        <w:spacing w:before="300" w:after="120" w:line="288" w:lineRule="auto"/>
        <w:ind w:left="0"/>
        <w:jc w:val="left"/>
        <w:outlineLvl w:val="2"/>
      </w:pPr>
      <w:bookmarkStart w:id="112" w:name="heading_113"/>
      <w:r>
        <w:rPr>
          <w:rFonts w:ascii="Arial" w:hAnsi="Arial" w:eastAsia="等线" w:cs="Arial"/>
          <w:b/>
          <w:sz w:val="30"/>
        </w:rPr>
        <w:t>四、验收结论</w:t>
      </w:r>
      <w:bookmarkEnd w:id="112"/>
    </w:p>
    <w:p w14:paraId="0E374D09">
      <w:pPr>
        <w:spacing w:before="120" w:after="120" w:line="288" w:lineRule="auto"/>
        <w:ind w:left="0"/>
        <w:jc w:val="left"/>
      </w:pPr>
      <w:r>
        <w:rPr>
          <w:rFonts w:ascii="Arial" w:hAnsi="Arial" w:eastAsia="等线" w:cs="Arial"/>
          <w:sz w:val="22"/>
        </w:rPr>
        <w:t>项目完成全部立项任务，经油气、精细化工、煤化工SIL项目实测，系统校验逻辑严谨，输出文档合规；全套技术文档齐全，经费合规，业务成效达到预期，同意通过竣工验收，准予结项。</w:t>
      </w:r>
    </w:p>
    <w:p w14:paraId="26195671">
      <w:pPr>
        <w:spacing w:before="120" w:after="120" w:line="288" w:lineRule="auto"/>
        <w:ind w:left="0"/>
        <w:jc w:val="left"/>
      </w:pPr>
      <w:r>
        <w:rPr>
          <w:rFonts w:ascii="Arial" w:hAnsi="Arial" w:eastAsia="等线" w:cs="Arial"/>
          <w:sz w:val="22"/>
        </w:rPr>
        <w:t>验收组成员签字：________________________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验收日期：2025‑12‑31</w:t>
      </w:r>
    </w:p>
    <w:p w14:paraId="24A7F6A4">
      <w:pPr>
        <w:spacing w:before="320" w:after="120" w:line="288" w:lineRule="auto"/>
        <w:ind w:left="0"/>
        <w:jc w:val="left"/>
        <w:outlineLvl w:val="1"/>
      </w:pPr>
      <w:bookmarkStart w:id="113" w:name="heading_114"/>
      <w:r>
        <w:rPr>
          <w:rFonts w:ascii="Arial" w:hAnsi="Arial" w:eastAsia="等线" w:cs="Arial"/>
          <w:b/>
          <w:sz w:val="32"/>
        </w:rPr>
        <w:t>RD4‑03全套技术文档</w:t>
      </w:r>
      <w:bookmarkEnd w:id="113"/>
    </w:p>
    <w:p w14:paraId="7F7098FE">
      <w:pPr>
        <w:spacing w:before="300" w:after="120" w:line="288" w:lineRule="auto"/>
        <w:ind w:left="0"/>
        <w:jc w:val="left"/>
        <w:outlineLvl w:val="2"/>
      </w:pPr>
      <w:bookmarkStart w:id="114" w:name="heading_115"/>
      <w:r>
        <w:rPr>
          <w:rFonts w:ascii="Arial" w:hAnsi="Arial" w:eastAsia="等线" w:cs="Arial"/>
          <w:b/>
          <w:sz w:val="30"/>
        </w:rPr>
        <w:t>RD4‑SRS‑001 软件需求规格说明书V1.0</w:t>
      </w:r>
      <w:bookmarkEnd w:id="114"/>
    </w:p>
    <w:p w14:paraId="52CCB15F">
      <w:pPr>
        <w:spacing w:before="120" w:after="120" w:line="288" w:lineRule="auto"/>
        <w:ind w:left="0"/>
        <w:jc w:val="left"/>
      </w:pPr>
      <w:r>
        <w:rPr>
          <w:rFonts w:ascii="Arial" w:hAnsi="Arial" w:eastAsia="等线" w:cs="Arial"/>
          <w:sz w:val="22"/>
        </w:rPr>
        <w:t>版本V1.0；编制王德才、刘宏；审核李志国；2025‑05‑20</w:t>
      </w:r>
      <w:r>
        <w:rPr>
          <w:rFonts w:ascii="Arial" w:hAnsi="Arial" w:eastAsia="等线" w:cs="Arial"/>
          <w:sz w:val="22"/>
        </w:rPr>
        <w:br w:type="textWrapping"/>
      </w:r>
      <w:r>
        <w:rPr>
          <w:rFonts w:ascii="Arial" w:hAnsi="Arial" w:eastAsia="等线" w:cs="Arial"/>
          <w:sz w:val="22"/>
        </w:rPr>
        <w:t>1.引言：解决人工编写SRS文档条款缺失、SIL‑SIF回路匹配错误、评审驳回率高痛点，填补行业专用工具空白。</w:t>
      </w:r>
      <w:r>
        <w:rPr>
          <w:rFonts w:ascii="Arial" w:hAnsi="Arial" w:eastAsia="等线" w:cs="Arial"/>
          <w:sz w:val="22"/>
        </w:rPr>
        <w:br w:type="textWrapping"/>
      </w:r>
      <w:r>
        <w:rPr>
          <w:rFonts w:ascii="Arial" w:hAnsi="Arial" w:eastAsia="等线" w:cs="Arial"/>
          <w:sz w:val="22"/>
        </w:rPr>
        <w:t>2.业务需求：标准条款库管理；SIF回路信息录入；SIL等级智能校验、错误预警；SRS结构化文档生成；版本管理、文档追溯导出。</w:t>
      </w:r>
      <w:r>
        <w:rPr>
          <w:rFonts w:ascii="Arial" w:hAnsi="Arial" w:eastAsia="等线" w:cs="Arial"/>
          <w:sz w:val="22"/>
        </w:rPr>
        <w:br w:type="textWrapping"/>
      </w:r>
      <w:r>
        <w:rPr>
          <w:rFonts w:ascii="Arial" w:hAnsi="Arial" w:eastAsia="等线" w:cs="Arial"/>
          <w:sz w:val="22"/>
        </w:rPr>
        <w:t>3.功能需求</w:t>
      </w:r>
      <w:r>
        <w:rPr>
          <w:rFonts w:ascii="Arial" w:hAnsi="Arial" w:eastAsia="等线" w:cs="Arial"/>
          <w:sz w:val="22"/>
        </w:rPr>
        <w:br w:type="textWrapping"/>
      </w:r>
      <w:r>
        <w:rPr>
          <w:rFonts w:ascii="Arial" w:hAnsi="Arial" w:eastAsia="等线" w:cs="Arial"/>
          <w:sz w:val="22"/>
        </w:rPr>
        <w:t>‑ 标准数据库模块：IEC61508/IEC61511、国内化工安全标准条款维护；</w:t>
      </w:r>
      <w:r>
        <w:rPr>
          <w:rFonts w:ascii="Arial" w:hAnsi="Arial" w:eastAsia="等线" w:cs="Arial"/>
          <w:sz w:val="22"/>
        </w:rPr>
        <w:br w:type="textWrapping"/>
      </w:r>
      <w:r>
        <w:rPr>
          <w:rFonts w:ascii="Arial" w:hAnsi="Arial" w:eastAsia="等线" w:cs="Arial"/>
          <w:sz w:val="22"/>
        </w:rPr>
        <w:t>‑ SIF回路管理与智能校验模块：录入安全功能回路参数；自研算法校验SIL匹配、条款完整性，缺失预警；</w:t>
      </w:r>
      <w:r>
        <w:rPr>
          <w:rFonts w:ascii="Arial" w:hAnsi="Arial" w:eastAsia="等线" w:cs="Arial"/>
          <w:sz w:val="22"/>
        </w:rPr>
        <w:br w:type="textWrapping"/>
      </w:r>
      <w:r>
        <w:rPr>
          <w:rFonts w:ascii="Arial" w:hAnsi="Arial" w:eastAsia="等线" w:cs="Arial"/>
          <w:sz w:val="22"/>
        </w:rPr>
        <w:t>‑ 文档模板引擎：化工SIL评估SRS模板，自动生成文档，支持编辑、多格式导出；</w:t>
      </w:r>
      <w:r>
        <w:rPr>
          <w:rFonts w:ascii="Arial" w:hAnsi="Arial" w:eastAsia="等线" w:cs="Arial"/>
          <w:sz w:val="22"/>
        </w:rPr>
        <w:br w:type="textWrapping"/>
      </w:r>
      <w:r>
        <w:rPr>
          <w:rFonts w:ascii="Arial" w:hAnsi="Arial" w:eastAsia="等线" w:cs="Arial"/>
          <w:sz w:val="22"/>
        </w:rPr>
        <w:t>‑ 项目版本管理：版本保存对比、历史追溯、项目归档、权限管控。</w:t>
      </w:r>
      <w:r>
        <w:rPr>
          <w:rFonts w:ascii="Arial" w:hAnsi="Arial" w:eastAsia="等线" w:cs="Arial"/>
          <w:sz w:val="22"/>
        </w:rPr>
        <w:br w:type="textWrapping"/>
      </w:r>
      <w:r>
        <w:rPr>
          <w:rFonts w:ascii="Arial" w:hAnsi="Arial" w:eastAsia="等线" w:cs="Arial"/>
          <w:sz w:val="22"/>
        </w:rPr>
        <w:t>4.非功能需求：私有化部署；适配多行业SIL评估项目；输出文档满足第三方评审格式。</w:t>
      </w:r>
      <w:r>
        <w:rPr>
          <w:rFonts w:ascii="Arial" w:hAnsi="Arial" w:eastAsia="等线" w:cs="Arial"/>
          <w:sz w:val="22"/>
        </w:rPr>
        <w:br w:type="textWrapping"/>
      </w:r>
      <w:r>
        <w:rPr>
          <w:rFonts w:ascii="Arial" w:hAnsi="Arial" w:eastAsia="等线" w:cs="Arial"/>
          <w:sz w:val="22"/>
        </w:rPr>
        <w:t>5.约束：对标IEC及国内化工安全仪表相关标准。</w:t>
      </w:r>
    </w:p>
    <w:p w14:paraId="2EECA02D">
      <w:pPr>
        <w:spacing w:before="300" w:after="120" w:line="288" w:lineRule="auto"/>
        <w:ind w:left="0"/>
        <w:jc w:val="left"/>
        <w:outlineLvl w:val="2"/>
      </w:pPr>
      <w:bookmarkStart w:id="115" w:name="heading_116"/>
      <w:r>
        <w:rPr>
          <w:rFonts w:ascii="Arial" w:hAnsi="Arial" w:eastAsia="等线" w:cs="Arial"/>
          <w:b/>
          <w:sz w:val="30"/>
        </w:rPr>
        <w:t>RD4‑DES‑002系统总体设计文档V1.0</w:t>
      </w:r>
      <w:bookmarkEnd w:id="115"/>
    </w:p>
    <w:p w14:paraId="7B9DB3A6">
      <w:pPr>
        <w:spacing w:before="120" w:after="120" w:line="288" w:lineRule="auto"/>
        <w:ind w:left="0"/>
        <w:jc w:val="left"/>
      </w:pPr>
      <w:r>
        <w:rPr>
          <w:rFonts w:ascii="Arial" w:hAnsi="Arial" w:eastAsia="等线" w:cs="Arial"/>
          <w:sz w:val="22"/>
        </w:rPr>
        <w:t>1.架构：标准数据层、校验算法层、文档模板引擎层、前端交互层；</w:t>
      </w:r>
      <w:r>
        <w:rPr>
          <w:rFonts w:ascii="Arial" w:hAnsi="Arial" w:eastAsia="等线" w:cs="Arial"/>
          <w:sz w:val="22"/>
        </w:rPr>
        <w:br w:type="textWrapping"/>
      </w:r>
      <w:r>
        <w:rPr>
          <w:rFonts w:ascii="Arial" w:hAnsi="Arial" w:eastAsia="等线" w:cs="Arial"/>
          <w:sz w:val="22"/>
        </w:rPr>
        <w:t>2.模块：标准条款库模块；SIF回路校验算法模块；SRS文档生成引擎；项目版本管理模块；</w:t>
      </w:r>
      <w:r>
        <w:rPr>
          <w:rFonts w:ascii="Arial" w:hAnsi="Arial" w:eastAsia="等线" w:cs="Arial"/>
          <w:sz w:val="22"/>
        </w:rPr>
        <w:br w:type="textWrapping"/>
      </w:r>
      <w:r>
        <w:rPr>
          <w:rFonts w:ascii="Arial" w:hAnsi="Arial" w:eastAsia="等线" w:cs="Arial"/>
          <w:sz w:val="22"/>
        </w:rPr>
        <w:t>3.核心算法：SIF安全功能回路SIL等级匹配校验算法，识别参数不匹配、条款缺失风险；</w:t>
      </w:r>
      <w:r>
        <w:rPr>
          <w:rFonts w:ascii="Arial" w:hAnsi="Arial" w:eastAsia="等线" w:cs="Arial"/>
          <w:sz w:val="22"/>
        </w:rPr>
        <w:br w:type="textWrapping"/>
      </w:r>
      <w:r>
        <w:rPr>
          <w:rFonts w:ascii="Arial" w:hAnsi="Arial" w:eastAsia="等线" w:cs="Arial"/>
          <w:sz w:val="22"/>
        </w:rPr>
        <w:t>4.数据库：存储标准条款、SIF回路参数、项目版本、模板文本。</w:t>
      </w:r>
    </w:p>
    <w:p w14:paraId="14B195FE">
      <w:pPr>
        <w:spacing w:before="300" w:after="120" w:line="288" w:lineRule="auto"/>
        <w:ind w:left="0"/>
        <w:jc w:val="left"/>
        <w:outlineLvl w:val="2"/>
      </w:pPr>
      <w:bookmarkStart w:id="116" w:name="heading_117"/>
      <w:r>
        <w:rPr>
          <w:rFonts w:ascii="Arial" w:hAnsi="Arial" w:eastAsia="等线" w:cs="Arial"/>
          <w:b/>
          <w:sz w:val="30"/>
        </w:rPr>
        <w:t>RD4‑DB‑003数据库设计手册V1.0</w:t>
      </w:r>
      <w:bookmarkEnd w:id="116"/>
    </w:p>
    <w:p w14:paraId="54BA2E6D">
      <w:pPr>
        <w:spacing w:before="120" w:after="120" w:line="288" w:lineRule="auto"/>
        <w:ind w:left="0"/>
        <w:jc w:val="left"/>
      </w:pPr>
      <w:r>
        <w:rPr>
          <w:rFonts w:ascii="Arial" w:hAnsi="Arial" w:eastAsia="等线" w:cs="Arial"/>
          <w:sz w:val="22"/>
        </w:rPr>
        <w:t>数据表：标准条款库表；SIF回路数据表；项目版本信息表；文档模板表；用户权限表；支持标准条款迭代更新。</w:t>
      </w:r>
    </w:p>
    <w:p w14:paraId="4D94C58B">
      <w:pPr>
        <w:spacing w:before="300" w:after="120" w:line="288" w:lineRule="auto"/>
        <w:ind w:left="0"/>
        <w:jc w:val="left"/>
        <w:outlineLvl w:val="2"/>
      </w:pPr>
      <w:bookmarkStart w:id="117" w:name="heading_118"/>
      <w:r>
        <w:rPr>
          <w:rFonts w:ascii="Arial" w:hAnsi="Arial" w:eastAsia="等线" w:cs="Arial"/>
          <w:b/>
          <w:sz w:val="30"/>
        </w:rPr>
        <w:t>RD4‑TEST‑004系统测试报告V1.0</w:t>
      </w:r>
      <w:bookmarkEnd w:id="117"/>
    </w:p>
    <w:p w14:paraId="230B2750">
      <w:pPr>
        <w:spacing w:before="120" w:after="120" w:line="288" w:lineRule="auto"/>
        <w:ind w:left="0"/>
        <w:jc w:val="left"/>
      </w:pPr>
      <w:r>
        <w:rPr>
          <w:rFonts w:ascii="Arial" w:hAnsi="Arial" w:eastAsia="等线" w:cs="Arial"/>
          <w:sz w:val="22"/>
        </w:rPr>
        <w:t>编制谢雪霜、赵晨媛，审核王德才，2025‑11‑25</w:t>
      </w:r>
      <w:r>
        <w:rPr>
          <w:rFonts w:ascii="Arial" w:hAnsi="Arial" w:eastAsia="等线" w:cs="Arial"/>
          <w:sz w:val="22"/>
        </w:rPr>
        <w:br w:type="textWrapping"/>
      </w:r>
      <w:r>
        <w:rPr>
          <w:rFonts w:ascii="Arial" w:hAnsi="Arial" w:eastAsia="等线" w:cs="Arial"/>
          <w:sz w:val="22"/>
        </w:rPr>
        <w:t>测试内容：标准库调用、SIF‑SIL校验逻辑、文档生成导出；多行业SIL评估项目实测；模拟错误SIF回路，验证预警提示功能；修复7个BUG，复测全部通过；结论：系统达到V1.0上线要求。</w:t>
      </w:r>
    </w:p>
    <w:p w14:paraId="20FF6C60">
      <w:pPr>
        <w:spacing w:before="300" w:after="120" w:line="288" w:lineRule="auto"/>
        <w:ind w:left="0"/>
        <w:jc w:val="left"/>
        <w:outlineLvl w:val="2"/>
      </w:pPr>
      <w:bookmarkStart w:id="118" w:name="heading_119"/>
      <w:r>
        <w:rPr>
          <w:rFonts w:ascii="Arial" w:hAnsi="Arial" w:eastAsia="等线" w:cs="Arial"/>
          <w:b/>
          <w:sz w:val="30"/>
        </w:rPr>
        <w:t>RD4‑UM‑005用户操作手册V1.0</w:t>
      </w:r>
      <w:bookmarkEnd w:id="118"/>
    </w:p>
    <w:p w14:paraId="103AD3C8">
      <w:pPr>
        <w:spacing w:before="120" w:after="120" w:line="288" w:lineRule="auto"/>
        <w:ind w:left="0"/>
        <w:jc w:val="left"/>
      </w:pPr>
      <w:r>
        <w:rPr>
          <w:rFonts w:ascii="Arial" w:hAnsi="Arial" w:eastAsia="等线" w:cs="Arial"/>
          <w:sz w:val="22"/>
        </w:rPr>
        <w:t>目录：系统简介；新建SRS项目；SIF回路录入；SIL校验与错误预警；文档生成导出；版本管理；标准库维护；常见问题。</w:t>
      </w:r>
    </w:p>
    <w:p w14:paraId="43BD3AAD">
      <w:pPr>
        <w:spacing w:before="320" w:after="120" w:line="288" w:lineRule="auto"/>
        <w:ind w:left="0"/>
        <w:jc w:val="left"/>
        <w:outlineLvl w:val="1"/>
      </w:pPr>
      <w:bookmarkStart w:id="119" w:name="heading_120"/>
      <w:r>
        <w:rPr>
          <w:rFonts w:ascii="Arial" w:hAnsi="Arial" w:eastAsia="等线" w:cs="Arial"/>
          <w:b/>
          <w:sz w:val="32"/>
        </w:rPr>
        <w:t>RD4‑04知识产权材料</w:t>
      </w:r>
      <w:bookmarkEnd w:id="119"/>
    </w:p>
    <w:p w14:paraId="2ACC0643">
      <w:pPr>
        <w:spacing w:before="120" w:after="120" w:line="288" w:lineRule="auto"/>
        <w:ind w:left="0"/>
        <w:jc w:val="left"/>
      </w:pPr>
      <w:r>
        <w:rPr>
          <w:rFonts w:ascii="Arial" w:hAnsi="Arial" w:eastAsia="等线" w:cs="Arial"/>
          <w:sz w:val="22"/>
        </w:rPr>
        <w:t>1.软件著作权登记受理回执（模板）</w:t>
      </w:r>
      <w:r>
        <w:rPr>
          <w:rFonts w:ascii="Arial" w:hAnsi="Arial" w:eastAsia="等线" w:cs="Arial"/>
          <w:sz w:val="22"/>
        </w:rPr>
        <w:br w:type="textWrapping"/>
      </w:r>
      <w:r>
        <w:rPr>
          <w:rFonts w:ascii="Arial" w:hAnsi="Arial" w:eastAsia="等线" w:cs="Arial"/>
          <w:sz w:val="22"/>
        </w:rPr>
        <w:t>软件全称：安全要求规格书（SRS）编制系统V1.0；著作权人：北京乐文石油化工研究院；受理日期待填写；申请号2025SRXXXXXX；材料齐全予以受理。</w:t>
      </w:r>
      <w:r>
        <w:rPr>
          <w:rFonts w:ascii="Arial" w:hAnsi="Arial" w:eastAsia="等线" w:cs="Arial"/>
          <w:sz w:val="22"/>
        </w:rPr>
        <w:br w:type="textWrapping"/>
      </w:r>
      <w:r>
        <w:rPr>
          <w:rFonts w:ascii="Arial" w:hAnsi="Arial" w:eastAsia="等线" w:cs="Arial"/>
          <w:sz w:val="22"/>
        </w:rPr>
        <w:t>2.归档申请全套材料：申请表、源代码、操作手册节选。</w:t>
      </w:r>
    </w:p>
    <w:p w14:paraId="5F08DBF2">
      <w:pPr>
        <w:spacing w:before="320" w:after="120" w:line="288" w:lineRule="auto"/>
        <w:ind w:left="0"/>
        <w:jc w:val="left"/>
        <w:outlineLvl w:val="1"/>
      </w:pPr>
      <w:bookmarkStart w:id="120" w:name="heading_121"/>
      <w:r>
        <w:rPr>
          <w:rFonts w:ascii="Arial" w:hAnsi="Arial" w:eastAsia="等线" w:cs="Arial"/>
          <w:b/>
          <w:sz w:val="32"/>
        </w:rPr>
        <w:t>RD4‑05研发过程佐证</w:t>
      </w:r>
      <w:bookmarkEnd w:id="120"/>
    </w:p>
    <w:p w14:paraId="48050099">
      <w:pPr>
        <w:spacing w:before="300" w:after="120" w:line="288" w:lineRule="auto"/>
        <w:ind w:left="0"/>
        <w:jc w:val="left"/>
        <w:outlineLvl w:val="2"/>
      </w:pPr>
      <w:bookmarkStart w:id="121" w:name="heading_122"/>
      <w:r>
        <w:rPr>
          <w:rFonts w:ascii="Arial" w:hAnsi="Arial" w:eastAsia="等线" w:cs="Arial"/>
          <w:b/>
          <w:sz w:val="30"/>
        </w:rPr>
        <w:t>RD4会议纪要3份</w:t>
      </w:r>
      <w:bookmarkEnd w:id="121"/>
    </w:p>
    <w:p w14:paraId="3C94D18E">
      <w:pPr>
        <w:spacing w:before="120" w:after="120" w:line="288" w:lineRule="auto"/>
        <w:ind w:left="0"/>
        <w:jc w:val="left"/>
      </w:pPr>
      <w:r>
        <w:rPr>
          <w:rFonts w:ascii="Arial" w:hAnsi="Arial" w:eastAsia="等线" w:cs="Arial"/>
          <w:sz w:val="22"/>
        </w:rPr>
        <w:t>纪要1【需求架构评审】2025‑05‑12；主题：SRS系统需求梳理，标准数据库规划；专家梳理IEC和国标条款，确定校验算法开发方向。</w:t>
      </w:r>
      <w:r>
        <w:rPr>
          <w:rFonts w:ascii="Arial" w:hAnsi="Arial" w:eastAsia="等线" w:cs="Arial"/>
          <w:sz w:val="22"/>
        </w:rPr>
        <w:br w:type="textWrapping"/>
      </w:r>
      <w:r>
        <w:rPr>
          <w:rFonts w:ascii="Arial" w:hAnsi="Arial" w:eastAsia="等线" w:cs="Arial"/>
          <w:sz w:val="22"/>
        </w:rPr>
        <w:t>纪要2【算法开发复盘】2025‑08‑26；主题：SIF回路SIL校验算法迭代；问题：不同行业SIF回路参数差异大，校验逻辑需要适配多场景；决议使用多份真实SIL项目案例训练校验模型。</w:t>
      </w:r>
      <w:r>
        <w:rPr>
          <w:rFonts w:ascii="Arial" w:hAnsi="Arial" w:eastAsia="等线" w:cs="Arial"/>
          <w:sz w:val="22"/>
        </w:rPr>
        <w:br w:type="textWrapping"/>
      </w:r>
      <w:r>
        <w:rPr>
          <w:rFonts w:ascii="Arial" w:hAnsi="Arial" w:eastAsia="等线" w:cs="Arial"/>
          <w:sz w:val="22"/>
        </w:rPr>
        <w:t>纪要3【联调测试复盘】2025‑11‑18；主题：多场景实测复盘；完成油气、煤化工SIL项目测试，优化文档模板适配评审要求，准备验收。</w:t>
      </w:r>
    </w:p>
    <w:p w14:paraId="619EC398">
      <w:pPr>
        <w:spacing w:before="300" w:after="120" w:line="288" w:lineRule="auto"/>
        <w:ind w:left="0"/>
        <w:jc w:val="left"/>
        <w:outlineLvl w:val="2"/>
      </w:pPr>
      <w:bookmarkStart w:id="122" w:name="heading_123"/>
      <w:r>
        <w:rPr>
          <w:rFonts w:ascii="Arial" w:hAnsi="Arial" w:eastAsia="等线" w:cs="Arial"/>
          <w:b/>
          <w:sz w:val="30"/>
        </w:rPr>
        <w:t>RD4场景实测记录4份</w:t>
      </w:r>
      <w:bookmarkEnd w:id="122"/>
    </w:p>
    <w:p w14:paraId="376B321D">
      <w:pPr>
        <w:spacing w:before="120" w:after="120" w:line="288" w:lineRule="auto"/>
        <w:ind w:left="0"/>
        <w:jc w:val="left"/>
      </w:pPr>
      <w:r>
        <w:rPr>
          <w:rFonts w:ascii="Arial" w:hAnsi="Arial" w:eastAsia="等线" w:cs="Arial"/>
          <w:i/>
          <w:color w:val="646A73"/>
          <w:sz w:val="22"/>
        </w:rPr>
        <w:t>实测记录1</w:t>
      </w:r>
      <w:r>
        <w:rPr>
          <w:rFonts w:ascii="Arial" w:hAnsi="Arial" w:eastAsia="等线" w:cs="Arial"/>
          <w:i/>
          <w:color w:val="646A73"/>
          <w:sz w:val="22"/>
        </w:rPr>
        <w:br w:type="textWrapping"/>
      </w:r>
      <w:r>
        <w:rPr>
          <w:rFonts w:ascii="Arial" w:hAnsi="Arial" w:eastAsia="等线" w:cs="Arial"/>
          <w:i/>
          <w:color w:val="646A73"/>
          <w:sz w:val="22"/>
        </w:rPr>
        <w:t>测试日期：2025‑10‑10</w:t>
      </w:r>
      <w:r>
        <w:rPr>
          <w:rFonts w:ascii="Arial" w:hAnsi="Arial" w:eastAsia="等线" w:cs="Arial"/>
          <w:i/>
          <w:color w:val="646A73"/>
          <w:sz w:val="22"/>
        </w:rPr>
        <w:br w:type="textWrapping"/>
      </w:r>
      <w:r>
        <w:rPr>
          <w:rFonts w:ascii="Arial" w:hAnsi="Arial" w:eastAsia="等线" w:cs="Arial"/>
          <w:i/>
          <w:color w:val="646A73"/>
          <w:sz w:val="22"/>
        </w:rPr>
        <w:t>测试场景：油气行业SIL评估项目</w:t>
      </w:r>
      <w:r>
        <w:rPr>
          <w:rFonts w:ascii="Arial" w:hAnsi="Arial" w:eastAsia="等线" w:cs="Arial"/>
          <w:i/>
          <w:color w:val="646A73"/>
          <w:sz w:val="22"/>
        </w:rPr>
        <w:br w:type="textWrapping"/>
      </w:r>
      <w:r>
        <w:rPr>
          <w:rFonts w:ascii="Arial" w:hAnsi="Arial" w:eastAsia="等线" w:cs="Arial"/>
          <w:i/>
          <w:color w:val="646A73"/>
          <w:sz w:val="22"/>
        </w:rPr>
        <w:t>测试人员：谢雪霜；工艺校验：王德才</w:t>
      </w:r>
      <w:r>
        <w:rPr>
          <w:rFonts w:ascii="Arial" w:hAnsi="Arial" w:eastAsia="等线" w:cs="Arial"/>
          <w:i/>
          <w:color w:val="646A73"/>
          <w:sz w:val="22"/>
        </w:rPr>
        <w:br w:type="textWrapping"/>
      </w:r>
      <w:r>
        <w:rPr>
          <w:rFonts w:ascii="Arial" w:hAnsi="Arial" w:eastAsia="等线" w:cs="Arial"/>
          <w:i/>
          <w:color w:val="646A73"/>
          <w:sz w:val="22"/>
        </w:rPr>
        <w:t>测试输入：录入油气装置SIF安全功能回路参数；</w:t>
      </w:r>
      <w:r>
        <w:rPr>
          <w:rFonts w:ascii="Arial" w:hAnsi="Arial" w:eastAsia="等线" w:cs="Arial"/>
          <w:i/>
          <w:color w:val="646A73"/>
          <w:sz w:val="22"/>
        </w:rPr>
        <w:br w:type="textWrapping"/>
      </w:r>
      <w:r>
        <w:rPr>
          <w:rFonts w:ascii="Arial" w:hAnsi="Arial" w:eastAsia="等线" w:cs="Arial"/>
          <w:i/>
          <w:color w:val="646A73"/>
          <w:sz w:val="22"/>
        </w:rPr>
        <w:t>测试目的：校验SIL等级匹配逻辑，SRS文档生成；</w:t>
      </w:r>
      <w:r>
        <w:rPr>
          <w:rFonts w:ascii="Arial" w:hAnsi="Arial" w:eastAsia="等线" w:cs="Arial"/>
          <w:i/>
          <w:color w:val="646A73"/>
          <w:sz w:val="22"/>
        </w:rPr>
        <w:br w:type="textWrapping"/>
      </w:r>
      <w:r>
        <w:rPr>
          <w:rFonts w:ascii="Arial" w:hAnsi="Arial" w:eastAsia="等线" w:cs="Arial"/>
          <w:i/>
          <w:color w:val="646A73"/>
          <w:sz w:val="22"/>
        </w:rPr>
        <w:t>复测结果：SIL匹配校验正常；缺失标准条款可以预警；输出Word/PDF文档格式满足评审；测试通过。</w:t>
      </w:r>
    </w:p>
    <w:p w14:paraId="04CA720C">
      <w:pPr>
        <w:spacing w:before="120" w:after="120" w:line="288" w:lineRule="auto"/>
        <w:ind w:left="0"/>
        <w:jc w:val="left"/>
      </w:pPr>
      <w:r>
        <w:rPr>
          <w:rFonts w:ascii="Arial" w:hAnsi="Arial" w:eastAsia="等线" w:cs="Arial"/>
          <w:i/>
          <w:color w:val="646A73"/>
          <w:sz w:val="22"/>
        </w:rPr>
        <w:t>实测记录2</w:t>
      </w:r>
      <w:r>
        <w:rPr>
          <w:rFonts w:ascii="Arial" w:hAnsi="Arial" w:eastAsia="等线" w:cs="Arial"/>
          <w:i/>
          <w:color w:val="646A73"/>
          <w:sz w:val="22"/>
        </w:rPr>
        <w:br w:type="textWrapping"/>
      </w:r>
      <w:r>
        <w:rPr>
          <w:rFonts w:ascii="Arial" w:hAnsi="Arial" w:eastAsia="等线" w:cs="Arial"/>
          <w:i/>
          <w:color w:val="646A73"/>
          <w:sz w:val="22"/>
        </w:rPr>
        <w:t>测试日期：2025‑10‑18</w:t>
      </w:r>
      <w:r>
        <w:rPr>
          <w:rFonts w:ascii="Arial" w:hAnsi="Arial" w:eastAsia="等线" w:cs="Arial"/>
          <w:i/>
          <w:color w:val="646A73"/>
          <w:sz w:val="22"/>
        </w:rPr>
        <w:br w:type="textWrapping"/>
      </w:r>
      <w:r>
        <w:rPr>
          <w:rFonts w:ascii="Arial" w:hAnsi="Arial" w:eastAsia="等线" w:cs="Arial"/>
          <w:i/>
          <w:color w:val="646A73"/>
          <w:sz w:val="22"/>
        </w:rPr>
        <w:t>测试场景：精细化工SIL评估项目</w:t>
      </w:r>
      <w:r>
        <w:rPr>
          <w:rFonts w:ascii="Arial" w:hAnsi="Arial" w:eastAsia="等线" w:cs="Arial"/>
          <w:i/>
          <w:color w:val="646A73"/>
          <w:sz w:val="22"/>
        </w:rPr>
        <w:br w:type="textWrapping"/>
      </w:r>
      <w:r>
        <w:rPr>
          <w:rFonts w:ascii="Arial" w:hAnsi="Arial" w:eastAsia="等线" w:cs="Arial"/>
          <w:i/>
          <w:color w:val="646A73"/>
          <w:sz w:val="22"/>
        </w:rPr>
        <w:t>测试人员：赵晨媛；工艺校验：刘宏</w:t>
      </w:r>
      <w:r>
        <w:rPr>
          <w:rFonts w:ascii="Arial" w:hAnsi="Arial" w:eastAsia="等线" w:cs="Arial"/>
          <w:i/>
          <w:color w:val="646A73"/>
          <w:sz w:val="22"/>
        </w:rPr>
        <w:br w:type="textWrapping"/>
      </w:r>
      <w:r>
        <w:rPr>
          <w:rFonts w:ascii="Arial" w:hAnsi="Arial" w:eastAsia="等线" w:cs="Arial"/>
          <w:i/>
          <w:color w:val="646A73"/>
          <w:sz w:val="22"/>
        </w:rPr>
        <w:t>测试输入：精细化工装置多组SIF回路；</w:t>
      </w:r>
      <w:r>
        <w:rPr>
          <w:rFonts w:ascii="Arial" w:hAnsi="Arial" w:eastAsia="等线" w:cs="Arial"/>
          <w:i/>
          <w:color w:val="646A73"/>
          <w:sz w:val="22"/>
        </w:rPr>
        <w:br w:type="textWrapping"/>
      </w:r>
      <w:r>
        <w:rPr>
          <w:rFonts w:ascii="Arial" w:hAnsi="Arial" w:eastAsia="等线" w:cs="Arial"/>
          <w:i/>
          <w:color w:val="646A73"/>
          <w:sz w:val="22"/>
        </w:rPr>
        <w:t>复测结果：回路参数校验生效；版本保存、回溯功能正常；报告输出正常；测试通过。</w:t>
      </w:r>
    </w:p>
    <w:p w14:paraId="666FAA76">
      <w:pPr>
        <w:spacing w:before="120" w:after="120" w:line="288" w:lineRule="auto"/>
        <w:ind w:left="0"/>
        <w:jc w:val="left"/>
      </w:pPr>
      <w:r>
        <w:rPr>
          <w:rFonts w:ascii="Arial" w:hAnsi="Arial" w:eastAsia="等线" w:cs="Arial"/>
          <w:i/>
          <w:color w:val="646A73"/>
          <w:sz w:val="22"/>
        </w:rPr>
        <w:t>实测记录3</w:t>
      </w:r>
      <w:r>
        <w:rPr>
          <w:rFonts w:ascii="Arial" w:hAnsi="Arial" w:eastAsia="等线" w:cs="Arial"/>
          <w:i/>
          <w:color w:val="646A73"/>
          <w:sz w:val="22"/>
        </w:rPr>
        <w:br w:type="textWrapping"/>
      </w:r>
      <w:r>
        <w:rPr>
          <w:rFonts w:ascii="Arial" w:hAnsi="Arial" w:eastAsia="等线" w:cs="Arial"/>
          <w:i/>
          <w:color w:val="646A73"/>
          <w:sz w:val="22"/>
        </w:rPr>
        <w:t>测试日期：2025‑10‑25</w:t>
      </w:r>
      <w:r>
        <w:rPr>
          <w:rFonts w:ascii="Arial" w:hAnsi="Arial" w:eastAsia="等线" w:cs="Arial"/>
          <w:i/>
          <w:color w:val="646A73"/>
          <w:sz w:val="22"/>
        </w:rPr>
        <w:br w:type="textWrapping"/>
      </w:r>
      <w:r>
        <w:rPr>
          <w:rFonts w:ascii="Arial" w:hAnsi="Arial" w:eastAsia="等线" w:cs="Arial"/>
          <w:i/>
          <w:color w:val="646A73"/>
          <w:sz w:val="22"/>
        </w:rPr>
        <w:t>测试场景：煤化工SIL评估项目</w:t>
      </w:r>
      <w:r>
        <w:rPr>
          <w:rFonts w:ascii="Arial" w:hAnsi="Arial" w:eastAsia="等线" w:cs="Arial"/>
          <w:i/>
          <w:color w:val="646A73"/>
          <w:sz w:val="22"/>
        </w:rPr>
        <w:br w:type="textWrapping"/>
      </w:r>
      <w:r>
        <w:rPr>
          <w:rFonts w:ascii="Arial" w:hAnsi="Arial" w:eastAsia="等线" w:cs="Arial"/>
          <w:i/>
          <w:color w:val="646A73"/>
          <w:sz w:val="22"/>
        </w:rPr>
        <w:t>测试人员：李飞敏；工艺校验：袁元</w:t>
      </w:r>
      <w:r>
        <w:rPr>
          <w:rFonts w:ascii="Arial" w:hAnsi="Arial" w:eastAsia="等线" w:cs="Arial"/>
          <w:i/>
          <w:color w:val="646A73"/>
          <w:sz w:val="22"/>
        </w:rPr>
        <w:br w:type="textWrapping"/>
      </w:r>
      <w:r>
        <w:rPr>
          <w:rFonts w:ascii="Arial" w:hAnsi="Arial" w:eastAsia="等线" w:cs="Arial"/>
          <w:i/>
          <w:color w:val="646A73"/>
          <w:sz w:val="22"/>
        </w:rPr>
        <w:t>测试输入：煤化工工艺SIF回路集合；</w:t>
      </w:r>
      <w:r>
        <w:rPr>
          <w:rFonts w:ascii="Arial" w:hAnsi="Arial" w:eastAsia="等线" w:cs="Arial"/>
          <w:i/>
          <w:color w:val="646A73"/>
          <w:sz w:val="22"/>
        </w:rPr>
        <w:br w:type="textWrapping"/>
      </w:r>
      <w:r>
        <w:rPr>
          <w:rFonts w:ascii="Arial" w:hAnsi="Arial" w:eastAsia="等线" w:cs="Arial"/>
          <w:i/>
          <w:color w:val="646A73"/>
          <w:sz w:val="22"/>
        </w:rPr>
        <w:t>复测结果：标准条款库匹配正确；文档模板适配煤化工SIL评估；测试通过。</w:t>
      </w:r>
    </w:p>
    <w:p w14:paraId="61032808">
      <w:pPr>
        <w:spacing w:before="120" w:after="120" w:line="288" w:lineRule="auto"/>
        <w:ind w:left="0"/>
        <w:jc w:val="left"/>
      </w:pPr>
      <w:r>
        <w:rPr>
          <w:rFonts w:ascii="Arial" w:hAnsi="Arial" w:eastAsia="等线" w:cs="Arial"/>
          <w:i/>
          <w:color w:val="646A73"/>
          <w:sz w:val="22"/>
        </w:rPr>
        <w:t>实测记录4</w:t>
      </w:r>
      <w:r>
        <w:rPr>
          <w:rFonts w:ascii="Arial" w:hAnsi="Arial" w:eastAsia="等线" w:cs="Arial"/>
          <w:i/>
          <w:color w:val="646A73"/>
          <w:sz w:val="22"/>
        </w:rPr>
        <w:br w:type="textWrapping"/>
      </w:r>
      <w:r>
        <w:rPr>
          <w:rFonts w:ascii="Arial" w:hAnsi="Arial" w:eastAsia="等线" w:cs="Arial"/>
          <w:i/>
          <w:color w:val="646A73"/>
          <w:sz w:val="22"/>
        </w:rPr>
        <w:t>测试日期：2025‑11‑10</w:t>
      </w:r>
      <w:r>
        <w:rPr>
          <w:rFonts w:ascii="Arial" w:hAnsi="Arial" w:eastAsia="等线" w:cs="Arial"/>
          <w:i/>
          <w:color w:val="646A73"/>
          <w:sz w:val="22"/>
        </w:rPr>
        <w:br w:type="textWrapping"/>
      </w:r>
      <w:r>
        <w:rPr>
          <w:rFonts w:ascii="Arial" w:hAnsi="Arial" w:eastAsia="等线" w:cs="Arial"/>
          <w:i/>
          <w:color w:val="646A73"/>
          <w:sz w:val="22"/>
        </w:rPr>
        <w:t>测试场景：模拟错误SIF回路校验测试</w:t>
      </w:r>
      <w:r>
        <w:rPr>
          <w:rFonts w:ascii="Arial" w:hAnsi="Arial" w:eastAsia="等线" w:cs="Arial"/>
          <w:i/>
          <w:color w:val="646A73"/>
          <w:sz w:val="22"/>
        </w:rPr>
        <w:br w:type="textWrapping"/>
      </w:r>
      <w:r>
        <w:rPr>
          <w:rFonts w:ascii="Arial" w:hAnsi="Arial" w:eastAsia="等线" w:cs="Arial"/>
          <w:i/>
          <w:color w:val="646A73"/>
          <w:sz w:val="22"/>
        </w:rPr>
        <w:t>测试人员：谢雪霜；开发校验：崔钰莹</w:t>
      </w:r>
      <w:r>
        <w:rPr>
          <w:rFonts w:ascii="Arial" w:hAnsi="Arial" w:eastAsia="等线" w:cs="Arial"/>
          <w:i/>
          <w:color w:val="646A73"/>
          <w:sz w:val="22"/>
        </w:rPr>
        <w:br w:type="textWrapping"/>
      </w:r>
      <w:r>
        <w:rPr>
          <w:rFonts w:ascii="Arial" w:hAnsi="Arial" w:eastAsia="等线" w:cs="Arial"/>
          <w:i/>
          <w:color w:val="646A73"/>
          <w:sz w:val="22"/>
        </w:rPr>
        <w:t>测试输入：人为构造SIL等级不匹配、关键标准条款缺失的错误SIF回路；</w:t>
      </w:r>
      <w:r>
        <w:rPr>
          <w:rFonts w:ascii="Arial" w:hAnsi="Arial" w:eastAsia="等线" w:cs="Arial"/>
          <w:i/>
          <w:color w:val="646A73"/>
          <w:sz w:val="22"/>
        </w:rPr>
        <w:br w:type="textWrapping"/>
      </w:r>
      <w:r>
        <w:rPr>
          <w:rFonts w:ascii="Arial" w:hAnsi="Arial" w:eastAsia="等线" w:cs="Arial"/>
          <w:i/>
          <w:color w:val="646A73"/>
          <w:sz w:val="22"/>
        </w:rPr>
        <w:t>复测结果：系统可以识别参数矛盾、条款缺失，给出预警提示；测试通过。</w:t>
      </w:r>
    </w:p>
    <w:p w14:paraId="59DC4BB6">
      <w:pPr>
        <w:spacing w:before="300" w:after="120" w:line="288" w:lineRule="auto"/>
        <w:ind w:left="0"/>
        <w:jc w:val="left"/>
        <w:outlineLvl w:val="2"/>
      </w:pPr>
      <w:bookmarkStart w:id="123" w:name="heading_124"/>
      <w:r>
        <w:rPr>
          <w:rFonts w:ascii="Arial" w:hAnsi="Arial" w:eastAsia="等线" w:cs="Arial"/>
          <w:b/>
          <w:sz w:val="30"/>
        </w:rPr>
        <w:t>RD4技术难点迭代记录</w:t>
      </w:r>
      <w:bookmarkEnd w:id="123"/>
    </w:p>
    <w:p w14:paraId="4AABC490">
      <w:pPr>
        <w:spacing w:before="120" w:after="120" w:line="288" w:lineRule="auto"/>
        <w:ind w:left="0"/>
        <w:jc w:val="left"/>
      </w:pPr>
      <w:r>
        <w:rPr>
          <w:rFonts w:ascii="Arial" w:hAnsi="Arial" w:eastAsia="等线" w:cs="Arial"/>
          <w:sz w:val="22"/>
        </w:rPr>
        <w:t>项目RD4；周期2025‑04‑01~12‑31</w:t>
      </w:r>
      <w:r>
        <w:rPr>
          <w:rFonts w:ascii="Arial" w:hAnsi="Arial" w:eastAsia="等线" w:cs="Arial"/>
          <w:sz w:val="22"/>
        </w:rPr>
        <w:br w:type="textWrapping"/>
      </w:r>
      <w:r>
        <w:rPr>
          <w:rFonts w:ascii="Arial" w:hAnsi="Arial" w:eastAsia="等线" w:cs="Arial"/>
          <w:sz w:val="22"/>
        </w:rPr>
        <w:t>1.技术难点：SIL评估涉及国内外多套标准，不同行业SIF安全功能回路参数差异大；校验逻辑复杂，容易出现漏判误判；SRS文档需要适配第三方评审多变格式。</w:t>
      </w:r>
      <w:r>
        <w:rPr>
          <w:rFonts w:ascii="Arial" w:hAnsi="Arial" w:eastAsia="等线" w:cs="Arial"/>
          <w:sz w:val="22"/>
        </w:rPr>
        <w:br w:type="textWrapping"/>
      </w:r>
      <w:r>
        <w:rPr>
          <w:rFonts w:ascii="Arial" w:hAnsi="Arial" w:eastAsia="等线" w:cs="Arial"/>
          <w:sz w:val="22"/>
        </w:rPr>
        <w:t>2.迭代：V0.1搭建基础框架；V0.5初版校验算法；V0.94结合大量真实SIL项目迭代校验逻辑，优化文档模板；V1.0完成全部实测。</w:t>
      </w:r>
    </w:p>
    <w:p w14:paraId="0C9AD05F">
      <w:pPr>
        <w:spacing w:before="320" w:after="120" w:line="288" w:lineRule="auto"/>
        <w:ind w:left="0"/>
        <w:jc w:val="left"/>
        <w:outlineLvl w:val="1"/>
      </w:pPr>
      <w:bookmarkStart w:id="124" w:name="heading_125"/>
      <w:r>
        <w:rPr>
          <w:rFonts w:ascii="Arial" w:hAnsi="Arial" w:eastAsia="等线" w:cs="Arial"/>
          <w:b/>
          <w:sz w:val="32"/>
        </w:rPr>
        <w:t>RD4‑06业务落地佐证</w:t>
      </w:r>
      <w:bookmarkEnd w:id="124"/>
    </w:p>
    <w:p w14:paraId="64FF33F3">
      <w:pPr>
        <w:spacing w:before="300" w:after="120" w:line="288" w:lineRule="auto"/>
        <w:ind w:left="0"/>
        <w:jc w:val="left"/>
        <w:outlineLvl w:val="2"/>
      </w:pPr>
      <w:bookmarkStart w:id="125" w:name="heading_126"/>
      <w:r>
        <w:rPr>
          <w:rFonts w:ascii="Arial" w:hAnsi="Arial" w:eastAsia="等线" w:cs="Arial"/>
          <w:b/>
          <w:sz w:val="30"/>
        </w:rPr>
        <w:t>RD4业务应用说明 2026‑01‑08</w:t>
      </w:r>
      <w:bookmarkEnd w:id="125"/>
    </w:p>
    <w:p w14:paraId="49E97DBF">
      <w:pPr>
        <w:spacing w:before="120" w:after="120" w:line="288" w:lineRule="auto"/>
        <w:ind w:left="0"/>
        <w:jc w:val="left"/>
      </w:pPr>
      <w:r>
        <w:rPr>
          <w:rFonts w:ascii="Arial" w:hAnsi="Arial" w:eastAsia="等线" w:cs="Arial"/>
          <w:sz w:val="22"/>
        </w:rPr>
        <w:t>系统2025‑12‑31验收完成，投入院内SIL定级、SIL验证业务常态化使用。实现SRS文档编制效率提升80%以上；系统自动校验SIF回路SIL匹配、标准条款缺失预警；文档格式统一，大幅降低第三方评审驳回风险，统一全院SRS输出标准。</w:t>
      </w:r>
    </w:p>
    <w:p w14:paraId="1461F873">
      <w:pPr>
        <w:spacing w:before="120" w:after="120" w:line="288" w:lineRule="auto"/>
        <w:ind w:left="0"/>
        <w:jc w:val="left"/>
      </w:pPr>
      <w:r>
        <w:rPr>
          <w:rFonts w:ascii="Arial" w:hAnsi="Arial" w:eastAsia="等线" w:cs="Arial"/>
          <w:sz w:val="22"/>
        </w:rPr>
        <w:t>脱敏项目清单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52742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E690B6A">
            <w:pPr>
              <w:spacing w:before="120" w:after="120" w:line="288" w:lineRule="auto"/>
              <w:ind w:left="0"/>
              <w:jc w:val="left"/>
            </w:pPr>
            <w:r>
              <w:rPr>
                <w:rFonts w:ascii="Arial" w:hAnsi="Arial" w:eastAsia="等线" w:cs="Arial"/>
                <w:sz w:val="22"/>
              </w:rPr>
              <w:t>序号</w:t>
            </w:r>
          </w:p>
        </w:tc>
        <w:tc>
          <w:tcPr>
            <w:tcW w:w="2070" w:type="dxa"/>
            <w:tcMar>
              <w:top w:w="60" w:type="dxa"/>
              <w:left w:w="120" w:type="dxa"/>
              <w:bottom w:w="30" w:type="dxa"/>
              <w:right w:w="120" w:type="dxa"/>
            </w:tcMar>
          </w:tcPr>
          <w:p w14:paraId="0C1CDB31">
            <w:pPr>
              <w:spacing w:before="120" w:after="120" w:line="288" w:lineRule="auto"/>
              <w:ind w:left="0"/>
              <w:jc w:val="left"/>
            </w:pPr>
            <w:r>
              <w:rPr>
                <w:rFonts w:ascii="Arial" w:hAnsi="Arial" w:eastAsia="等线" w:cs="Arial"/>
                <w:sz w:val="22"/>
              </w:rPr>
              <w:t>项目类型</w:t>
            </w:r>
          </w:p>
        </w:tc>
        <w:tc>
          <w:tcPr>
            <w:tcW w:w="2070" w:type="dxa"/>
            <w:tcMar>
              <w:top w:w="60" w:type="dxa"/>
              <w:left w:w="120" w:type="dxa"/>
              <w:bottom w:w="30" w:type="dxa"/>
              <w:right w:w="120" w:type="dxa"/>
            </w:tcMar>
          </w:tcPr>
          <w:p w14:paraId="73794EBB">
            <w:pPr>
              <w:spacing w:before="120" w:after="120" w:line="288" w:lineRule="auto"/>
              <w:ind w:left="0"/>
              <w:jc w:val="left"/>
            </w:pPr>
            <w:r>
              <w:rPr>
                <w:rFonts w:ascii="Arial" w:hAnsi="Arial" w:eastAsia="等线" w:cs="Arial"/>
                <w:sz w:val="22"/>
              </w:rPr>
              <w:t>系统使用功能</w:t>
            </w:r>
          </w:p>
        </w:tc>
        <w:tc>
          <w:tcPr>
            <w:tcW w:w="2070" w:type="dxa"/>
            <w:tcMar>
              <w:top w:w="60" w:type="dxa"/>
              <w:left w:w="120" w:type="dxa"/>
              <w:bottom w:w="30" w:type="dxa"/>
              <w:right w:w="120" w:type="dxa"/>
            </w:tcMar>
          </w:tcPr>
          <w:p w14:paraId="3DCF9C98">
            <w:pPr>
              <w:spacing w:before="120" w:after="120" w:line="288" w:lineRule="auto"/>
              <w:ind w:left="0"/>
              <w:jc w:val="left"/>
            </w:pPr>
            <w:r>
              <w:rPr>
                <w:rFonts w:ascii="Arial" w:hAnsi="Arial" w:eastAsia="等线" w:cs="Arial"/>
                <w:sz w:val="22"/>
              </w:rPr>
              <w:t>时间</w:t>
            </w:r>
          </w:p>
        </w:tc>
      </w:tr>
      <w:tr w14:paraId="299FD2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C14CC59">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278A04B4">
            <w:pPr>
              <w:spacing w:before="120" w:after="120" w:line="288" w:lineRule="auto"/>
              <w:ind w:left="0"/>
              <w:jc w:val="left"/>
            </w:pPr>
            <w:r>
              <w:rPr>
                <w:rFonts w:ascii="Arial" w:hAnsi="Arial" w:eastAsia="等线" w:cs="Arial"/>
                <w:sz w:val="22"/>
              </w:rPr>
              <w:t>油气SIL定级评估</w:t>
            </w:r>
          </w:p>
        </w:tc>
        <w:tc>
          <w:tcPr>
            <w:tcW w:w="2070" w:type="dxa"/>
            <w:tcMar>
              <w:top w:w="60" w:type="dxa"/>
              <w:left w:w="120" w:type="dxa"/>
              <w:bottom w:w="30" w:type="dxa"/>
              <w:right w:w="120" w:type="dxa"/>
            </w:tcMar>
          </w:tcPr>
          <w:p w14:paraId="23CE4CFF">
            <w:pPr>
              <w:spacing w:before="120" w:after="120" w:line="288" w:lineRule="auto"/>
              <w:ind w:left="0"/>
              <w:jc w:val="left"/>
            </w:pPr>
            <w:r>
              <w:rPr>
                <w:rFonts w:ascii="Arial" w:hAnsi="Arial" w:eastAsia="等线" w:cs="Arial"/>
                <w:sz w:val="22"/>
              </w:rPr>
              <w:t>SIF回路录入、SIL校验、SRS文档生成</w:t>
            </w:r>
          </w:p>
        </w:tc>
        <w:tc>
          <w:tcPr>
            <w:tcW w:w="2070" w:type="dxa"/>
            <w:tcMar>
              <w:top w:w="60" w:type="dxa"/>
              <w:left w:w="120" w:type="dxa"/>
              <w:bottom w:w="30" w:type="dxa"/>
              <w:right w:w="120" w:type="dxa"/>
            </w:tcMar>
          </w:tcPr>
          <w:p w14:paraId="179116C5">
            <w:pPr>
              <w:spacing w:before="120" w:after="120" w:line="288" w:lineRule="auto"/>
              <w:ind w:left="0"/>
              <w:jc w:val="left"/>
            </w:pPr>
            <w:r>
              <w:rPr>
                <w:rFonts w:ascii="Arial" w:hAnsi="Arial" w:eastAsia="等线" w:cs="Arial"/>
                <w:sz w:val="22"/>
              </w:rPr>
              <w:t>2026‑01</w:t>
            </w:r>
          </w:p>
        </w:tc>
      </w:tr>
      <w:tr w14:paraId="0B34E0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6162E49">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2B949AB7">
            <w:pPr>
              <w:spacing w:before="120" w:after="120" w:line="288" w:lineRule="auto"/>
              <w:ind w:left="0"/>
              <w:jc w:val="left"/>
            </w:pPr>
            <w:r>
              <w:rPr>
                <w:rFonts w:ascii="Arial" w:hAnsi="Arial" w:eastAsia="等线" w:cs="Arial"/>
                <w:sz w:val="22"/>
              </w:rPr>
              <w:t>精细化工SIL验证项目</w:t>
            </w:r>
          </w:p>
        </w:tc>
        <w:tc>
          <w:tcPr>
            <w:tcW w:w="2070" w:type="dxa"/>
            <w:tcMar>
              <w:top w:w="60" w:type="dxa"/>
              <w:left w:w="120" w:type="dxa"/>
              <w:bottom w:w="30" w:type="dxa"/>
              <w:right w:w="120" w:type="dxa"/>
            </w:tcMar>
          </w:tcPr>
          <w:p w14:paraId="6CEC99CB">
            <w:pPr>
              <w:spacing w:before="120" w:after="120" w:line="288" w:lineRule="auto"/>
              <w:ind w:left="0"/>
              <w:jc w:val="left"/>
            </w:pPr>
            <w:r>
              <w:rPr>
                <w:rFonts w:ascii="Arial" w:hAnsi="Arial" w:eastAsia="等线" w:cs="Arial"/>
                <w:sz w:val="22"/>
              </w:rPr>
              <w:t>回路校验、SRS报告输出</w:t>
            </w:r>
          </w:p>
        </w:tc>
        <w:tc>
          <w:tcPr>
            <w:tcW w:w="2070" w:type="dxa"/>
            <w:tcMar>
              <w:top w:w="60" w:type="dxa"/>
              <w:left w:w="120" w:type="dxa"/>
              <w:bottom w:w="30" w:type="dxa"/>
              <w:right w:w="120" w:type="dxa"/>
            </w:tcMar>
          </w:tcPr>
          <w:p w14:paraId="4C8E30B7">
            <w:pPr>
              <w:spacing w:before="120" w:after="120" w:line="288" w:lineRule="auto"/>
              <w:ind w:left="0"/>
              <w:jc w:val="left"/>
            </w:pPr>
            <w:r>
              <w:rPr>
                <w:rFonts w:ascii="Arial" w:hAnsi="Arial" w:eastAsia="等线" w:cs="Arial"/>
                <w:sz w:val="22"/>
              </w:rPr>
              <w:t>2026‑01</w:t>
            </w:r>
          </w:p>
        </w:tc>
      </w:tr>
    </w:tbl>
    <w:p w14:paraId="38BEA3F8">
      <w:pPr>
        <w:spacing w:before="120" w:after="120" w:line="288" w:lineRule="auto"/>
        <w:ind w:left="0"/>
        <w:jc w:val="left"/>
      </w:pPr>
      <w:r>
        <w:rPr>
          <w:rFonts w:ascii="Arial" w:hAnsi="Arial" w:eastAsia="等线" w:cs="Arial"/>
          <w:sz w:val="22"/>
        </w:rPr>
        <w:t>脱敏报告摘要：本项目使用自研SRS编制系统V1.0完成安全要求规格书编制，系统完成SIF回路合规校验，输出SRS文档用于SIL评估。</w:t>
      </w:r>
    </w:p>
    <w:p w14:paraId="6A2FC885">
      <w:pPr>
        <w:spacing w:before="320" w:after="120" w:line="288" w:lineRule="auto"/>
        <w:ind w:left="0"/>
        <w:jc w:val="left"/>
        <w:outlineLvl w:val="1"/>
      </w:pPr>
      <w:bookmarkStart w:id="126" w:name="heading_127"/>
      <w:r>
        <w:rPr>
          <w:rFonts w:ascii="Arial" w:hAnsi="Arial" w:eastAsia="等线" w:cs="Arial"/>
          <w:b/>
          <w:sz w:val="32"/>
        </w:rPr>
        <w:t>RD4‑07财务配套</w:t>
      </w:r>
      <w:bookmarkEnd w:id="126"/>
    </w:p>
    <w:p w14:paraId="35E3E1D7">
      <w:pPr>
        <w:spacing w:before="300" w:after="120" w:line="288" w:lineRule="auto"/>
        <w:ind w:left="0"/>
        <w:jc w:val="left"/>
        <w:outlineLvl w:val="2"/>
      </w:pPr>
      <w:bookmarkStart w:id="127" w:name="heading_128"/>
      <w:r>
        <w:rPr>
          <w:rFonts w:ascii="Arial" w:hAnsi="Arial" w:eastAsia="等线" w:cs="Arial"/>
          <w:b/>
          <w:sz w:val="30"/>
        </w:rPr>
        <w:t>RD4辅助账片段</w:t>
      </w:r>
      <w:bookmarkEnd w:id="1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380"/>
        <w:gridCol w:w="1380"/>
      </w:tblGrid>
      <w:tr w14:paraId="4C53CB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0ECCF437">
            <w:pPr>
              <w:spacing w:before="120" w:after="120" w:line="288" w:lineRule="auto"/>
              <w:ind w:left="0"/>
              <w:jc w:val="left"/>
            </w:pPr>
            <w:r>
              <w:rPr>
                <w:rFonts w:ascii="Arial" w:hAnsi="Arial" w:eastAsia="等线" w:cs="Arial"/>
                <w:sz w:val="22"/>
              </w:rPr>
              <w:t>凭证日期</w:t>
            </w:r>
          </w:p>
        </w:tc>
        <w:tc>
          <w:tcPr>
            <w:tcW w:w="1380" w:type="dxa"/>
            <w:tcMar>
              <w:top w:w="60" w:type="dxa"/>
              <w:left w:w="120" w:type="dxa"/>
              <w:bottom w:w="30" w:type="dxa"/>
              <w:right w:w="120" w:type="dxa"/>
            </w:tcMar>
          </w:tcPr>
          <w:p w14:paraId="606AAB5D">
            <w:pPr>
              <w:spacing w:before="120" w:after="120" w:line="288" w:lineRule="auto"/>
              <w:ind w:left="0"/>
              <w:jc w:val="left"/>
            </w:pPr>
            <w:r>
              <w:rPr>
                <w:rFonts w:ascii="Arial" w:hAnsi="Arial" w:eastAsia="等线" w:cs="Arial"/>
                <w:sz w:val="22"/>
              </w:rPr>
              <w:t>凭证号</w:t>
            </w:r>
          </w:p>
        </w:tc>
        <w:tc>
          <w:tcPr>
            <w:tcW w:w="1380" w:type="dxa"/>
            <w:tcMar>
              <w:top w:w="60" w:type="dxa"/>
              <w:left w:w="120" w:type="dxa"/>
              <w:bottom w:w="30" w:type="dxa"/>
              <w:right w:w="120" w:type="dxa"/>
            </w:tcMar>
          </w:tcPr>
          <w:p w14:paraId="12F567A3">
            <w:pPr>
              <w:spacing w:before="120" w:after="120" w:line="288" w:lineRule="auto"/>
              <w:ind w:left="0"/>
              <w:jc w:val="left"/>
            </w:pPr>
            <w:r>
              <w:rPr>
                <w:rFonts w:ascii="Arial" w:hAnsi="Arial" w:eastAsia="等线" w:cs="Arial"/>
                <w:sz w:val="22"/>
              </w:rPr>
              <w:t>费用类别</w:t>
            </w:r>
          </w:p>
        </w:tc>
        <w:tc>
          <w:tcPr>
            <w:tcW w:w="1380" w:type="dxa"/>
            <w:tcMar>
              <w:top w:w="60" w:type="dxa"/>
              <w:left w:w="120" w:type="dxa"/>
              <w:bottom w:w="30" w:type="dxa"/>
              <w:right w:w="120" w:type="dxa"/>
            </w:tcMar>
          </w:tcPr>
          <w:p w14:paraId="6D9559F5">
            <w:pPr>
              <w:spacing w:before="120" w:after="120" w:line="288" w:lineRule="auto"/>
              <w:ind w:left="0"/>
              <w:jc w:val="left"/>
            </w:pPr>
            <w:r>
              <w:rPr>
                <w:rFonts w:ascii="Arial" w:hAnsi="Arial" w:eastAsia="等线" w:cs="Arial"/>
                <w:sz w:val="22"/>
              </w:rPr>
              <w:t>摘要</w:t>
            </w:r>
          </w:p>
        </w:tc>
        <w:tc>
          <w:tcPr>
            <w:tcW w:w="1380" w:type="dxa"/>
            <w:tcMar>
              <w:top w:w="60" w:type="dxa"/>
              <w:left w:w="120" w:type="dxa"/>
              <w:bottom w:w="30" w:type="dxa"/>
              <w:right w:w="120" w:type="dxa"/>
            </w:tcMar>
          </w:tcPr>
          <w:p w14:paraId="2F8DCED9">
            <w:pPr>
              <w:spacing w:before="120" w:after="120" w:line="288" w:lineRule="auto"/>
              <w:ind w:left="0"/>
              <w:jc w:val="left"/>
            </w:pPr>
            <w:r>
              <w:rPr>
                <w:rFonts w:ascii="Arial" w:hAnsi="Arial" w:eastAsia="等线" w:cs="Arial"/>
                <w:sz w:val="22"/>
              </w:rPr>
              <w:t>金额万元</w:t>
            </w:r>
          </w:p>
        </w:tc>
        <w:tc>
          <w:tcPr>
            <w:tcW w:w="1380" w:type="dxa"/>
            <w:tcMar>
              <w:top w:w="60" w:type="dxa"/>
              <w:left w:w="120" w:type="dxa"/>
              <w:bottom w:w="30" w:type="dxa"/>
              <w:right w:w="120" w:type="dxa"/>
            </w:tcMar>
          </w:tcPr>
          <w:p w14:paraId="68891FDD">
            <w:pPr>
              <w:spacing w:before="120" w:after="120" w:line="288" w:lineRule="auto"/>
              <w:ind w:left="0"/>
              <w:jc w:val="left"/>
            </w:pPr>
            <w:r>
              <w:rPr>
                <w:rFonts w:ascii="Arial" w:hAnsi="Arial" w:eastAsia="等线" w:cs="Arial"/>
                <w:sz w:val="22"/>
              </w:rPr>
              <w:t>备注</w:t>
            </w:r>
          </w:p>
        </w:tc>
      </w:tr>
      <w:tr w14:paraId="79F7D4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10252274">
            <w:pPr>
              <w:spacing w:before="120" w:after="120" w:line="288" w:lineRule="auto"/>
              <w:ind w:left="0"/>
              <w:jc w:val="left"/>
            </w:pPr>
            <w:r>
              <w:rPr>
                <w:rFonts w:ascii="Arial" w:hAnsi="Arial" w:eastAsia="等线" w:cs="Arial"/>
                <w:sz w:val="22"/>
              </w:rPr>
              <w:t>2025各月工资凭证</w:t>
            </w:r>
          </w:p>
        </w:tc>
        <w:tc>
          <w:tcPr>
            <w:tcW w:w="1380" w:type="dxa"/>
            <w:tcMar>
              <w:top w:w="60" w:type="dxa"/>
              <w:left w:w="120" w:type="dxa"/>
              <w:bottom w:w="30" w:type="dxa"/>
              <w:right w:w="120" w:type="dxa"/>
            </w:tcMar>
          </w:tcPr>
          <w:p w14:paraId="61521600">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75F17BDB">
            <w:pPr>
              <w:spacing w:before="120" w:after="120" w:line="288" w:lineRule="auto"/>
              <w:ind w:left="0"/>
              <w:jc w:val="left"/>
            </w:pPr>
            <w:r>
              <w:rPr>
                <w:rFonts w:ascii="Arial" w:hAnsi="Arial" w:eastAsia="等线" w:cs="Arial"/>
                <w:sz w:val="22"/>
              </w:rPr>
              <w:t>人员人工工资薪金</w:t>
            </w:r>
          </w:p>
        </w:tc>
        <w:tc>
          <w:tcPr>
            <w:tcW w:w="1380" w:type="dxa"/>
            <w:tcMar>
              <w:top w:w="60" w:type="dxa"/>
              <w:left w:w="120" w:type="dxa"/>
              <w:bottom w:w="30" w:type="dxa"/>
              <w:right w:w="120" w:type="dxa"/>
            </w:tcMar>
          </w:tcPr>
          <w:p w14:paraId="48606904">
            <w:pPr>
              <w:spacing w:before="120" w:after="120" w:line="288" w:lineRule="auto"/>
              <w:ind w:left="0"/>
              <w:jc w:val="left"/>
            </w:pPr>
            <w:r>
              <w:rPr>
                <w:rFonts w:ascii="Arial" w:hAnsi="Arial" w:eastAsia="等线" w:cs="Arial"/>
                <w:sz w:val="22"/>
              </w:rPr>
              <w:t>RD4研发薪酬</w:t>
            </w:r>
          </w:p>
        </w:tc>
        <w:tc>
          <w:tcPr>
            <w:tcW w:w="1380" w:type="dxa"/>
            <w:tcMar>
              <w:top w:w="60" w:type="dxa"/>
              <w:left w:w="120" w:type="dxa"/>
              <w:bottom w:w="30" w:type="dxa"/>
              <w:right w:w="120" w:type="dxa"/>
            </w:tcMar>
          </w:tcPr>
          <w:p w14:paraId="78C6740A">
            <w:pPr>
              <w:spacing w:before="120" w:after="120" w:line="288" w:lineRule="auto"/>
              <w:ind w:left="0"/>
              <w:jc w:val="left"/>
            </w:pPr>
            <w:r>
              <w:rPr>
                <w:rFonts w:ascii="Arial" w:hAnsi="Arial" w:eastAsia="等线" w:cs="Arial"/>
                <w:sz w:val="22"/>
              </w:rPr>
              <w:t>36.59</w:t>
            </w:r>
          </w:p>
        </w:tc>
        <w:tc>
          <w:tcPr>
            <w:tcW w:w="1380" w:type="dxa"/>
            <w:tcMar>
              <w:top w:w="60" w:type="dxa"/>
              <w:left w:w="120" w:type="dxa"/>
              <w:bottom w:w="30" w:type="dxa"/>
              <w:right w:w="120" w:type="dxa"/>
            </w:tcMar>
          </w:tcPr>
          <w:p w14:paraId="1D902536">
            <w:pPr>
              <w:spacing w:before="120" w:after="120" w:line="288" w:lineRule="auto"/>
              <w:ind w:left="0"/>
              <w:jc w:val="left"/>
            </w:pPr>
            <w:r>
              <w:rPr>
                <w:rFonts w:ascii="Arial" w:hAnsi="Arial" w:eastAsia="等线" w:cs="Arial"/>
                <w:sz w:val="22"/>
              </w:rPr>
              <w:t>工时分摊</w:t>
            </w:r>
          </w:p>
        </w:tc>
      </w:tr>
      <w:tr w14:paraId="4F7C06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6C501D39">
            <w:pPr>
              <w:spacing w:before="120" w:after="120" w:line="288" w:lineRule="auto"/>
              <w:ind w:left="0"/>
              <w:jc w:val="left"/>
            </w:pPr>
            <w:r>
              <w:rPr>
                <w:rFonts w:ascii="Arial" w:hAnsi="Arial" w:eastAsia="等线" w:cs="Arial"/>
                <w:sz w:val="22"/>
              </w:rPr>
              <w:t>2025‑12‑31</w:t>
            </w:r>
          </w:p>
        </w:tc>
        <w:tc>
          <w:tcPr>
            <w:tcW w:w="1380" w:type="dxa"/>
            <w:tcMar>
              <w:top w:w="60" w:type="dxa"/>
              <w:left w:w="120" w:type="dxa"/>
              <w:bottom w:w="30" w:type="dxa"/>
              <w:right w:w="120" w:type="dxa"/>
            </w:tcMar>
          </w:tcPr>
          <w:p w14:paraId="3E95E085">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5B40B3DF">
            <w:pPr>
              <w:spacing w:before="120" w:after="120" w:line="288" w:lineRule="auto"/>
              <w:ind w:left="0"/>
              <w:jc w:val="left"/>
            </w:pPr>
            <w:r>
              <w:rPr>
                <w:rFonts w:ascii="Arial" w:hAnsi="Arial" w:eastAsia="等线" w:cs="Arial"/>
                <w:sz w:val="22"/>
              </w:rPr>
              <w:t>折旧摊销</w:t>
            </w:r>
          </w:p>
        </w:tc>
        <w:tc>
          <w:tcPr>
            <w:tcW w:w="1380" w:type="dxa"/>
            <w:tcMar>
              <w:top w:w="60" w:type="dxa"/>
              <w:left w:w="120" w:type="dxa"/>
              <w:bottom w:w="30" w:type="dxa"/>
              <w:right w:w="120" w:type="dxa"/>
            </w:tcMar>
          </w:tcPr>
          <w:p w14:paraId="29ADE49C">
            <w:pPr>
              <w:spacing w:before="120" w:after="120" w:line="288" w:lineRule="auto"/>
              <w:ind w:left="0"/>
              <w:jc w:val="left"/>
            </w:pPr>
            <w:r>
              <w:rPr>
                <w:rFonts w:ascii="Arial" w:hAnsi="Arial" w:eastAsia="等线" w:cs="Arial"/>
                <w:sz w:val="22"/>
              </w:rPr>
              <w:t>研发设备折旧分摊</w:t>
            </w:r>
          </w:p>
        </w:tc>
        <w:tc>
          <w:tcPr>
            <w:tcW w:w="1380" w:type="dxa"/>
            <w:tcMar>
              <w:top w:w="60" w:type="dxa"/>
              <w:left w:w="120" w:type="dxa"/>
              <w:bottom w:w="30" w:type="dxa"/>
              <w:right w:w="120" w:type="dxa"/>
            </w:tcMar>
          </w:tcPr>
          <w:p w14:paraId="7ABFB114">
            <w:pPr>
              <w:spacing w:before="120" w:after="120" w:line="288" w:lineRule="auto"/>
              <w:ind w:left="0"/>
              <w:jc w:val="left"/>
            </w:pPr>
            <w:r>
              <w:rPr>
                <w:rFonts w:ascii="Arial" w:hAnsi="Arial" w:eastAsia="等线" w:cs="Arial"/>
                <w:sz w:val="22"/>
              </w:rPr>
              <w:t>1.33</w:t>
            </w:r>
          </w:p>
        </w:tc>
        <w:tc>
          <w:tcPr>
            <w:tcW w:w="1380" w:type="dxa"/>
            <w:tcMar>
              <w:top w:w="60" w:type="dxa"/>
              <w:left w:w="120" w:type="dxa"/>
              <w:bottom w:w="30" w:type="dxa"/>
              <w:right w:w="120" w:type="dxa"/>
            </w:tcMar>
          </w:tcPr>
          <w:p w14:paraId="29EDE8E3">
            <w:pPr>
              <w:spacing w:before="120" w:after="120" w:line="288" w:lineRule="auto"/>
              <w:ind w:left="0"/>
              <w:jc w:val="left"/>
            </w:pPr>
            <w:r>
              <w:rPr>
                <w:rFonts w:ascii="Arial" w:hAnsi="Arial" w:eastAsia="等线" w:cs="Arial"/>
                <w:sz w:val="22"/>
              </w:rPr>
              <w:t>工时分摊RD4</w:t>
            </w:r>
          </w:p>
        </w:tc>
      </w:tr>
      <w:tr w14:paraId="5FA9FB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Mar>
              <w:top w:w="60" w:type="dxa"/>
              <w:left w:w="120" w:type="dxa"/>
              <w:bottom w:w="30" w:type="dxa"/>
              <w:right w:w="120" w:type="dxa"/>
            </w:tcMar>
          </w:tcPr>
          <w:p w14:paraId="722FD5BC">
            <w:pPr>
              <w:spacing w:before="120" w:after="120" w:line="288" w:lineRule="auto"/>
              <w:ind w:left="0"/>
              <w:jc w:val="left"/>
            </w:pPr>
            <w:r>
              <w:rPr>
                <w:rFonts w:ascii="Arial" w:hAnsi="Arial" w:eastAsia="等线" w:cs="Arial"/>
                <w:sz w:val="22"/>
              </w:rPr>
              <w:t>合计</w:t>
            </w:r>
          </w:p>
        </w:tc>
        <w:tc>
          <w:tcPr>
            <w:tcW w:w="1380" w:type="dxa"/>
            <w:tcMar>
              <w:top w:w="60" w:type="dxa"/>
              <w:left w:w="120" w:type="dxa"/>
              <w:bottom w:w="30" w:type="dxa"/>
              <w:right w:w="120" w:type="dxa"/>
            </w:tcMar>
          </w:tcPr>
          <w:p w14:paraId="394D4C9E">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3705354E">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55F7E991">
            <w:pPr>
              <w:spacing w:before="120" w:after="120" w:line="288" w:lineRule="auto"/>
              <w:ind w:left="0"/>
              <w:jc w:val="left"/>
            </w:pPr>
            <w:r>
              <w:rPr>
                <w:rFonts w:ascii="Arial" w:hAnsi="Arial" w:eastAsia="等线" w:cs="Arial"/>
                <w:sz w:val="22"/>
              </w:rPr>
              <w:t>‑</w:t>
            </w:r>
          </w:p>
        </w:tc>
        <w:tc>
          <w:tcPr>
            <w:tcW w:w="1380" w:type="dxa"/>
            <w:tcMar>
              <w:top w:w="60" w:type="dxa"/>
              <w:left w:w="120" w:type="dxa"/>
              <w:bottom w:w="30" w:type="dxa"/>
              <w:right w:w="120" w:type="dxa"/>
            </w:tcMar>
          </w:tcPr>
          <w:p w14:paraId="524EE121">
            <w:pPr>
              <w:spacing w:before="120" w:after="120" w:line="288" w:lineRule="auto"/>
              <w:ind w:left="0"/>
              <w:jc w:val="left"/>
            </w:pPr>
            <w:r>
              <w:rPr>
                <w:rFonts w:ascii="Arial" w:hAnsi="Arial" w:eastAsia="等线" w:cs="Arial"/>
                <w:sz w:val="22"/>
              </w:rPr>
              <w:t>37.92</w:t>
            </w:r>
          </w:p>
        </w:tc>
        <w:tc>
          <w:tcPr>
            <w:tcW w:w="1380" w:type="dxa"/>
            <w:tcMar>
              <w:top w:w="60" w:type="dxa"/>
              <w:left w:w="120" w:type="dxa"/>
              <w:bottom w:w="30" w:type="dxa"/>
              <w:right w:w="120" w:type="dxa"/>
            </w:tcMar>
          </w:tcPr>
          <w:p w14:paraId="46E3AEF6">
            <w:pPr>
              <w:spacing w:before="120" w:after="120" w:line="288" w:lineRule="auto"/>
              <w:ind w:left="0"/>
              <w:jc w:val="left"/>
            </w:pPr>
            <w:r>
              <w:rPr>
                <w:rFonts w:ascii="Arial" w:hAnsi="Arial" w:eastAsia="等线" w:cs="Arial"/>
                <w:sz w:val="22"/>
              </w:rPr>
              <w:t>结项报告一致</w:t>
            </w:r>
          </w:p>
        </w:tc>
      </w:tr>
    </w:tbl>
    <w:p w14:paraId="4827C89A">
      <w:pPr>
        <w:spacing w:before="120" w:after="120" w:line="288" w:lineRule="auto"/>
        <w:ind w:left="0"/>
        <w:jc w:val="left"/>
      </w:pPr>
      <w:r>
        <w:rPr>
          <w:rFonts w:ascii="Arial" w:hAnsi="Arial" w:eastAsia="等线" w:cs="Arial"/>
          <w:sz w:val="22"/>
        </w:rPr>
        <w:t>人工工时分摊说明文档：RD4参与人员11人，按照项目实际投入工时占个人年度总工时比例分摊人员人工费用，工时统计资料归档备查。</w:t>
      </w:r>
    </w:p>
    <w:p w14:paraId="741A4172">
      <w:pPr>
        <w:spacing w:before="320" w:after="120" w:line="288" w:lineRule="auto"/>
        <w:ind w:left="0"/>
        <w:jc w:val="left"/>
        <w:outlineLvl w:val="1"/>
      </w:pPr>
      <w:bookmarkStart w:id="128" w:name="heading_129"/>
      <w:r>
        <w:rPr>
          <w:rFonts w:ascii="Arial" w:hAnsi="Arial" w:eastAsia="等线" w:cs="Arial"/>
          <w:b/>
          <w:sz w:val="32"/>
        </w:rPr>
        <w:t>RD4‑08可选第三方报告框架</w:t>
      </w:r>
      <w:bookmarkEnd w:id="128"/>
    </w:p>
    <w:p w14:paraId="2AEDDF82">
      <w:pPr>
        <w:spacing w:before="120" w:after="120" w:line="288" w:lineRule="auto"/>
        <w:ind w:left="0"/>
        <w:jc w:val="left"/>
      </w:pPr>
      <w:r>
        <w:rPr>
          <w:rFonts w:ascii="Arial" w:hAnsi="Arial" w:eastAsia="等线" w:cs="Arial"/>
          <w:sz w:val="22"/>
        </w:rPr>
        <w:t>查新点：①化工SIL评估SRS文档智能编制；②SIF回路SIL等级智能校验算法；③内置IEC及国内化工标准库，实现条款缺失预警。</w:t>
      </w:r>
    </w:p>
    <w:p w14:paraId="59C2B3A2">
      <w:pPr>
        <w:pBdr>
          <w:bottom w:val="single" w:color="DEE0E3" w:sz="2" w:space="0"/>
          <w:between w:val="single" w:color="DEE0E3" w:sz="2" w:space="0"/>
        </w:pBdr>
        <w:spacing w:before="120" w:after="120" w:line="288" w:lineRule="auto"/>
        <w:ind w:left="0"/>
      </w:pPr>
    </w:p>
    <w:p w14:paraId="3C233C8C">
      <w:pPr>
        <w:spacing w:before="380" w:after="140" w:line="288" w:lineRule="auto"/>
        <w:ind w:left="0"/>
        <w:jc w:val="left"/>
        <w:outlineLvl w:val="0"/>
      </w:pPr>
      <w:bookmarkStart w:id="129" w:name="heading_130"/>
      <w:r>
        <w:rPr>
          <w:rFonts w:ascii="Arial" w:hAnsi="Arial" w:eastAsia="等线" w:cs="Arial"/>
          <w:b/>
          <w:sz w:val="36"/>
        </w:rPr>
        <w:t>第三套：2025RD5化学品反应相容性智能矩阵与风险管控系统V1.0</w:t>
      </w:r>
      <w:bookmarkEnd w:id="129"/>
    </w:p>
    <w:p w14:paraId="24140D00">
      <w:pPr>
        <w:spacing w:before="120" w:after="120" w:line="288" w:lineRule="auto"/>
        <w:ind w:left="0"/>
        <w:jc w:val="left"/>
      </w:pPr>
      <w:r>
        <w:rPr>
          <w:rFonts w:ascii="Arial" w:hAnsi="Arial" w:eastAsia="等线" w:cs="Arial"/>
          <w:i/>
          <w:color w:val="646A73"/>
          <w:sz w:val="22"/>
        </w:rPr>
        <w:t>完整沿用原始RD5文档</w:t>
      </w:r>
    </w:p>
    <w:p w14:paraId="561B01DC">
      <w:pPr>
        <w:spacing w:before="120" w:after="120" w:line="288" w:lineRule="auto"/>
        <w:ind w:left="0"/>
        <w:jc w:val="left"/>
      </w:pPr>
      <w:r>
        <w:rPr>
          <w:rFonts w:ascii="Arial" w:hAnsi="Arial" w:eastAsia="等线" w:cs="Arial"/>
          <w:sz w:val="22"/>
        </w:rPr>
        <w:t>项目编号：2025RD5</w:t>
      </w:r>
      <w:r>
        <w:rPr>
          <w:rFonts w:ascii="Arial" w:hAnsi="Arial" w:eastAsia="等线" w:cs="Arial"/>
          <w:sz w:val="22"/>
        </w:rPr>
        <w:br w:type="textWrapping"/>
      </w:r>
      <w:r>
        <w:rPr>
          <w:rFonts w:ascii="Arial" w:hAnsi="Arial" w:eastAsia="等线" w:cs="Arial"/>
          <w:sz w:val="22"/>
        </w:rPr>
        <w:t>项目名称：化学品反应相容性智能矩阵与风险管控系统</w:t>
      </w:r>
      <w:r>
        <w:rPr>
          <w:rFonts w:ascii="Arial" w:hAnsi="Arial" w:eastAsia="等线" w:cs="Arial"/>
          <w:sz w:val="22"/>
        </w:rPr>
        <w:br w:type="textWrapping"/>
      </w:r>
      <w:r>
        <w:rPr>
          <w:rFonts w:ascii="Arial" w:hAnsi="Arial" w:eastAsia="等线" w:cs="Arial"/>
          <w:sz w:val="22"/>
        </w:rPr>
        <w:t>研发周期：2025‑08‑01 ~ 2025‑12‑31</w:t>
      </w:r>
      <w:r>
        <w:rPr>
          <w:rFonts w:ascii="Arial" w:hAnsi="Arial" w:eastAsia="等线" w:cs="Arial"/>
          <w:sz w:val="22"/>
        </w:rPr>
        <w:br w:type="textWrapping"/>
      </w:r>
      <w:r>
        <w:rPr>
          <w:rFonts w:ascii="Arial" w:hAnsi="Arial" w:eastAsia="等线" w:cs="Arial"/>
          <w:sz w:val="22"/>
        </w:rPr>
        <w:t>预算100万元；实际支出91.85万元</w:t>
      </w:r>
      <w:r>
        <w:rPr>
          <w:rFonts w:ascii="Arial" w:hAnsi="Arial" w:eastAsia="等线" w:cs="Arial"/>
          <w:sz w:val="22"/>
        </w:rPr>
        <w:br w:type="textWrapping"/>
      </w:r>
      <w:r>
        <w:rPr>
          <w:rFonts w:ascii="Arial" w:hAnsi="Arial" w:eastAsia="等线" w:cs="Arial"/>
          <w:sz w:val="22"/>
        </w:rPr>
        <w:t>研发人员：李志国、王德才、王世伟、袁元、崔钰莹、王为世、李飞敏、谢雪霜、赵晨媛合计9人</w:t>
      </w:r>
      <w:r>
        <w:rPr>
          <w:rFonts w:ascii="Arial" w:hAnsi="Arial" w:eastAsia="等线" w:cs="Arial"/>
          <w:sz w:val="22"/>
        </w:rPr>
        <w:br w:type="textWrapping"/>
      </w:r>
      <w:r>
        <w:rPr>
          <w:rFonts w:ascii="Arial" w:hAnsi="Arial" w:eastAsia="等线" w:cs="Arial"/>
          <w:sz w:val="22"/>
        </w:rPr>
        <w:t>知识产权：软著申报材料完备，待受理发证</w:t>
      </w:r>
    </w:p>
    <w:p w14:paraId="385FAF1B">
      <w:pPr>
        <w:spacing w:before="320" w:after="120" w:line="288" w:lineRule="auto"/>
        <w:ind w:left="0"/>
        <w:jc w:val="left"/>
        <w:outlineLvl w:val="1"/>
      </w:pPr>
      <w:bookmarkStart w:id="130" w:name="heading_131"/>
      <w:r>
        <w:rPr>
          <w:rFonts w:ascii="Arial" w:hAnsi="Arial" w:eastAsia="等线" w:cs="Arial"/>
          <w:b/>
          <w:sz w:val="32"/>
        </w:rPr>
        <w:t>RD5‑01研发项目立项审批单</w:t>
      </w:r>
      <w:bookmarkEnd w:id="130"/>
    </w:p>
    <w:p w14:paraId="5B401E8E">
      <w:pPr>
        <w:spacing w:before="380" w:after="140" w:line="288" w:lineRule="auto"/>
        <w:ind w:left="0"/>
        <w:jc w:val="left"/>
        <w:outlineLvl w:val="0"/>
      </w:pPr>
      <w:bookmarkStart w:id="131" w:name="heading_132"/>
      <w:r>
        <w:rPr>
          <w:rFonts w:ascii="Arial" w:hAnsi="Arial" w:eastAsia="等线" w:cs="Arial"/>
          <w:b/>
          <w:sz w:val="36"/>
        </w:rPr>
        <w:t>研发项目立项审批单</w:t>
      </w:r>
      <w:bookmarkEnd w:id="131"/>
    </w:p>
    <w:p w14:paraId="12C69C5D">
      <w:pPr>
        <w:spacing w:before="120" w:after="120" w:line="288" w:lineRule="auto"/>
        <w:ind w:left="0"/>
        <w:jc w:val="left"/>
      </w:pPr>
      <w:r>
        <w:rPr>
          <w:rFonts w:ascii="Arial" w:hAnsi="Arial" w:eastAsia="等线" w:cs="Arial"/>
          <w:sz w:val="22"/>
        </w:rPr>
        <w:t>项目编号：2025RD5</w:t>
      </w:r>
      <w:r>
        <w:rPr>
          <w:rFonts w:ascii="Arial" w:hAnsi="Arial" w:eastAsia="等线" w:cs="Arial"/>
          <w:sz w:val="22"/>
        </w:rPr>
        <w:br w:type="textWrapping"/>
      </w:r>
      <w:r>
        <w:rPr>
          <w:rFonts w:ascii="Arial" w:hAnsi="Arial" w:eastAsia="等线" w:cs="Arial"/>
          <w:sz w:val="22"/>
        </w:rPr>
        <w:t>项目名称：化学品反应相容性智能矩阵与风险管控系统</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研发部门：技术服务部</w:t>
      </w:r>
      <w:r>
        <w:rPr>
          <w:rFonts w:ascii="Arial" w:hAnsi="Arial" w:eastAsia="等线" w:cs="Arial"/>
          <w:sz w:val="22"/>
        </w:rPr>
        <w:br w:type="textWrapping"/>
      </w:r>
      <w:r>
        <w:rPr>
          <w:rFonts w:ascii="Arial" w:hAnsi="Arial" w:eastAsia="等线" w:cs="Arial"/>
          <w:sz w:val="22"/>
        </w:rPr>
        <w:t>项目负责人：李志国</w:t>
      </w:r>
      <w:r>
        <w:rPr>
          <w:rFonts w:ascii="Arial" w:hAnsi="Arial" w:eastAsia="等线" w:cs="Arial"/>
          <w:sz w:val="22"/>
        </w:rPr>
        <w:br w:type="textWrapping"/>
      </w:r>
      <w:r>
        <w:rPr>
          <w:rFonts w:ascii="Arial" w:hAnsi="Arial" w:eastAsia="等线" w:cs="Arial"/>
          <w:sz w:val="22"/>
        </w:rPr>
        <w:t>研发周期：2025‑08‑01至2025‑12‑31</w:t>
      </w:r>
      <w:r>
        <w:rPr>
          <w:rFonts w:ascii="Arial" w:hAnsi="Arial" w:eastAsia="等线" w:cs="Arial"/>
          <w:sz w:val="22"/>
        </w:rPr>
        <w:br w:type="textWrapping"/>
      </w:r>
      <w:r>
        <w:rPr>
          <w:rFonts w:ascii="Arial" w:hAnsi="Arial" w:eastAsia="等线" w:cs="Arial"/>
          <w:sz w:val="22"/>
        </w:rPr>
        <w:t>研发人员：项目负责人、化工工艺专家、软件开发工程师、测试人员共9人</w:t>
      </w:r>
      <w:r>
        <w:rPr>
          <w:rFonts w:ascii="Arial" w:hAnsi="Arial" w:eastAsia="等线" w:cs="Arial"/>
          <w:sz w:val="22"/>
        </w:rPr>
        <w:br w:type="textWrapping"/>
      </w:r>
      <w:r>
        <w:rPr>
          <w:rFonts w:ascii="Arial" w:hAnsi="Arial" w:eastAsia="等线" w:cs="Arial"/>
          <w:sz w:val="22"/>
        </w:rPr>
        <w:t>资金来源：企业自有研发经费，预算总金额：100万元</w:t>
      </w:r>
    </w:p>
    <w:p w14:paraId="313B12DE">
      <w:pPr>
        <w:spacing w:before="300" w:after="120" w:line="288" w:lineRule="auto"/>
        <w:ind w:left="0"/>
        <w:jc w:val="left"/>
        <w:outlineLvl w:val="2"/>
      </w:pPr>
      <w:bookmarkStart w:id="132" w:name="heading_133"/>
      <w:r>
        <w:rPr>
          <w:rFonts w:ascii="Arial" w:hAnsi="Arial" w:eastAsia="等线" w:cs="Arial"/>
          <w:b/>
          <w:sz w:val="30"/>
        </w:rPr>
        <w:t>立项摘要</w:t>
      </w:r>
      <w:bookmarkEnd w:id="132"/>
    </w:p>
    <w:p w14:paraId="1402D2F2">
      <w:pPr>
        <w:spacing w:before="120" w:after="120" w:line="288" w:lineRule="auto"/>
        <w:ind w:left="0"/>
        <w:jc w:val="left"/>
      </w:pPr>
      <w:r>
        <w:rPr>
          <w:rFonts w:ascii="Arial" w:hAnsi="Arial" w:eastAsia="等线" w:cs="Arial"/>
          <w:sz w:val="22"/>
        </w:rPr>
        <w:t>精细化工、危化仓储行业物料混存配伍风险突出；传统依靠纸质相容性矩阵、人工查阅物性手册，多物料配伍容易漏判误判；市面通用危化品软件只做台账，不具备反应相容性智能风险研判、分级预警、管控方案推送能力。本项目研发化学品反应相容性智能矩阵与风险管控系统；归集上万种危化品理化、配伍禁忌数据，构建专属数据库；自研物料配伍冲突多级风险判定算法；实现可视化相容性矩阵自动生成、台账批量导入、风险分级预警，智能推送储存隔离、投料、应急处置措施，一键输出风险报告。产出独立部署软件、全套技术文档，申报软件著作权；用于院内反应风险评估、HAZOP、危化企业合规咨询业务。</w:t>
      </w:r>
    </w:p>
    <w:p w14:paraId="451A51B7">
      <w:pPr>
        <w:spacing w:before="300" w:after="120" w:line="288" w:lineRule="auto"/>
        <w:ind w:left="0"/>
        <w:jc w:val="left"/>
        <w:outlineLvl w:val="2"/>
      </w:pPr>
      <w:bookmarkStart w:id="133" w:name="heading_134"/>
      <w:r>
        <w:rPr>
          <w:rFonts w:ascii="Arial" w:hAnsi="Arial" w:eastAsia="等线" w:cs="Arial"/>
          <w:b/>
          <w:sz w:val="30"/>
        </w:rPr>
        <w:t>研发方案可行性评审意见</w:t>
      </w:r>
      <w:bookmarkEnd w:id="133"/>
    </w:p>
    <w:p w14:paraId="6010E5AD">
      <w:pPr>
        <w:spacing w:before="120" w:after="120" w:line="288" w:lineRule="auto"/>
        <w:ind w:left="0"/>
        <w:jc w:val="left"/>
      </w:pPr>
      <w:r>
        <w:rPr>
          <w:rFonts w:ascii="Arial" w:hAnsi="Arial" w:eastAsia="等线" w:cs="Arial"/>
          <w:sz w:val="22"/>
        </w:rPr>
        <w:t>项目针对危化品配伍风险管控行业痛点，我院积累大量危化品物性与配伍案例；研发软硬件条件完备；风险应对措施合理；贴合主营业务，方案可行，同意立项。</w:t>
      </w:r>
    </w:p>
    <w:p w14:paraId="0BD23EE3">
      <w:pPr>
        <w:spacing w:before="120" w:after="120" w:line="288" w:lineRule="auto"/>
        <w:ind w:left="0"/>
        <w:jc w:val="left"/>
      </w:pPr>
      <w:r>
        <w:rPr>
          <w:rFonts w:ascii="Arial" w:hAnsi="Arial" w:eastAsia="等线" w:cs="Arial"/>
          <w:sz w:val="22"/>
        </w:rPr>
        <w:t>评审人签字：___________</w:t>
      </w:r>
    </w:p>
    <w:p w14:paraId="57713D48">
      <w:pPr>
        <w:spacing w:before="300" w:after="120" w:line="288" w:lineRule="auto"/>
        <w:ind w:left="0"/>
        <w:jc w:val="left"/>
        <w:outlineLvl w:val="2"/>
      </w:pPr>
      <w:bookmarkStart w:id="134" w:name="heading_135"/>
      <w:r>
        <w:rPr>
          <w:rFonts w:ascii="Arial" w:hAnsi="Arial" w:eastAsia="等线" w:cs="Arial"/>
          <w:b/>
          <w:sz w:val="30"/>
        </w:rPr>
        <w:t>单位审批意见</w:t>
      </w:r>
      <w:bookmarkEnd w:id="134"/>
    </w:p>
    <w:p w14:paraId="493D320B">
      <w:pPr>
        <w:spacing w:before="120" w:after="120" w:line="288" w:lineRule="auto"/>
        <w:ind w:left="0"/>
        <w:jc w:val="left"/>
      </w:pPr>
      <w:r>
        <w:rPr>
          <w:rFonts w:ascii="Arial" w:hAnsi="Arial" w:eastAsia="等线" w:cs="Arial"/>
          <w:sz w:val="22"/>
        </w:rPr>
        <w:t>经研究院内部评审委员会审核，本项目符合高新技术企业研发投入要求，研发方案科学可行，同意立项实施。</w:t>
      </w:r>
    </w:p>
    <w:p w14:paraId="1D336EA2">
      <w:pPr>
        <w:spacing w:before="120" w:after="120" w:line="288" w:lineRule="auto"/>
        <w:ind w:left="0"/>
        <w:jc w:val="left"/>
      </w:pPr>
      <w:r>
        <w:rPr>
          <w:rFonts w:ascii="Arial" w:hAnsi="Arial" w:eastAsia="等线" w:cs="Arial"/>
          <w:sz w:val="22"/>
        </w:rPr>
        <w:t>审批人：___________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审批日期：2025‑08‑01</w:t>
      </w:r>
    </w:p>
    <w:p w14:paraId="28472397">
      <w:pPr>
        <w:spacing w:before="320" w:after="120" w:line="288" w:lineRule="auto"/>
        <w:ind w:left="0"/>
        <w:jc w:val="left"/>
        <w:outlineLvl w:val="1"/>
      </w:pPr>
      <w:bookmarkStart w:id="135" w:name="heading_136"/>
      <w:r>
        <w:rPr>
          <w:rFonts w:ascii="Arial" w:hAnsi="Arial" w:eastAsia="等线" w:cs="Arial"/>
          <w:b/>
          <w:sz w:val="32"/>
        </w:rPr>
        <w:t>RD5‑02项目竣工验收报告</w:t>
      </w:r>
      <w:bookmarkEnd w:id="135"/>
    </w:p>
    <w:p w14:paraId="41C8AEDB">
      <w:pPr>
        <w:spacing w:before="380" w:after="140" w:line="288" w:lineRule="auto"/>
        <w:ind w:left="0"/>
        <w:jc w:val="left"/>
        <w:outlineLvl w:val="0"/>
      </w:pPr>
      <w:bookmarkStart w:id="136" w:name="heading_137"/>
      <w:r>
        <w:rPr>
          <w:rFonts w:ascii="Arial" w:hAnsi="Arial" w:eastAsia="等线" w:cs="Arial"/>
          <w:b/>
          <w:sz w:val="36"/>
        </w:rPr>
        <w:t>2025RD5化学品反应相容性智能矩阵与风险管控系统V1.0竣工验收报告</w:t>
      </w:r>
      <w:bookmarkEnd w:id="136"/>
    </w:p>
    <w:p w14:paraId="6592DDA4">
      <w:pPr>
        <w:spacing w:before="120" w:after="120" w:line="288" w:lineRule="auto"/>
        <w:ind w:left="0"/>
        <w:jc w:val="left"/>
      </w:pPr>
      <w:r>
        <w:rPr>
          <w:rFonts w:ascii="Arial" w:hAnsi="Arial" w:eastAsia="等线" w:cs="Arial"/>
          <w:sz w:val="22"/>
        </w:rPr>
        <w:t>项目编号：2025RD5</w:t>
      </w:r>
      <w:r>
        <w:rPr>
          <w:rFonts w:ascii="Arial" w:hAnsi="Arial" w:eastAsia="等线" w:cs="Arial"/>
          <w:sz w:val="22"/>
        </w:rPr>
        <w:br w:type="textWrapping"/>
      </w:r>
      <w:r>
        <w:rPr>
          <w:rFonts w:ascii="Arial" w:hAnsi="Arial" w:eastAsia="等线" w:cs="Arial"/>
          <w:sz w:val="22"/>
        </w:rPr>
        <w:t>项目名称：化学品反应相容性智能矩阵与风险管控系统</w:t>
      </w:r>
      <w:r>
        <w:rPr>
          <w:rFonts w:ascii="Arial" w:hAnsi="Arial" w:eastAsia="等线" w:cs="Arial"/>
          <w:sz w:val="22"/>
        </w:rPr>
        <w:br w:type="textWrapping"/>
      </w:r>
      <w:r>
        <w:rPr>
          <w:rFonts w:ascii="Arial" w:hAnsi="Arial" w:eastAsia="等线" w:cs="Arial"/>
          <w:sz w:val="22"/>
        </w:rPr>
        <w:t>申报单位：北京乐文石油化工研究院</w:t>
      </w:r>
      <w:r>
        <w:rPr>
          <w:rFonts w:ascii="Arial" w:hAnsi="Arial" w:eastAsia="等线" w:cs="Arial"/>
          <w:sz w:val="22"/>
        </w:rPr>
        <w:br w:type="textWrapping"/>
      </w:r>
      <w:r>
        <w:rPr>
          <w:rFonts w:ascii="Arial" w:hAnsi="Arial" w:eastAsia="等线" w:cs="Arial"/>
          <w:sz w:val="22"/>
        </w:rPr>
        <w:t>研发部门：技术服务部</w:t>
      </w:r>
      <w:r>
        <w:rPr>
          <w:rFonts w:ascii="Arial" w:hAnsi="Arial" w:eastAsia="等线" w:cs="Arial"/>
          <w:sz w:val="22"/>
        </w:rPr>
        <w:br w:type="textWrapping"/>
      </w:r>
      <w:r>
        <w:rPr>
          <w:rFonts w:ascii="Arial" w:hAnsi="Arial" w:eastAsia="等线" w:cs="Arial"/>
          <w:sz w:val="22"/>
        </w:rPr>
        <w:t>项目负责人：李志国</w:t>
      </w:r>
      <w:r>
        <w:rPr>
          <w:rFonts w:ascii="Arial" w:hAnsi="Arial" w:eastAsia="等线" w:cs="Arial"/>
          <w:sz w:val="22"/>
        </w:rPr>
        <w:br w:type="textWrapping"/>
      </w:r>
      <w:r>
        <w:rPr>
          <w:rFonts w:ascii="Arial" w:hAnsi="Arial" w:eastAsia="等线" w:cs="Arial"/>
          <w:sz w:val="22"/>
        </w:rPr>
        <w:t>立项周期：2025‑08‑01～2025‑12‑31</w:t>
      </w:r>
      <w:r>
        <w:rPr>
          <w:rFonts w:ascii="Arial" w:hAnsi="Arial" w:eastAsia="等线" w:cs="Arial"/>
          <w:sz w:val="22"/>
        </w:rPr>
        <w:br w:type="textWrapping"/>
      </w:r>
      <w:r>
        <w:rPr>
          <w:rFonts w:ascii="Arial" w:hAnsi="Arial" w:eastAsia="等线" w:cs="Arial"/>
          <w:sz w:val="22"/>
        </w:rPr>
        <w:t>实际完成周期：2025‑08‑01～2025‑12‑31按期完成无延期。</w:t>
      </w:r>
      <w:r>
        <w:rPr>
          <w:rFonts w:ascii="Arial" w:hAnsi="Arial" w:eastAsia="等线" w:cs="Arial"/>
          <w:sz w:val="22"/>
        </w:rPr>
        <w:br w:type="textWrapping"/>
      </w:r>
      <w:r>
        <w:rPr>
          <w:rFonts w:ascii="Arial" w:hAnsi="Arial" w:eastAsia="等线" w:cs="Arial"/>
          <w:sz w:val="22"/>
        </w:rPr>
        <w:t>验收日期：2025‑12‑31</w:t>
      </w:r>
      <w:r>
        <w:rPr>
          <w:rFonts w:ascii="Arial" w:hAnsi="Arial" w:eastAsia="等线" w:cs="Arial"/>
          <w:sz w:val="22"/>
        </w:rPr>
        <w:br w:type="textWrapping"/>
      </w:r>
      <w:r>
        <w:rPr>
          <w:rFonts w:ascii="Arial" w:hAnsi="Arial" w:eastAsia="等线" w:cs="Arial"/>
          <w:sz w:val="22"/>
        </w:rPr>
        <w:t>验收组成员：李志国、王德才、王世伟、崔钰莹、谢雪霜</w:t>
      </w:r>
    </w:p>
    <w:p w14:paraId="2381CA01">
      <w:pPr>
        <w:spacing w:before="300" w:after="120" w:line="288" w:lineRule="auto"/>
        <w:ind w:left="0"/>
        <w:jc w:val="left"/>
        <w:outlineLvl w:val="2"/>
      </w:pPr>
      <w:bookmarkStart w:id="137" w:name="heading_138"/>
      <w:r>
        <w:rPr>
          <w:rFonts w:ascii="Arial" w:hAnsi="Arial" w:eastAsia="等线" w:cs="Arial"/>
          <w:b/>
          <w:sz w:val="30"/>
        </w:rPr>
        <w:t>一、立项目标完成对照</w:t>
      </w:r>
      <w:bookmarkEnd w:id="13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4A4C1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042A0F7">
            <w:pPr>
              <w:spacing w:before="120" w:after="120" w:line="288" w:lineRule="auto"/>
              <w:ind w:left="0"/>
              <w:jc w:val="left"/>
            </w:pPr>
            <w:r>
              <w:rPr>
                <w:rFonts w:ascii="Arial" w:hAnsi="Arial" w:eastAsia="等线" w:cs="Arial"/>
                <w:sz w:val="22"/>
              </w:rPr>
              <w:t>立项技术目标</w:t>
            </w:r>
          </w:p>
        </w:tc>
        <w:tc>
          <w:tcPr>
            <w:tcW w:w="2760" w:type="dxa"/>
            <w:tcMar>
              <w:top w:w="60" w:type="dxa"/>
              <w:left w:w="120" w:type="dxa"/>
              <w:bottom w:w="30" w:type="dxa"/>
              <w:right w:w="120" w:type="dxa"/>
            </w:tcMar>
          </w:tcPr>
          <w:p w14:paraId="57CDC4D1">
            <w:pPr>
              <w:spacing w:before="120" w:after="120" w:line="288" w:lineRule="auto"/>
              <w:ind w:left="0"/>
              <w:jc w:val="left"/>
            </w:pPr>
            <w:r>
              <w:rPr>
                <w:rFonts w:ascii="Arial" w:hAnsi="Arial" w:eastAsia="等线" w:cs="Arial"/>
                <w:sz w:val="22"/>
              </w:rPr>
              <w:t>实际完成情况</w:t>
            </w:r>
          </w:p>
        </w:tc>
        <w:tc>
          <w:tcPr>
            <w:tcW w:w="2760" w:type="dxa"/>
            <w:tcMar>
              <w:top w:w="60" w:type="dxa"/>
              <w:left w:w="120" w:type="dxa"/>
              <w:bottom w:w="30" w:type="dxa"/>
              <w:right w:w="120" w:type="dxa"/>
            </w:tcMar>
          </w:tcPr>
          <w:p w14:paraId="3260F8B0">
            <w:pPr>
              <w:spacing w:before="120" w:after="120" w:line="288" w:lineRule="auto"/>
              <w:ind w:left="0"/>
              <w:jc w:val="left"/>
            </w:pPr>
            <w:r>
              <w:rPr>
                <w:rFonts w:ascii="Arial" w:hAnsi="Arial" w:eastAsia="等线" w:cs="Arial"/>
                <w:sz w:val="22"/>
              </w:rPr>
              <w:t>完成状态</w:t>
            </w:r>
          </w:p>
        </w:tc>
      </w:tr>
      <w:tr w14:paraId="5DDFF4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8E3951B">
            <w:pPr>
              <w:spacing w:before="120" w:after="120" w:line="288" w:lineRule="auto"/>
              <w:ind w:left="0"/>
              <w:jc w:val="left"/>
            </w:pPr>
            <w:r>
              <w:rPr>
                <w:rFonts w:ascii="Arial" w:hAnsi="Arial" w:eastAsia="等线" w:cs="Arial"/>
                <w:sz w:val="22"/>
              </w:rPr>
              <w:t>研发化工危化品反应相容性智能风险管控系统V1.0</w:t>
            </w:r>
          </w:p>
        </w:tc>
        <w:tc>
          <w:tcPr>
            <w:tcW w:w="2760" w:type="dxa"/>
            <w:tcMar>
              <w:top w:w="60" w:type="dxa"/>
              <w:left w:w="120" w:type="dxa"/>
              <w:bottom w:w="30" w:type="dxa"/>
              <w:right w:w="120" w:type="dxa"/>
            </w:tcMar>
          </w:tcPr>
          <w:p w14:paraId="166BA42A">
            <w:pPr>
              <w:spacing w:before="120" w:after="120" w:line="288" w:lineRule="auto"/>
              <w:ind w:left="0"/>
              <w:jc w:val="left"/>
            </w:pPr>
            <w:r>
              <w:rPr>
                <w:rFonts w:ascii="Arial" w:hAnsi="Arial" w:eastAsia="等线" w:cs="Arial"/>
                <w:sz w:val="22"/>
              </w:rPr>
              <w:t>完成系统，适配精细化工、石化、危化仓储场景</w:t>
            </w:r>
          </w:p>
        </w:tc>
        <w:tc>
          <w:tcPr>
            <w:tcW w:w="2760" w:type="dxa"/>
            <w:tcMar>
              <w:top w:w="60" w:type="dxa"/>
              <w:left w:w="120" w:type="dxa"/>
              <w:bottom w:w="30" w:type="dxa"/>
              <w:right w:w="120" w:type="dxa"/>
            </w:tcMar>
          </w:tcPr>
          <w:p w14:paraId="1B1A1AED">
            <w:pPr>
              <w:spacing w:before="120" w:after="120" w:line="288" w:lineRule="auto"/>
              <w:ind w:left="0"/>
              <w:jc w:val="left"/>
            </w:pPr>
            <w:r>
              <w:rPr>
                <w:rFonts w:ascii="Arial" w:hAnsi="Arial" w:eastAsia="等线" w:cs="Arial"/>
                <w:sz w:val="22"/>
              </w:rPr>
              <w:t>✅已完成</w:t>
            </w:r>
          </w:p>
        </w:tc>
      </w:tr>
      <w:tr w14:paraId="31150D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1C0AA6A">
            <w:pPr>
              <w:spacing w:before="120" w:after="120" w:line="288" w:lineRule="auto"/>
              <w:ind w:left="0"/>
              <w:jc w:val="left"/>
            </w:pPr>
            <w:r>
              <w:rPr>
                <w:rFonts w:ascii="Arial" w:hAnsi="Arial" w:eastAsia="等线" w:cs="Arial"/>
                <w:sz w:val="22"/>
              </w:rPr>
              <w:t>搭建上万种危化品理化、反应风险、配伍禁忌数据库</w:t>
            </w:r>
          </w:p>
        </w:tc>
        <w:tc>
          <w:tcPr>
            <w:tcW w:w="2760" w:type="dxa"/>
            <w:tcMar>
              <w:top w:w="60" w:type="dxa"/>
              <w:left w:w="120" w:type="dxa"/>
              <w:bottom w:w="30" w:type="dxa"/>
              <w:right w:w="120" w:type="dxa"/>
            </w:tcMar>
          </w:tcPr>
          <w:p w14:paraId="34DF7560">
            <w:pPr>
              <w:spacing w:before="120" w:after="120" w:line="288" w:lineRule="auto"/>
              <w:ind w:left="0"/>
              <w:jc w:val="left"/>
            </w:pPr>
            <w:r>
              <w:rPr>
                <w:rFonts w:ascii="Arial" w:hAnsi="Arial" w:eastAsia="等线" w:cs="Arial"/>
                <w:sz w:val="22"/>
              </w:rPr>
              <w:t>完成大规模危化品专属数据库归集搭建</w:t>
            </w:r>
          </w:p>
        </w:tc>
        <w:tc>
          <w:tcPr>
            <w:tcW w:w="2760" w:type="dxa"/>
            <w:tcMar>
              <w:top w:w="60" w:type="dxa"/>
              <w:left w:w="120" w:type="dxa"/>
              <w:bottom w:w="30" w:type="dxa"/>
              <w:right w:w="120" w:type="dxa"/>
            </w:tcMar>
          </w:tcPr>
          <w:p w14:paraId="563A3FD5">
            <w:pPr>
              <w:spacing w:before="120" w:after="120" w:line="288" w:lineRule="auto"/>
              <w:ind w:left="0"/>
              <w:jc w:val="left"/>
            </w:pPr>
            <w:r>
              <w:rPr>
                <w:rFonts w:ascii="Arial" w:hAnsi="Arial" w:eastAsia="等线" w:cs="Arial"/>
                <w:sz w:val="22"/>
              </w:rPr>
              <w:t>✅已完成</w:t>
            </w:r>
          </w:p>
        </w:tc>
      </w:tr>
      <w:tr w14:paraId="3B8076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5557B3">
            <w:pPr>
              <w:spacing w:before="120" w:after="120" w:line="288" w:lineRule="auto"/>
              <w:ind w:left="0"/>
              <w:jc w:val="left"/>
            </w:pPr>
            <w:r>
              <w:rPr>
                <w:rFonts w:ascii="Arial" w:hAnsi="Arial" w:eastAsia="等线" w:cs="Arial"/>
                <w:sz w:val="22"/>
              </w:rPr>
              <w:t>自研物料配伍冲突智能判定算法，风险自动识别分级预警</w:t>
            </w:r>
          </w:p>
        </w:tc>
        <w:tc>
          <w:tcPr>
            <w:tcW w:w="2760" w:type="dxa"/>
            <w:tcMar>
              <w:top w:w="60" w:type="dxa"/>
              <w:left w:w="120" w:type="dxa"/>
              <w:bottom w:w="30" w:type="dxa"/>
              <w:right w:w="120" w:type="dxa"/>
            </w:tcMar>
          </w:tcPr>
          <w:p w14:paraId="37DC5066">
            <w:pPr>
              <w:spacing w:before="120" w:after="120" w:line="288" w:lineRule="auto"/>
              <w:ind w:left="0"/>
              <w:jc w:val="left"/>
            </w:pPr>
            <w:r>
              <w:rPr>
                <w:rFonts w:ascii="Arial" w:hAnsi="Arial" w:eastAsia="等线" w:cs="Arial"/>
                <w:sz w:val="22"/>
              </w:rPr>
              <w:t>多级风险判定算法，识别放热、爆炸、中毒、腐蚀风险，分级预警</w:t>
            </w:r>
          </w:p>
        </w:tc>
        <w:tc>
          <w:tcPr>
            <w:tcW w:w="2760" w:type="dxa"/>
            <w:tcMar>
              <w:top w:w="60" w:type="dxa"/>
              <w:left w:w="120" w:type="dxa"/>
              <w:bottom w:w="30" w:type="dxa"/>
              <w:right w:w="120" w:type="dxa"/>
            </w:tcMar>
          </w:tcPr>
          <w:p w14:paraId="4A56C260">
            <w:pPr>
              <w:spacing w:before="120" w:after="120" w:line="288" w:lineRule="auto"/>
              <w:ind w:left="0"/>
              <w:jc w:val="left"/>
            </w:pPr>
            <w:r>
              <w:rPr>
                <w:rFonts w:ascii="Arial" w:hAnsi="Arial" w:eastAsia="等线" w:cs="Arial"/>
                <w:sz w:val="22"/>
              </w:rPr>
              <w:t>✅已完成</w:t>
            </w:r>
          </w:p>
        </w:tc>
      </w:tr>
      <w:tr w14:paraId="51E11A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4D32864">
            <w:pPr>
              <w:spacing w:before="120" w:after="120" w:line="288" w:lineRule="auto"/>
              <w:ind w:left="0"/>
              <w:jc w:val="left"/>
            </w:pPr>
            <w:r>
              <w:rPr>
                <w:rFonts w:ascii="Arial" w:hAnsi="Arial" w:eastAsia="等线" w:cs="Arial"/>
                <w:sz w:val="22"/>
              </w:rPr>
              <w:t>可视化相容性矩阵生成、台账批量导入、风险报告导出</w:t>
            </w:r>
          </w:p>
        </w:tc>
        <w:tc>
          <w:tcPr>
            <w:tcW w:w="2760" w:type="dxa"/>
            <w:tcMar>
              <w:top w:w="60" w:type="dxa"/>
              <w:left w:w="120" w:type="dxa"/>
              <w:bottom w:w="30" w:type="dxa"/>
              <w:right w:w="120" w:type="dxa"/>
            </w:tcMar>
          </w:tcPr>
          <w:p w14:paraId="22012DCB">
            <w:pPr>
              <w:spacing w:before="120" w:after="120" w:line="288" w:lineRule="auto"/>
              <w:ind w:left="0"/>
              <w:jc w:val="left"/>
            </w:pPr>
            <w:r>
              <w:rPr>
                <w:rFonts w:ascii="Arial" w:hAnsi="Arial" w:eastAsia="等线" w:cs="Arial"/>
                <w:sz w:val="22"/>
              </w:rPr>
              <w:t>可视化矩阵自动生成；支持物料台账批量导入，风险报告一键导出</w:t>
            </w:r>
          </w:p>
        </w:tc>
        <w:tc>
          <w:tcPr>
            <w:tcW w:w="2760" w:type="dxa"/>
            <w:tcMar>
              <w:top w:w="60" w:type="dxa"/>
              <w:left w:w="120" w:type="dxa"/>
              <w:bottom w:w="30" w:type="dxa"/>
              <w:right w:w="120" w:type="dxa"/>
            </w:tcMar>
          </w:tcPr>
          <w:p w14:paraId="47BD807E">
            <w:pPr>
              <w:spacing w:before="120" w:after="120" w:line="288" w:lineRule="auto"/>
              <w:ind w:left="0"/>
              <w:jc w:val="left"/>
            </w:pPr>
            <w:r>
              <w:rPr>
                <w:rFonts w:ascii="Arial" w:hAnsi="Arial" w:eastAsia="等线" w:cs="Arial"/>
                <w:sz w:val="22"/>
              </w:rPr>
              <w:t>✅已完成</w:t>
            </w:r>
          </w:p>
        </w:tc>
      </w:tr>
      <w:tr w14:paraId="746E7A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61BBE7">
            <w:pPr>
              <w:spacing w:before="120" w:after="120" w:line="288" w:lineRule="auto"/>
              <w:ind w:left="0"/>
              <w:jc w:val="left"/>
            </w:pPr>
            <w:r>
              <w:rPr>
                <w:rFonts w:ascii="Arial" w:hAnsi="Arial" w:eastAsia="等线" w:cs="Arial"/>
                <w:sz w:val="22"/>
              </w:rPr>
              <w:t>智能推送储存、投料、隔离、应急处置标准化管控措施</w:t>
            </w:r>
          </w:p>
        </w:tc>
        <w:tc>
          <w:tcPr>
            <w:tcW w:w="2760" w:type="dxa"/>
            <w:tcMar>
              <w:top w:w="60" w:type="dxa"/>
              <w:left w:w="120" w:type="dxa"/>
              <w:bottom w:w="30" w:type="dxa"/>
              <w:right w:w="120" w:type="dxa"/>
            </w:tcMar>
          </w:tcPr>
          <w:p w14:paraId="27FDFBB2">
            <w:pPr>
              <w:spacing w:before="120" w:after="120" w:line="288" w:lineRule="auto"/>
              <w:ind w:left="0"/>
              <w:jc w:val="left"/>
            </w:pPr>
            <w:r>
              <w:rPr>
                <w:rFonts w:ascii="Arial" w:hAnsi="Arial" w:eastAsia="等线" w:cs="Arial"/>
                <w:sz w:val="22"/>
              </w:rPr>
              <w:t>根据风险等级自动匹配推送防控、应急处置方案</w:t>
            </w:r>
          </w:p>
        </w:tc>
        <w:tc>
          <w:tcPr>
            <w:tcW w:w="2760" w:type="dxa"/>
            <w:tcMar>
              <w:top w:w="60" w:type="dxa"/>
              <w:left w:w="120" w:type="dxa"/>
              <w:bottom w:w="30" w:type="dxa"/>
              <w:right w:w="120" w:type="dxa"/>
            </w:tcMar>
          </w:tcPr>
          <w:p w14:paraId="16CE3E26">
            <w:pPr>
              <w:spacing w:before="120" w:after="120" w:line="288" w:lineRule="auto"/>
              <w:ind w:left="0"/>
              <w:jc w:val="left"/>
            </w:pPr>
            <w:r>
              <w:rPr>
                <w:rFonts w:ascii="Arial" w:hAnsi="Arial" w:eastAsia="等线" w:cs="Arial"/>
                <w:sz w:val="22"/>
              </w:rPr>
              <w:t>✅已完成</w:t>
            </w:r>
          </w:p>
        </w:tc>
      </w:tr>
    </w:tbl>
    <w:p w14:paraId="10FB25BE">
      <w:pPr>
        <w:spacing w:before="120" w:after="120" w:line="288" w:lineRule="auto"/>
        <w:ind w:left="0"/>
        <w:jc w:val="left"/>
      </w:pPr>
      <w:r>
        <w:rPr>
          <w:rFonts w:ascii="Arial" w:hAnsi="Arial" w:eastAsia="等线" w:cs="Arial"/>
          <w:sz w:val="22"/>
        </w:rPr>
        <w:t>成果目标</w:t>
      </w:r>
    </w:p>
    <w:p w14:paraId="5F4DAA22">
      <w:pPr>
        <w:numPr>
          <w:ilvl w:val="0"/>
          <w:numId w:val="24"/>
        </w:numPr>
        <w:spacing w:before="120" w:after="120" w:line="288" w:lineRule="auto"/>
        <w:ind w:left="0"/>
        <w:jc w:val="left"/>
      </w:pPr>
      <w:r>
        <w:rPr>
          <w:rFonts w:ascii="Arial" w:hAnsi="Arial" w:eastAsia="等线" w:cs="Arial"/>
          <w:sz w:val="22"/>
        </w:rPr>
        <w:t>✔产出可独立部署软件V1.0；</w:t>
      </w:r>
    </w:p>
    <w:p w14:paraId="19CA52C6">
      <w:pPr>
        <w:numPr>
          <w:ilvl w:val="0"/>
          <w:numId w:val="25"/>
        </w:numPr>
        <w:spacing w:before="120" w:after="120" w:line="288" w:lineRule="auto"/>
        <w:ind w:left="0"/>
        <w:jc w:val="left"/>
      </w:pPr>
      <w:r>
        <w:rPr>
          <w:rFonts w:ascii="Arial" w:hAnsi="Arial" w:eastAsia="等线" w:cs="Arial"/>
          <w:sz w:val="22"/>
        </w:rPr>
        <w:t>✔全套技术文档归档；</w:t>
      </w:r>
    </w:p>
    <w:p w14:paraId="256C1619">
      <w:pPr>
        <w:numPr>
          <w:ilvl w:val="0"/>
          <w:numId w:val="26"/>
        </w:numPr>
        <w:spacing w:before="120" w:after="120" w:line="288" w:lineRule="auto"/>
        <w:ind w:left="0"/>
        <w:jc w:val="left"/>
      </w:pPr>
      <w:r>
        <w:rPr>
          <w:rFonts w:ascii="Arial" w:hAnsi="Arial" w:eastAsia="等线" w:cs="Arial"/>
          <w:sz w:val="22"/>
        </w:rPr>
        <w:t>✔内部验收完成，软著申报材料完备待提交登记；</w:t>
      </w:r>
    </w:p>
    <w:p w14:paraId="42305BD8">
      <w:pPr>
        <w:numPr>
          <w:ilvl w:val="0"/>
          <w:numId w:val="27"/>
        </w:numPr>
        <w:spacing w:before="120" w:after="120" w:line="288" w:lineRule="auto"/>
        <w:ind w:left="0"/>
        <w:jc w:val="left"/>
      </w:pPr>
      <w:r>
        <w:rPr>
          <w:rFonts w:ascii="Arial" w:hAnsi="Arial" w:eastAsia="等线" w:cs="Arial"/>
          <w:sz w:val="22"/>
        </w:rPr>
        <w:t>✔形成院内危化品配伍风险智能管控标准化技术体系。</w:t>
      </w:r>
    </w:p>
    <w:p w14:paraId="32EDA264">
      <w:pPr>
        <w:spacing w:before="120" w:after="120" w:line="288" w:lineRule="auto"/>
        <w:ind w:left="0"/>
        <w:jc w:val="left"/>
      </w:pPr>
      <w:r>
        <w:rPr>
          <w:rFonts w:ascii="Arial" w:hAnsi="Arial" w:eastAsia="等线" w:cs="Arial"/>
          <w:sz w:val="22"/>
        </w:rPr>
        <w:t>效益目标：替代纸质矩阵人工研判，提升危化品配伍风险研判效率和精准度。</w:t>
      </w:r>
    </w:p>
    <w:p w14:paraId="0F867841">
      <w:pPr>
        <w:spacing w:before="300" w:after="120" w:line="288" w:lineRule="auto"/>
        <w:ind w:left="0"/>
        <w:jc w:val="left"/>
        <w:outlineLvl w:val="2"/>
      </w:pPr>
      <w:bookmarkStart w:id="138" w:name="heading_139"/>
      <w:r>
        <w:rPr>
          <w:rFonts w:ascii="Arial" w:hAnsi="Arial" w:eastAsia="等线" w:cs="Arial"/>
          <w:b/>
          <w:sz w:val="30"/>
        </w:rPr>
        <w:t>二、经费执行情况</w:t>
      </w:r>
      <w:bookmarkEnd w:id="138"/>
    </w:p>
    <w:p w14:paraId="30E9AD8E">
      <w:pPr>
        <w:spacing w:before="120" w:after="120" w:line="288" w:lineRule="auto"/>
        <w:ind w:left="0"/>
        <w:jc w:val="left"/>
      </w:pPr>
      <w:r>
        <w:rPr>
          <w:rFonts w:ascii="Arial" w:hAnsi="Arial" w:eastAsia="等线" w:cs="Arial"/>
          <w:sz w:val="22"/>
        </w:rPr>
        <w:t>立项预算100万元；实际支出91.85万元；自有资金，全额计入2025研发辅助账，专款专用。</w:t>
      </w:r>
    </w:p>
    <w:p w14:paraId="56FBBA3B">
      <w:pPr>
        <w:spacing w:before="300" w:after="120" w:line="288" w:lineRule="auto"/>
        <w:ind w:left="0"/>
        <w:jc w:val="left"/>
        <w:outlineLvl w:val="2"/>
      </w:pPr>
      <w:bookmarkStart w:id="139" w:name="heading_140"/>
      <w:r>
        <w:rPr>
          <w:rFonts w:ascii="Arial" w:hAnsi="Arial" w:eastAsia="等线" w:cs="Arial"/>
          <w:b/>
          <w:sz w:val="30"/>
        </w:rPr>
        <w:t>三、存在问题及后续计划</w:t>
      </w:r>
      <w:bookmarkEnd w:id="139"/>
    </w:p>
    <w:p w14:paraId="4E9447BF">
      <w:pPr>
        <w:spacing w:before="120" w:after="120" w:line="288" w:lineRule="auto"/>
        <w:ind w:left="0"/>
        <w:jc w:val="left"/>
      </w:pPr>
      <w:r>
        <w:rPr>
          <w:rFonts w:ascii="Arial" w:hAnsi="Arial" w:eastAsia="等线" w:cs="Arial"/>
          <w:sz w:val="22"/>
        </w:rPr>
        <w:t>V1.0完成全部研发目标；后续持续扩充完善危化品物料数据库；等待软著受理发证。</w:t>
      </w:r>
    </w:p>
    <w:p w14:paraId="69D9E406">
      <w:pPr>
        <w:spacing w:before="300" w:after="120" w:line="288" w:lineRule="auto"/>
        <w:ind w:left="0"/>
        <w:jc w:val="left"/>
        <w:outlineLvl w:val="2"/>
      </w:pPr>
      <w:bookmarkStart w:id="140" w:name="heading_141"/>
      <w:r>
        <w:rPr>
          <w:rFonts w:ascii="Arial" w:hAnsi="Arial" w:eastAsia="等线" w:cs="Arial"/>
          <w:b/>
          <w:sz w:val="30"/>
        </w:rPr>
        <w:t>四、验收结论</w:t>
      </w:r>
      <w:bookmarkEnd w:id="140"/>
    </w:p>
    <w:p w14:paraId="3B054272">
      <w:pPr>
        <w:spacing w:before="120" w:after="120" w:line="288" w:lineRule="auto"/>
        <w:ind w:left="0"/>
        <w:jc w:val="left"/>
      </w:pPr>
      <w:r>
        <w:rPr>
          <w:rFonts w:ascii="Arial" w:hAnsi="Arial" w:eastAsia="等线" w:cs="Arial"/>
          <w:sz w:val="22"/>
        </w:rPr>
        <w:t>项目完成全部立项研发任务；经过精细化工车间、危化仓储库区真实场景实测；系统数据库完整，风险判定严谨；全套技术资料齐全，经费使用合规，业务应用成效达到预期，同意通过竣工验收，准予结项。</w:t>
      </w:r>
    </w:p>
    <w:p w14:paraId="50A93E1E">
      <w:pPr>
        <w:spacing w:before="120" w:after="120" w:line="288" w:lineRule="auto"/>
        <w:ind w:left="0"/>
        <w:jc w:val="left"/>
      </w:pPr>
      <w:r>
        <w:rPr>
          <w:rFonts w:ascii="Arial" w:hAnsi="Arial" w:eastAsia="等线" w:cs="Arial"/>
          <w:sz w:val="22"/>
        </w:rPr>
        <w:t>验收组成员签字：________________________</w:t>
      </w:r>
      <w:r>
        <w:rPr>
          <w:rFonts w:ascii="Arial" w:hAnsi="Arial" w:eastAsia="等线" w:cs="Arial"/>
          <w:sz w:val="22"/>
        </w:rPr>
        <w:br w:type="textWrapping"/>
      </w:r>
      <w:r>
        <w:rPr>
          <w:rFonts w:ascii="Arial" w:hAnsi="Arial" w:eastAsia="等线" w:cs="Arial"/>
          <w:sz w:val="22"/>
        </w:rPr>
        <w:t>单位盖章：北京乐文石油化工研究院</w:t>
      </w:r>
      <w:r>
        <w:rPr>
          <w:rFonts w:ascii="Arial" w:hAnsi="Arial" w:eastAsia="等线" w:cs="Arial"/>
          <w:sz w:val="22"/>
        </w:rPr>
        <w:br w:type="textWrapping"/>
      </w:r>
      <w:r>
        <w:rPr>
          <w:rFonts w:ascii="Arial" w:hAnsi="Arial" w:eastAsia="等线" w:cs="Arial"/>
          <w:sz w:val="22"/>
        </w:rPr>
        <w:t>验收日期：2025‑12‑31</w:t>
      </w:r>
    </w:p>
    <w:p w14:paraId="7291222E">
      <w:pPr>
        <w:spacing w:before="320" w:after="120" w:line="288" w:lineRule="auto"/>
        <w:ind w:left="0"/>
        <w:jc w:val="left"/>
        <w:outlineLvl w:val="1"/>
      </w:pPr>
      <w:bookmarkStart w:id="141" w:name="heading_142"/>
      <w:r>
        <w:rPr>
          <w:rFonts w:ascii="Arial" w:hAnsi="Arial" w:eastAsia="等线" w:cs="Arial"/>
          <w:b/>
          <w:sz w:val="32"/>
        </w:rPr>
        <w:t>RD5‑03全套技术文档</w:t>
      </w:r>
      <w:bookmarkEnd w:id="141"/>
    </w:p>
    <w:p w14:paraId="50AE285E">
      <w:pPr>
        <w:spacing w:before="300" w:after="120" w:line="288" w:lineRule="auto"/>
        <w:ind w:left="0"/>
        <w:jc w:val="left"/>
        <w:outlineLvl w:val="2"/>
      </w:pPr>
      <w:bookmarkStart w:id="142" w:name="heading_143"/>
      <w:r>
        <w:rPr>
          <w:rFonts w:ascii="Arial" w:hAnsi="Arial" w:eastAsia="等线" w:cs="Arial"/>
          <w:b/>
          <w:sz w:val="30"/>
        </w:rPr>
        <w:t>RD5‑SRS‑001软件需求规格说明书V1.0</w:t>
      </w:r>
      <w:bookmarkEnd w:id="142"/>
    </w:p>
    <w:p w14:paraId="0132A30F">
      <w:pPr>
        <w:spacing w:before="120" w:after="120" w:line="288" w:lineRule="auto"/>
        <w:ind w:left="0"/>
        <w:jc w:val="left"/>
      </w:pPr>
      <w:r>
        <w:rPr>
          <w:rFonts w:ascii="Arial" w:hAnsi="Arial" w:eastAsia="等线" w:cs="Arial"/>
          <w:sz w:val="22"/>
        </w:rPr>
        <w:t>编制王德才、王世伟；审核李志国；2025‑08‑25</w:t>
      </w:r>
      <w:r>
        <w:rPr>
          <w:rFonts w:ascii="Arial" w:hAnsi="Arial" w:eastAsia="等线" w:cs="Arial"/>
          <w:sz w:val="22"/>
        </w:rPr>
        <w:br w:type="textWrapping"/>
      </w:r>
      <w:r>
        <w:rPr>
          <w:rFonts w:ascii="Arial" w:hAnsi="Arial" w:eastAsia="等线" w:cs="Arial"/>
          <w:sz w:val="22"/>
        </w:rPr>
        <w:t>1.引言：解决纸质相容性矩阵、人工查阅手册效率低下、漏判误判，通用危化软件无配伍风险智能分析的痛点。</w:t>
      </w:r>
      <w:r>
        <w:rPr>
          <w:rFonts w:ascii="Arial" w:hAnsi="Arial" w:eastAsia="等线" w:cs="Arial"/>
          <w:sz w:val="22"/>
        </w:rPr>
        <w:br w:type="textWrapping"/>
      </w:r>
      <w:r>
        <w:rPr>
          <w:rFonts w:ascii="Arial" w:hAnsi="Arial" w:eastAsia="等线" w:cs="Arial"/>
          <w:sz w:val="22"/>
        </w:rPr>
        <w:t>2.业务需求：危化品物料数据库管理；多物料配伍风险智能判定分级；可视化相容性矩阵生成；企业物料台账批量导入；自动推送储存隔离、投料管控、应急处置措施；风险报告导出、项目存档权限管理。</w:t>
      </w:r>
      <w:r>
        <w:rPr>
          <w:rFonts w:ascii="Arial" w:hAnsi="Arial" w:eastAsia="等线" w:cs="Arial"/>
          <w:sz w:val="22"/>
        </w:rPr>
        <w:br w:type="textWrapping"/>
      </w:r>
      <w:r>
        <w:rPr>
          <w:rFonts w:ascii="Arial" w:hAnsi="Arial" w:eastAsia="等线" w:cs="Arial"/>
          <w:sz w:val="22"/>
        </w:rPr>
        <w:t>3.功能需求</w:t>
      </w:r>
      <w:r>
        <w:rPr>
          <w:rFonts w:ascii="Arial" w:hAnsi="Arial" w:eastAsia="等线" w:cs="Arial"/>
          <w:sz w:val="22"/>
        </w:rPr>
        <w:br w:type="textWrapping"/>
      </w:r>
      <w:r>
        <w:rPr>
          <w:rFonts w:ascii="Arial" w:hAnsi="Arial" w:eastAsia="等线" w:cs="Arial"/>
          <w:sz w:val="22"/>
        </w:rPr>
        <w:t>‑ 危化品数据库模块：上万种物料理化特性、反应风险、配伍禁忌数据维护；</w:t>
      </w:r>
      <w:r>
        <w:rPr>
          <w:rFonts w:ascii="Arial" w:hAnsi="Arial" w:eastAsia="等线" w:cs="Arial"/>
          <w:sz w:val="22"/>
        </w:rPr>
        <w:br w:type="textWrapping"/>
      </w:r>
      <w:r>
        <w:rPr>
          <w:rFonts w:ascii="Arial" w:hAnsi="Arial" w:eastAsia="等线" w:cs="Arial"/>
          <w:sz w:val="22"/>
        </w:rPr>
        <w:t>‑ 配伍风险判定算法模块：多级风险判定算法，识别不同危险类型，风险等级划分预警；</w:t>
      </w:r>
      <w:r>
        <w:rPr>
          <w:rFonts w:ascii="Arial" w:hAnsi="Arial" w:eastAsia="等线" w:cs="Arial"/>
          <w:sz w:val="22"/>
        </w:rPr>
        <w:br w:type="textWrapping"/>
      </w:r>
      <w:r>
        <w:rPr>
          <w:rFonts w:ascii="Arial" w:hAnsi="Arial" w:eastAsia="等线" w:cs="Arial"/>
          <w:sz w:val="22"/>
        </w:rPr>
        <w:t>‑ 可视化矩阵模块：物料配伍相容性矩阵可视化展示输出；</w:t>
      </w:r>
      <w:r>
        <w:rPr>
          <w:rFonts w:ascii="Arial" w:hAnsi="Arial" w:eastAsia="等线" w:cs="Arial"/>
          <w:sz w:val="22"/>
        </w:rPr>
        <w:br w:type="textWrapping"/>
      </w:r>
      <w:r>
        <w:rPr>
          <w:rFonts w:ascii="Arial" w:hAnsi="Arial" w:eastAsia="等线" w:cs="Arial"/>
          <w:sz w:val="22"/>
        </w:rPr>
        <w:t>‑ 智能管控方案模块：依据风险等级匹配管控、隔离、应急处置措施；</w:t>
      </w:r>
      <w:r>
        <w:rPr>
          <w:rFonts w:ascii="Arial" w:hAnsi="Arial" w:eastAsia="等线" w:cs="Arial"/>
          <w:sz w:val="22"/>
        </w:rPr>
        <w:br w:type="textWrapping"/>
      </w:r>
      <w:r>
        <w:rPr>
          <w:rFonts w:ascii="Arial" w:hAnsi="Arial" w:eastAsia="等线" w:cs="Arial"/>
          <w:sz w:val="22"/>
        </w:rPr>
        <w:t>‑ 项目台账管理：批量导入物料台账，风险报告导出，项目存档权限管控。</w:t>
      </w:r>
      <w:r>
        <w:rPr>
          <w:rFonts w:ascii="Arial" w:hAnsi="Arial" w:eastAsia="等线" w:cs="Arial"/>
          <w:sz w:val="22"/>
        </w:rPr>
        <w:br w:type="textWrapping"/>
      </w:r>
      <w:r>
        <w:rPr>
          <w:rFonts w:ascii="Arial" w:hAnsi="Arial" w:eastAsia="等线" w:cs="Arial"/>
          <w:sz w:val="22"/>
        </w:rPr>
        <w:t>4.非功能需求：私有化部署；支持大批量物料导入；风险判定可追溯。</w:t>
      </w:r>
    </w:p>
    <w:p w14:paraId="65E0ACF8">
      <w:pPr>
        <w:spacing w:before="300" w:after="120" w:line="288" w:lineRule="auto"/>
        <w:ind w:left="0"/>
        <w:jc w:val="left"/>
        <w:outlineLvl w:val="2"/>
      </w:pPr>
      <w:bookmarkStart w:id="143" w:name="heading_144"/>
      <w:r>
        <w:rPr>
          <w:rFonts w:ascii="Arial" w:hAnsi="Arial" w:eastAsia="等线" w:cs="Arial"/>
          <w:b/>
          <w:sz w:val="30"/>
        </w:rPr>
        <w:t>RD5‑DES‑002系统总体设计文档V1.0</w:t>
      </w:r>
      <w:bookmarkEnd w:id="143"/>
    </w:p>
    <w:p w14:paraId="21CFFDEE">
      <w:pPr>
        <w:spacing w:before="120" w:after="120" w:line="288" w:lineRule="auto"/>
        <w:ind w:left="0"/>
        <w:jc w:val="left"/>
      </w:pPr>
      <w:r>
        <w:rPr>
          <w:rFonts w:ascii="Arial" w:hAnsi="Arial" w:eastAsia="等线" w:cs="Arial"/>
          <w:sz w:val="22"/>
        </w:rPr>
        <w:t>架构：危化品数据层、风险算法层、可视化矩阵引擎层、业务应用层；</w:t>
      </w:r>
      <w:r>
        <w:rPr>
          <w:rFonts w:ascii="Arial" w:hAnsi="Arial" w:eastAsia="等线" w:cs="Arial"/>
          <w:sz w:val="22"/>
        </w:rPr>
        <w:br w:type="textWrapping"/>
      </w:r>
      <w:r>
        <w:rPr>
          <w:rFonts w:ascii="Arial" w:hAnsi="Arial" w:eastAsia="等线" w:cs="Arial"/>
          <w:sz w:val="22"/>
        </w:rPr>
        <w:t>模块：危化品数据库模块；配伍风险判定算法模块；可视化矩阵生成模块；管控方案匹配模块；项目台账管理模块；</w:t>
      </w:r>
      <w:r>
        <w:rPr>
          <w:rFonts w:ascii="Arial" w:hAnsi="Arial" w:eastAsia="等线" w:cs="Arial"/>
          <w:sz w:val="22"/>
        </w:rPr>
        <w:br w:type="textWrapping"/>
      </w:r>
      <w:r>
        <w:rPr>
          <w:rFonts w:ascii="Arial" w:hAnsi="Arial" w:eastAsia="等线" w:cs="Arial"/>
          <w:sz w:val="22"/>
        </w:rPr>
        <w:t>核心算法：多级配伍风险判定模型，根据物料类别、理化特性、配伍禁忌，输出风险等级与危险类型。</w:t>
      </w:r>
    </w:p>
    <w:p w14:paraId="69CD12E5">
      <w:pPr>
        <w:spacing w:before="300" w:after="120" w:line="288" w:lineRule="auto"/>
        <w:ind w:left="0"/>
        <w:jc w:val="left"/>
        <w:outlineLvl w:val="2"/>
      </w:pPr>
      <w:bookmarkStart w:id="144" w:name="heading_145"/>
      <w:r>
        <w:rPr>
          <w:rFonts w:ascii="Arial" w:hAnsi="Arial" w:eastAsia="等线" w:cs="Arial"/>
          <w:b/>
          <w:sz w:val="30"/>
        </w:rPr>
        <w:t>RD5‑DB‑003数据库设计手册V1.0</w:t>
      </w:r>
      <w:bookmarkEnd w:id="144"/>
    </w:p>
    <w:p w14:paraId="4DEF28CE">
      <w:pPr>
        <w:spacing w:before="120" w:after="120" w:line="288" w:lineRule="auto"/>
        <w:ind w:left="0"/>
        <w:jc w:val="left"/>
      </w:pPr>
      <w:r>
        <w:rPr>
          <w:rFonts w:ascii="Arial" w:hAnsi="Arial" w:eastAsia="等线" w:cs="Arial"/>
          <w:sz w:val="22"/>
        </w:rPr>
        <w:t>数据表：危化品基础物性表；物料配伍禁忌关系表；风险等级与管控措施映射表；项目台账数据表；项目存档信息表。</w:t>
      </w:r>
    </w:p>
    <w:p w14:paraId="7FBDB02B">
      <w:pPr>
        <w:spacing w:before="300" w:after="120" w:line="288" w:lineRule="auto"/>
        <w:ind w:left="0"/>
        <w:jc w:val="left"/>
        <w:outlineLvl w:val="2"/>
      </w:pPr>
      <w:bookmarkStart w:id="145" w:name="heading_146"/>
      <w:r>
        <w:rPr>
          <w:rFonts w:ascii="Arial" w:hAnsi="Arial" w:eastAsia="等线" w:cs="Arial"/>
          <w:b/>
          <w:sz w:val="30"/>
        </w:rPr>
        <w:t>RD5‑TEST‑004系统测试报告V1.0</w:t>
      </w:r>
      <w:bookmarkEnd w:id="145"/>
    </w:p>
    <w:p w14:paraId="5025329F">
      <w:pPr>
        <w:spacing w:before="120" w:after="120" w:line="288" w:lineRule="auto"/>
        <w:ind w:left="0"/>
        <w:jc w:val="left"/>
      </w:pPr>
      <w:r>
        <w:rPr>
          <w:rFonts w:ascii="Arial" w:hAnsi="Arial" w:eastAsia="等线" w:cs="Arial"/>
          <w:sz w:val="22"/>
        </w:rPr>
        <w:t>编制谢雪霜、赵晨媛；审核王德才，2025‑11‑28</w:t>
      </w:r>
      <w:r>
        <w:rPr>
          <w:rFonts w:ascii="Arial" w:hAnsi="Arial" w:eastAsia="等线" w:cs="Arial"/>
          <w:sz w:val="22"/>
        </w:rPr>
        <w:br w:type="textWrapping"/>
      </w:r>
      <w:r>
        <w:rPr>
          <w:rFonts w:ascii="Arial" w:hAnsi="Arial" w:eastAsia="等线" w:cs="Arial"/>
          <w:sz w:val="22"/>
        </w:rPr>
        <w:t>测试场景：精细化工物料配伍案例、危化仓储库区物料案例；对已知高危配伍组合做验证测试；测试矩阵生成、管控方案推送、报告导出；修复BUG8个，复测全部通过；结论：系统达到V1.0上线业务要求。</w:t>
      </w:r>
    </w:p>
    <w:p w14:paraId="7C012BC1">
      <w:pPr>
        <w:spacing w:before="300" w:after="120" w:line="288" w:lineRule="auto"/>
        <w:ind w:left="0"/>
        <w:jc w:val="left"/>
        <w:outlineLvl w:val="2"/>
      </w:pPr>
      <w:bookmarkStart w:id="146" w:name="heading_147"/>
      <w:r>
        <w:rPr>
          <w:rFonts w:ascii="Arial" w:hAnsi="Arial" w:eastAsia="等线" w:cs="Arial"/>
          <w:b/>
          <w:sz w:val="30"/>
        </w:rPr>
        <w:t>RD5‑UM‑005用户操作手册V1.0</w:t>
      </w:r>
      <w:bookmarkEnd w:id="146"/>
    </w:p>
    <w:p w14:paraId="728EF973">
      <w:pPr>
        <w:spacing w:before="120" w:after="120" w:line="288" w:lineRule="auto"/>
        <w:ind w:left="0"/>
        <w:jc w:val="left"/>
      </w:pPr>
      <w:r>
        <w:rPr>
          <w:rFonts w:ascii="Arial" w:hAnsi="Arial" w:eastAsia="等线" w:cs="Arial"/>
          <w:sz w:val="22"/>
        </w:rPr>
        <w:t>目录：系统简介；物料数据库使用；物料台账导入；配伍风险查询；相容性矩阵生成；风险报告导出；管控方案查看；项目存档；常见问题。</w:t>
      </w:r>
    </w:p>
    <w:p w14:paraId="7417F416">
      <w:pPr>
        <w:spacing w:before="320" w:after="120" w:line="288" w:lineRule="auto"/>
        <w:ind w:left="0"/>
        <w:jc w:val="left"/>
        <w:outlineLvl w:val="1"/>
      </w:pPr>
      <w:bookmarkStart w:id="147" w:name="heading_148"/>
      <w:r>
        <w:rPr>
          <w:rFonts w:ascii="Arial" w:hAnsi="Arial" w:eastAsia="等线" w:cs="Arial"/>
          <w:b/>
          <w:sz w:val="32"/>
        </w:rPr>
        <w:t>RD5‑04知识产权材料</w:t>
      </w:r>
      <w:bookmarkEnd w:id="147"/>
    </w:p>
    <w:p w14:paraId="2FDBE887">
      <w:pPr>
        <w:spacing w:before="120" w:after="120" w:line="288" w:lineRule="auto"/>
        <w:ind w:left="0"/>
        <w:jc w:val="left"/>
      </w:pPr>
      <w:r>
        <w:rPr>
          <w:rFonts w:ascii="Arial" w:hAnsi="Arial" w:eastAsia="等线" w:cs="Arial"/>
          <w:sz w:val="22"/>
        </w:rPr>
        <w:t>软件著作权登记受理回执模板，软件全称：化学品反应相容性智能矩阵</w:t>
      </w:r>
    </w:p>
    <w:p w14:paraId="635EFD0B">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4870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873C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8461FADE"/>
    <w:multiLevelType w:val="singleLevel"/>
    <w:tmpl w:val="8461FADE"/>
    <w:lvl w:ilvl="0" w:tentative="0">
      <w:start w:val="2"/>
      <w:numFmt w:val="decimal"/>
      <w:lvlText w:val="%1."/>
      <w:lvlJc w:val="left"/>
      <w:rPr>
        <w:color w:val="3370FF"/>
      </w:rPr>
    </w:lvl>
  </w:abstractNum>
  <w:abstractNum w:abstractNumId="2">
    <w:nsid w:val="9288B902"/>
    <w:multiLevelType w:val="singleLevel"/>
    <w:tmpl w:val="9288B902"/>
    <w:lvl w:ilvl="0" w:tentative="0">
      <w:start w:val="2"/>
      <w:numFmt w:val="decimal"/>
      <w:lvlText w:val="%1."/>
      <w:lvlJc w:val="left"/>
      <w:rPr>
        <w:color w:val="3370FF"/>
      </w:rPr>
    </w:lvl>
  </w:abstractNum>
  <w:abstractNum w:abstractNumId="3">
    <w:nsid w:val="9C8AC8EF"/>
    <w:multiLevelType w:val="singleLevel"/>
    <w:tmpl w:val="9C8AC8EF"/>
    <w:lvl w:ilvl="0" w:tentative="0">
      <w:start w:val="1"/>
      <w:numFmt w:val="decimal"/>
      <w:lvlText w:val="%1."/>
      <w:lvlJc w:val="left"/>
      <w:rPr>
        <w:color w:val="3370FF"/>
      </w:rPr>
    </w:lvl>
  </w:abstractNum>
  <w:abstractNum w:abstractNumId="4">
    <w:nsid w:val="B0F1ACD9"/>
    <w:multiLevelType w:val="singleLevel"/>
    <w:tmpl w:val="B0F1ACD9"/>
    <w:lvl w:ilvl="0" w:tentative="0">
      <w:start w:val="2"/>
      <w:numFmt w:val="decimal"/>
      <w:lvlText w:val="%1."/>
      <w:lvlJc w:val="left"/>
      <w:rPr>
        <w:color w:val="3370FF"/>
      </w:rPr>
    </w:lvl>
  </w:abstractNum>
  <w:abstractNum w:abstractNumId="5">
    <w:nsid w:val="B5E306ED"/>
    <w:multiLevelType w:val="singleLevel"/>
    <w:tmpl w:val="B5E306ED"/>
    <w:lvl w:ilvl="0" w:tentative="0">
      <w:start w:val="1"/>
      <w:numFmt w:val="decimal"/>
      <w:lvlText w:val="%1."/>
      <w:lvlJc w:val="left"/>
      <w:rPr>
        <w:color w:val="3370FF"/>
      </w:rPr>
    </w:lvl>
  </w:abstractNum>
  <w:abstractNum w:abstractNumId="6">
    <w:nsid w:val="BE923771"/>
    <w:multiLevelType w:val="singleLevel"/>
    <w:tmpl w:val="BE923771"/>
    <w:lvl w:ilvl="0" w:tentative="0">
      <w:start w:val="5"/>
      <w:numFmt w:val="decimal"/>
      <w:lvlText w:val="%1."/>
      <w:lvlJc w:val="left"/>
      <w:rPr>
        <w:color w:val="3370FF"/>
      </w:rPr>
    </w:lvl>
  </w:abstractNum>
  <w:abstractNum w:abstractNumId="7">
    <w:nsid w:val="BF205925"/>
    <w:multiLevelType w:val="singleLevel"/>
    <w:tmpl w:val="BF205925"/>
    <w:lvl w:ilvl="0" w:tentative="0">
      <w:start w:val="4"/>
      <w:numFmt w:val="decimal"/>
      <w:lvlText w:val="%1."/>
      <w:lvlJc w:val="left"/>
      <w:rPr>
        <w:color w:val="3370FF"/>
      </w:rPr>
    </w:lvl>
  </w:abstractNum>
  <w:abstractNum w:abstractNumId="8">
    <w:nsid w:val="CF092B84"/>
    <w:multiLevelType w:val="singleLevel"/>
    <w:tmpl w:val="CF092B84"/>
    <w:lvl w:ilvl="0" w:tentative="0">
      <w:start w:val="2"/>
      <w:numFmt w:val="decimal"/>
      <w:lvlText w:val="%1."/>
      <w:lvlJc w:val="left"/>
      <w:rPr>
        <w:color w:val="3370FF"/>
      </w:rPr>
    </w:lvl>
  </w:abstractNum>
  <w:abstractNum w:abstractNumId="9">
    <w:nsid w:val="F7735DC9"/>
    <w:multiLevelType w:val="singleLevel"/>
    <w:tmpl w:val="F7735DC9"/>
    <w:lvl w:ilvl="0" w:tentative="0">
      <w:start w:val="4"/>
      <w:numFmt w:val="decimal"/>
      <w:lvlText w:val="%1."/>
      <w:lvlJc w:val="left"/>
      <w:rPr>
        <w:color w:val="3370FF"/>
      </w:rPr>
    </w:lvl>
  </w:abstractNum>
  <w:abstractNum w:abstractNumId="10">
    <w:nsid w:val="0053208E"/>
    <w:multiLevelType w:val="singleLevel"/>
    <w:tmpl w:val="0053208E"/>
    <w:lvl w:ilvl="0" w:tentative="0">
      <w:start w:val="1"/>
      <w:numFmt w:val="decimal"/>
      <w:lvlText w:val="%1."/>
      <w:lvlJc w:val="left"/>
      <w:rPr>
        <w:color w:val="3370FF"/>
      </w:rPr>
    </w:lvl>
  </w:abstractNum>
  <w:abstractNum w:abstractNumId="11">
    <w:nsid w:val="03D62ECE"/>
    <w:multiLevelType w:val="singleLevel"/>
    <w:tmpl w:val="03D62ECE"/>
    <w:lvl w:ilvl="0" w:tentative="0">
      <w:start w:val="2"/>
      <w:numFmt w:val="decimal"/>
      <w:lvlText w:val="%1."/>
      <w:lvlJc w:val="left"/>
      <w:rPr>
        <w:color w:val="3370FF"/>
      </w:rPr>
    </w:lvl>
  </w:abstractNum>
  <w:abstractNum w:abstractNumId="12">
    <w:nsid w:val="0E640482"/>
    <w:multiLevelType w:val="singleLevel"/>
    <w:tmpl w:val="0E640482"/>
    <w:lvl w:ilvl="0" w:tentative="0">
      <w:start w:val="4"/>
      <w:numFmt w:val="decimal"/>
      <w:lvlText w:val="%1."/>
      <w:lvlJc w:val="left"/>
      <w:rPr>
        <w:color w:val="3370FF"/>
      </w:rPr>
    </w:lvl>
  </w:abstractNum>
  <w:abstractNum w:abstractNumId="13">
    <w:nsid w:val="243FCF68"/>
    <w:multiLevelType w:val="singleLevel"/>
    <w:tmpl w:val="243FCF68"/>
    <w:lvl w:ilvl="0" w:tentative="0">
      <w:start w:val="2"/>
      <w:numFmt w:val="decimal"/>
      <w:lvlText w:val="%1."/>
      <w:lvlJc w:val="left"/>
      <w:rPr>
        <w:color w:val="3370FF"/>
      </w:rPr>
    </w:lvl>
  </w:abstractNum>
  <w:abstractNum w:abstractNumId="14">
    <w:nsid w:val="25B654F3"/>
    <w:multiLevelType w:val="singleLevel"/>
    <w:tmpl w:val="25B654F3"/>
    <w:lvl w:ilvl="0" w:tentative="0">
      <w:start w:val="3"/>
      <w:numFmt w:val="decimal"/>
      <w:lvlText w:val="%1."/>
      <w:lvlJc w:val="left"/>
      <w:rPr>
        <w:color w:val="3370FF"/>
      </w:rPr>
    </w:lvl>
  </w:abstractNum>
  <w:abstractNum w:abstractNumId="15">
    <w:nsid w:val="39A0D9AC"/>
    <w:multiLevelType w:val="singleLevel"/>
    <w:tmpl w:val="39A0D9AC"/>
    <w:lvl w:ilvl="0" w:tentative="0">
      <w:start w:val="1"/>
      <w:numFmt w:val="decimal"/>
      <w:lvlText w:val="%1."/>
      <w:lvlJc w:val="left"/>
      <w:rPr>
        <w:color w:val="3370FF"/>
      </w:rPr>
    </w:lvl>
  </w:abstractNum>
  <w:abstractNum w:abstractNumId="16">
    <w:nsid w:val="46A08BB8"/>
    <w:multiLevelType w:val="singleLevel"/>
    <w:tmpl w:val="46A08BB8"/>
    <w:lvl w:ilvl="0" w:tentative="0">
      <w:start w:val="1"/>
      <w:numFmt w:val="decimal"/>
      <w:lvlText w:val="%1."/>
      <w:lvlJc w:val="left"/>
      <w:rPr>
        <w:color w:val="3370FF"/>
      </w:rPr>
    </w:lvl>
  </w:abstractNum>
  <w:abstractNum w:abstractNumId="17">
    <w:nsid w:val="4C1BAE26"/>
    <w:multiLevelType w:val="singleLevel"/>
    <w:tmpl w:val="4C1BAE26"/>
    <w:lvl w:ilvl="0" w:tentative="0">
      <w:start w:val="2"/>
      <w:numFmt w:val="decimal"/>
      <w:lvlText w:val="%1."/>
      <w:lvlJc w:val="left"/>
      <w:rPr>
        <w:color w:val="3370FF"/>
      </w:rPr>
    </w:lvl>
  </w:abstractNum>
  <w:abstractNum w:abstractNumId="18">
    <w:nsid w:val="4D94DA66"/>
    <w:multiLevelType w:val="singleLevel"/>
    <w:tmpl w:val="4D94DA66"/>
    <w:lvl w:ilvl="0" w:tentative="0">
      <w:start w:val="3"/>
      <w:numFmt w:val="decimal"/>
      <w:lvlText w:val="%1."/>
      <w:lvlJc w:val="left"/>
      <w:rPr>
        <w:color w:val="3370FF"/>
      </w:rPr>
    </w:lvl>
  </w:abstractNum>
  <w:abstractNum w:abstractNumId="19">
    <w:nsid w:val="58765686"/>
    <w:multiLevelType w:val="singleLevel"/>
    <w:tmpl w:val="58765686"/>
    <w:lvl w:ilvl="0" w:tentative="0">
      <w:start w:val="3"/>
      <w:numFmt w:val="decimal"/>
      <w:lvlText w:val="%1."/>
      <w:lvlJc w:val="left"/>
      <w:rPr>
        <w:color w:val="3370FF"/>
      </w:rPr>
    </w:lvl>
  </w:abstractNum>
  <w:abstractNum w:abstractNumId="20">
    <w:nsid w:val="59ADCABA"/>
    <w:multiLevelType w:val="singleLevel"/>
    <w:tmpl w:val="59ADCABA"/>
    <w:lvl w:ilvl="0" w:tentative="0">
      <w:start w:val="3"/>
      <w:numFmt w:val="decimal"/>
      <w:lvlText w:val="%1."/>
      <w:lvlJc w:val="left"/>
      <w:rPr>
        <w:color w:val="3370FF"/>
      </w:rPr>
    </w:lvl>
  </w:abstractNum>
  <w:abstractNum w:abstractNumId="21">
    <w:nsid w:val="60382F6E"/>
    <w:multiLevelType w:val="singleLevel"/>
    <w:tmpl w:val="60382F6E"/>
    <w:lvl w:ilvl="0" w:tentative="0">
      <w:start w:val="3"/>
      <w:numFmt w:val="decimal"/>
      <w:lvlText w:val="%1."/>
      <w:lvlJc w:val="left"/>
      <w:rPr>
        <w:color w:val="3370FF"/>
      </w:rPr>
    </w:lvl>
  </w:abstractNum>
  <w:abstractNum w:abstractNumId="22">
    <w:nsid w:val="629F7852"/>
    <w:multiLevelType w:val="singleLevel"/>
    <w:tmpl w:val="629F7852"/>
    <w:lvl w:ilvl="0" w:tentative="0">
      <w:start w:val="1"/>
      <w:numFmt w:val="decimal"/>
      <w:lvlText w:val="%1."/>
      <w:lvlJc w:val="left"/>
      <w:rPr>
        <w:color w:val="3370FF"/>
      </w:rPr>
    </w:lvl>
  </w:abstractNum>
  <w:abstractNum w:abstractNumId="23">
    <w:nsid w:val="72183CF9"/>
    <w:multiLevelType w:val="singleLevel"/>
    <w:tmpl w:val="72183CF9"/>
    <w:lvl w:ilvl="0" w:tentative="0">
      <w:start w:val="4"/>
      <w:numFmt w:val="decimal"/>
      <w:lvlText w:val="%1."/>
      <w:lvlJc w:val="left"/>
      <w:rPr>
        <w:color w:val="3370FF"/>
      </w:rPr>
    </w:lvl>
  </w:abstractNum>
  <w:abstractNum w:abstractNumId="24">
    <w:nsid w:val="77ECEA79"/>
    <w:multiLevelType w:val="singleLevel"/>
    <w:tmpl w:val="77ECEA79"/>
    <w:lvl w:ilvl="0" w:tentative="0">
      <w:start w:val="4"/>
      <w:numFmt w:val="decimal"/>
      <w:lvlText w:val="%1."/>
      <w:lvlJc w:val="left"/>
      <w:rPr>
        <w:color w:val="3370FF"/>
      </w:rPr>
    </w:lvl>
  </w:abstractNum>
  <w:abstractNum w:abstractNumId="25">
    <w:nsid w:val="7C246926"/>
    <w:multiLevelType w:val="singleLevel"/>
    <w:tmpl w:val="7C246926"/>
    <w:lvl w:ilvl="0" w:tentative="0">
      <w:start w:val="3"/>
      <w:numFmt w:val="decimal"/>
      <w:lvlText w:val="%1."/>
      <w:lvlJc w:val="left"/>
      <w:rPr>
        <w:color w:val="3370FF"/>
      </w:rPr>
    </w:lvl>
  </w:abstractNum>
  <w:abstractNum w:abstractNumId="26">
    <w:nsid w:val="7DEC2089"/>
    <w:multiLevelType w:val="singleLevel"/>
    <w:tmpl w:val="7DEC2089"/>
    <w:lvl w:ilvl="0" w:tentative="0">
      <w:start w:val="4"/>
      <w:numFmt w:val="decimal"/>
      <w:lvlText w:val="%1."/>
      <w:lvlJc w:val="left"/>
      <w:rPr>
        <w:color w:val="3370FF"/>
      </w:rPr>
    </w:lvl>
  </w:abstractNum>
  <w:num w:numId="1">
    <w:abstractNumId w:val="10"/>
  </w:num>
  <w:num w:numId="2">
    <w:abstractNumId w:val="8"/>
  </w:num>
  <w:num w:numId="3">
    <w:abstractNumId w:val="20"/>
  </w:num>
  <w:num w:numId="4">
    <w:abstractNumId w:val="7"/>
  </w:num>
  <w:num w:numId="5">
    <w:abstractNumId w:val="5"/>
  </w:num>
  <w:num w:numId="6">
    <w:abstractNumId w:val="11"/>
  </w:num>
  <w:num w:numId="7">
    <w:abstractNumId w:val="14"/>
  </w:num>
  <w:num w:numId="8">
    <w:abstractNumId w:val="23"/>
  </w:num>
  <w:num w:numId="9">
    <w:abstractNumId w:val="3"/>
  </w:num>
  <w:num w:numId="10">
    <w:abstractNumId w:val="17"/>
  </w:num>
  <w:num w:numId="11">
    <w:abstractNumId w:val="21"/>
  </w:num>
  <w:num w:numId="12">
    <w:abstractNumId w:val="12"/>
  </w:num>
  <w:num w:numId="13">
    <w:abstractNumId w:val="16"/>
  </w:num>
  <w:num w:numId="14">
    <w:abstractNumId w:val="4"/>
  </w:num>
  <w:num w:numId="15">
    <w:abstractNumId w:val="25"/>
  </w:num>
  <w:num w:numId="16">
    <w:abstractNumId w:val="24"/>
  </w:num>
  <w:num w:numId="17">
    <w:abstractNumId w:val="6"/>
  </w:num>
  <w:num w:numId="18">
    <w:abstractNumId w:val="22"/>
  </w:num>
  <w:num w:numId="19">
    <w:abstractNumId w:val="2"/>
  </w:num>
  <w:num w:numId="20">
    <w:abstractNumId w:val="15"/>
  </w:num>
  <w:num w:numId="21">
    <w:abstractNumId w:val="1"/>
  </w:num>
  <w:num w:numId="22">
    <w:abstractNumId w:val="19"/>
  </w:num>
  <w:num w:numId="23">
    <w:abstractNumId w:val="26"/>
  </w:num>
  <w:num w:numId="24">
    <w:abstractNumId w:val="0"/>
  </w:num>
  <w:num w:numId="25">
    <w:abstractNumId w:val="13"/>
  </w:num>
  <w:num w:numId="26">
    <w:abstractNumId w:val="18"/>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DD5B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18902</Words>
  <Characters>22693</Characters>
  <TotalTime>0</TotalTime>
  <ScaleCrop>false</ScaleCrop>
  <LinksUpToDate>false</LinksUpToDate>
  <CharactersWithSpaces>22887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2026-08-25T03:01:00Z</dcterms:created>
  <dc:creator>Apache POI</dc:creator>
  <cp:lastModifiedBy>Administrator</cp:lastModifiedBy>
  <dcterms:modified xsi:type="dcterms:W3CDTF">2026-08-25T04:07:44Z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{"Label":"1","ContentProducer":"001191110102MACQD9K64010000","ProduceID":"7677798913059310771","ReservedCode1":"","ContentPropagator":"","PropagateID":"","ReservedCode2":""}</vt:lpwstr>
  </property>
  <property fmtid="{D5CDD505-2E9C-101B-9397-08002B2CF9AE}" pid="3" name="KSOTemplateDocerSaveRecord">
    <vt:lpwstr>eyJoZGlkIjoiMmQwMzdkZGFhNmFhMTczYTI0ZmI2YWY1MmZiMjMzMDMiLCJ1c2VySWQiOiIyNDE0MjIzNzEifQ==</vt:lpwstr>
  </property>
  <property fmtid="{D5CDD505-2E9C-101B-9397-08002B2CF9AE}" pid="4" name="KSOProductBuildVer">
    <vt:lpwstr>2052-12.1.0.28043</vt:lpwstr>
  </property>
  <property fmtid="{D5CDD505-2E9C-101B-9397-08002B2CF9AE}" pid="5" name="ICV">
    <vt:lpwstr>3E539B37386F4708A5F1D8B08AAB9F5D_13</vt:lpwstr>
  </property>
</Properties>
</file>