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5C00" w:rsidRDefault="007A5C00">
      <w:bookmarkStart w:id="0" w:name="_GoBack"/>
      <w:bookmarkEnd w:id="0"/>
    </w:p>
    <w:p w:rsidR="007A5C00" w:rsidRPr="00F8479F" w:rsidRDefault="00F8479F" w:rsidP="00F8479F">
      <w:pPr>
        <w:jc w:val="center"/>
        <w:rPr>
          <w:b/>
          <w:bCs/>
        </w:rPr>
      </w:pPr>
      <w:r w:rsidRPr="00F8479F">
        <w:rPr>
          <w:b/>
          <w:bCs/>
        </w:rPr>
        <w:t>Secure Government Network (GSN)</w:t>
      </w:r>
    </w:p>
    <w:p w:rsidR="007A5C00" w:rsidRPr="00F8479F" w:rsidRDefault="00F8479F" w:rsidP="00F8479F">
      <w:pPr>
        <w:jc w:val="center"/>
        <w:rPr>
          <w:b/>
          <w:bCs/>
        </w:rPr>
      </w:pPr>
      <w:r w:rsidRPr="00F8479F">
        <w:rPr>
          <w:b/>
          <w:bCs/>
        </w:rPr>
        <w:t>Usage Policy — Revised &amp; Professional Edition</w:t>
      </w:r>
    </w:p>
    <w:p w:rsidR="007A5C00" w:rsidRDefault="007A5C00"/>
    <w:p w:rsidR="007A5C00" w:rsidRDefault="00F8479F">
      <w:r>
        <w:t>1. Purpose of the Usage Policy</w:t>
      </w:r>
    </w:p>
    <w:p w:rsidR="007A5C00" w:rsidRDefault="00F8479F">
      <w:r>
        <w:t>The purpose of this policy is to establish the terms, conditions, and controls governing the use of the Secure Government Network (GSN). This policy outlines the rights and responsibilities of all government entities utilizing the GSN—whether they are service providers hosting applications or consumers accessing government services.</w:t>
      </w:r>
    </w:p>
    <w:p w:rsidR="007A5C00" w:rsidRDefault="007A5C00"/>
    <w:p w:rsidR="007A5C00" w:rsidRDefault="00F8479F">
      <w:r>
        <w:t>2. General Provisions</w:t>
      </w:r>
    </w:p>
    <w:p w:rsidR="007A5C00" w:rsidRDefault="007A5C00"/>
    <w:p w:rsidR="007A5C00" w:rsidRDefault="00F8479F">
      <w:r>
        <w:t>2.1 National Infrastructure</w:t>
      </w:r>
    </w:p>
    <w:p w:rsidR="007A5C00" w:rsidRDefault="00F8479F">
      <w:r>
        <w:t>The GSN forms a core pillar of Syria’s national e-government infrastructure. All operations conducted through the network fall under the authority, supervision, and monitoring of the National Authority for Network Services.</w:t>
      </w:r>
    </w:p>
    <w:p w:rsidR="007A5C00" w:rsidRDefault="007A5C00"/>
    <w:p w:rsidR="007A5C00" w:rsidRDefault="00F8479F">
      <w:r>
        <w:t>2.2 Data Exchange &amp; Monitoring</w:t>
      </w:r>
    </w:p>
    <w:p w:rsidR="007A5C00" w:rsidRDefault="00F8479F">
      <w:r>
        <w:t>The GSN enables secure exchange of government data. All activities performed—including inaccurate submissions, intrusion attempts, fraud, manipulation, or unauthorized access—are fully monitored and logged (user identity, source IP, timestamps, actions). Suspicious activities are automatically isolated through quarantine mechanisms.</w:t>
      </w:r>
    </w:p>
    <w:p w:rsidR="007A5C00" w:rsidRDefault="007A5C00"/>
    <w:p w:rsidR="007A5C00" w:rsidRDefault="00F8479F">
      <w:r>
        <w:t>2.3 Ownership and Use of Content</w:t>
      </w:r>
    </w:p>
    <w:p w:rsidR="007A5C00" w:rsidRDefault="00F8479F">
      <w:r>
        <w:t>All materials transmitted through GSN-hosted services belong exclusively to official government entities. Redistributing, publishing, modifying, or using these materials is prohibited unless explicitly authorized.</w:t>
      </w:r>
    </w:p>
    <w:p w:rsidR="007A5C00" w:rsidRDefault="007A5C00"/>
    <w:p w:rsidR="007A5C00" w:rsidRDefault="00F8479F">
      <w:r>
        <w:t>2.4 Access Requirements</w:t>
      </w:r>
    </w:p>
    <w:p w:rsidR="007A5C00" w:rsidRDefault="00F8479F">
      <w:r>
        <w:lastRenderedPageBreak/>
        <w:t>Only the GSN Administration may issue secure access requirements (security software, digital certificates, user accounts, IP addressing). No entity may alter or misuse these requirements.</w:t>
      </w:r>
    </w:p>
    <w:p w:rsidR="007A5C00" w:rsidRDefault="007A5C00"/>
    <w:p w:rsidR="007A5C00" w:rsidRDefault="00F8479F">
      <w:r>
        <w:t>2.5 Cooperation Requirements</w:t>
      </w:r>
    </w:p>
    <w:p w:rsidR="007A5C00" w:rsidRDefault="00F8479F">
      <w:r>
        <w:t>Entities connected to the GSN must provide all necessary information and technical access to support incident investigations, outages, or anomalies.</w:t>
      </w:r>
    </w:p>
    <w:p w:rsidR="007A5C00" w:rsidRDefault="007A5C00"/>
    <w:p w:rsidR="007A5C00" w:rsidRDefault="00F8479F">
      <w:r>
        <w:t>2.6 Prohibited Uses</w:t>
      </w:r>
    </w:p>
    <w:p w:rsidR="007A5C00" w:rsidRDefault="00F8479F">
      <w:r>
        <w:t>It is strictly prohibited to:</w:t>
      </w:r>
    </w:p>
    <w:p w:rsidR="007A5C00" w:rsidRDefault="00F8479F">
      <w:r>
        <w:t>- Transmit non-governmental data</w:t>
      </w:r>
    </w:p>
    <w:p w:rsidR="007A5C00" w:rsidRDefault="00F8479F">
      <w:r>
        <w:t>- Exchange private or unofficial documents</w:t>
      </w:r>
    </w:p>
    <w:p w:rsidR="007A5C00" w:rsidRDefault="00F8479F">
      <w:r>
        <w:t>- Use the network for unapproved applications</w:t>
      </w:r>
    </w:p>
    <w:p w:rsidR="007A5C00" w:rsidRDefault="00F8479F">
      <w:r>
        <w:t>- Deploy unauthorized services</w:t>
      </w:r>
    </w:p>
    <w:p w:rsidR="007A5C00" w:rsidRDefault="007A5C00"/>
    <w:p w:rsidR="007A5C00" w:rsidRDefault="00F8479F">
      <w:r>
        <w:t>2.7 Enforcement &amp; Violations</w:t>
      </w:r>
    </w:p>
    <w:p w:rsidR="007A5C00" w:rsidRDefault="00F8479F">
      <w:r>
        <w:t>Technical and administrative actions will be taken immediately—without prior notice—against any misuse.</w:t>
      </w:r>
    </w:p>
    <w:p w:rsidR="007A5C00" w:rsidRDefault="007A5C00"/>
    <w:p w:rsidR="007A5C00" w:rsidRDefault="00F8479F">
      <w:r>
        <w:t>2.8 Responsibility for Government Data</w:t>
      </w:r>
    </w:p>
    <w:p w:rsidR="007A5C00" w:rsidRDefault="00F8479F">
      <w:r>
        <w:t>GSN Administration is not responsible for the content exchanged but performs periodic data scans to detect violations.</w:t>
      </w:r>
    </w:p>
    <w:p w:rsidR="007A5C00" w:rsidRDefault="007A5C00"/>
    <w:p w:rsidR="007A5C00" w:rsidRDefault="00F8479F">
      <w:r>
        <w:t>2.9 Account Integrity</w:t>
      </w:r>
    </w:p>
    <w:p w:rsidR="007A5C00" w:rsidRDefault="00F8479F">
      <w:r>
        <w:t>Manipulating or creating multiple unauthorized accounts is strictly prohibited.</w:t>
      </w:r>
    </w:p>
    <w:p w:rsidR="007A5C00" w:rsidRDefault="007A5C00"/>
    <w:p w:rsidR="007A5C00" w:rsidRDefault="00F8479F">
      <w:r>
        <w:t>2.10 Incident Reporting</w:t>
      </w:r>
    </w:p>
    <w:p w:rsidR="007A5C00" w:rsidRDefault="00F8479F">
      <w:r>
        <w:lastRenderedPageBreak/>
        <w:t>Entities must immediately report service disruptions, data loss, credential compromise, or suspected intrusions.</w:t>
      </w:r>
    </w:p>
    <w:p w:rsidR="007A5C00" w:rsidRDefault="007A5C00"/>
    <w:p w:rsidR="007A5C00" w:rsidRDefault="00F8479F">
      <w:r>
        <w:t>2.11 Internal Security Policies</w:t>
      </w:r>
    </w:p>
    <w:p w:rsidR="007A5C00" w:rsidRDefault="00F8479F">
      <w:r>
        <w:t>Each connected entity must maintain an internal information security policy aligned with national security frameworks and relevant legislation.</w:t>
      </w:r>
    </w:p>
    <w:p w:rsidR="007A5C00" w:rsidRDefault="007A5C00"/>
    <w:p w:rsidR="007A5C00" w:rsidRDefault="00F8479F">
      <w:r>
        <w:t>2.12 Authorized Personnel</w:t>
      </w:r>
    </w:p>
    <w:p w:rsidR="007A5C00" w:rsidRDefault="00F8479F">
      <w:r>
        <w:t>Entities must document authorized personnel, access roles, and physical access permissions, and provide this data upon request.</w:t>
      </w:r>
    </w:p>
    <w:p w:rsidR="007A5C00" w:rsidRDefault="007A5C00"/>
    <w:p w:rsidR="007A5C00" w:rsidRDefault="00F8479F">
      <w:r>
        <w:t>2.13 Service Operation Responsibility</w:t>
      </w:r>
    </w:p>
    <w:p w:rsidR="007A5C00" w:rsidRDefault="00F8479F">
      <w:r>
        <w:t>Each government entity is responsible for operating and securing its own hosted services accessed through the GSN.</w:t>
      </w:r>
    </w:p>
    <w:p w:rsidR="007A5C00" w:rsidRDefault="007A5C00"/>
    <w:p w:rsidR="007A5C00" w:rsidRDefault="00F8479F">
      <w:r>
        <w:t>2.14 Policy Updates</w:t>
      </w:r>
    </w:p>
    <w:p w:rsidR="007A5C00" w:rsidRDefault="00F8479F">
      <w:r>
        <w:t>The National Authority for Network Services may update this policy as required. Adherence is mandatory for all connected entities.</w:t>
      </w:r>
    </w:p>
    <w:p w:rsidR="007A5C00" w:rsidRDefault="007A5C00"/>
    <w:p w:rsidR="007A5C00" w:rsidRDefault="00F8479F">
      <w:r>
        <w:t>3. Special Provisions</w:t>
      </w:r>
    </w:p>
    <w:p w:rsidR="007A5C00" w:rsidRDefault="007A5C00"/>
    <w:p w:rsidR="007A5C00" w:rsidRDefault="00F8479F">
      <w:r>
        <w:t>3.1 Mandatory Controls</w:t>
      </w:r>
    </w:p>
    <w:p w:rsidR="007A5C00" w:rsidRDefault="00F8479F">
      <w:r>
        <w:t>- Regular updates to security and antivirus solutions</w:t>
      </w:r>
    </w:p>
    <w:p w:rsidR="007A5C00" w:rsidRDefault="00F8479F">
      <w:r>
        <w:t>- Secure retention of log files</w:t>
      </w:r>
    </w:p>
    <w:p w:rsidR="007A5C00" w:rsidRDefault="00F8479F">
      <w:r>
        <w:t>- Controlled access to databases through documented procedures</w:t>
      </w:r>
    </w:p>
    <w:p w:rsidR="007A5C00" w:rsidRDefault="00F8479F">
      <w:r>
        <w:t>- Maintaining updated security architecture documentation</w:t>
      </w:r>
    </w:p>
    <w:p w:rsidR="007A5C00" w:rsidRDefault="007A5C00"/>
    <w:p w:rsidR="007A5C00" w:rsidRDefault="00F8479F">
      <w:r>
        <w:t>3.2 Monitoring Capabilities</w:t>
      </w:r>
    </w:p>
    <w:p w:rsidR="007A5C00" w:rsidRDefault="00F8479F">
      <w:r>
        <w:lastRenderedPageBreak/>
        <w:t>Entities must maintain tools capable of generating:</w:t>
      </w:r>
    </w:p>
    <w:p w:rsidR="007A5C00" w:rsidRDefault="00F8479F">
      <w:r>
        <w:t>- User activity logs</w:t>
      </w:r>
    </w:p>
    <w:p w:rsidR="007A5C00" w:rsidRDefault="00F8479F">
      <w:r>
        <w:t>- Login/logout timestamps</w:t>
      </w:r>
    </w:p>
    <w:p w:rsidR="007A5C00" w:rsidRDefault="00F8479F">
      <w:r>
        <w:t>- Operational statistics</w:t>
      </w:r>
    </w:p>
    <w:p w:rsidR="007A5C00" w:rsidRDefault="00F8479F">
      <w:r>
        <w:t>- Firewall and antivirus alerts</w:t>
      </w:r>
    </w:p>
    <w:p w:rsidR="007A5C00" w:rsidRDefault="007A5C00"/>
    <w:p w:rsidR="007A5C00" w:rsidRDefault="00F8479F">
      <w:r>
        <w:t>3.3 Configuration Requirements</w:t>
      </w:r>
    </w:p>
    <w:p w:rsidR="007A5C00" w:rsidRDefault="00F8479F">
      <w:r>
        <w:t>Entities must implement configurations recommended by GSN Administration to ensure secure and stable operations.</w:t>
      </w:r>
    </w:p>
    <w:p w:rsidR="007A5C00" w:rsidRDefault="007A5C00"/>
    <w:p w:rsidR="007A5C00" w:rsidRDefault="00F8479F">
      <w:r>
        <w:t>3.4 Local Network Requirements</w:t>
      </w:r>
    </w:p>
    <w:p w:rsidR="007A5C00" w:rsidRDefault="00F8479F">
      <w:r>
        <w:t>- Use of limited-privilege workstation accounts</w:t>
      </w:r>
    </w:p>
    <w:p w:rsidR="007A5C00" w:rsidRDefault="00F8479F">
      <w:r>
        <w:t>- Strong password enforcement</w:t>
      </w:r>
    </w:p>
    <w:p w:rsidR="007A5C00" w:rsidRDefault="00F8479F">
      <w:r>
        <w:t>- Physical isolation of GSN equipment where possible</w:t>
      </w:r>
    </w:p>
    <w:p w:rsidR="007A5C00" w:rsidRDefault="00F8479F">
      <w:r>
        <w:t>- Disabling DHCP and using static IPs</w:t>
      </w:r>
    </w:p>
    <w:p w:rsidR="007A5C00" w:rsidRDefault="00F8479F">
      <w:r>
        <w:t>- Enabling port security on network switches</w:t>
      </w:r>
    </w:p>
    <w:p w:rsidR="007A5C00" w:rsidRDefault="00F8479F">
      <w:r>
        <w:t>- Secure installation and backup of GSN connectivity software</w:t>
      </w:r>
    </w:p>
    <w:p w:rsidR="007A5C00" w:rsidRDefault="007A5C00"/>
    <w:p w:rsidR="007A5C00" w:rsidRDefault="00F8479F">
      <w:r>
        <w:t>4. Minimum Technical Requirements</w:t>
      </w:r>
    </w:p>
    <w:p w:rsidR="007A5C00" w:rsidRDefault="00F8479F">
      <w:r>
        <w:t>Entities must provide:</w:t>
      </w:r>
    </w:p>
    <w:p w:rsidR="007A5C00" w:rsidRDefault="00F8479F">
      <w:r>
        <w:t>- Router</w:t>
      </w:r>
    </w:p>
    <w:p w:rsidR="007A5C00" w:rsidRDefault="00F8479F">
      <w:r>
        <w:t>- Core Switch</w:t>
      </w:r>
    </w:p>
    <w:p w:rsidR="007A5C00" w:rsidRDefault="00F8479F">
      <w:r>
        <w:t>- SHDSL connectivity</w:t>
      </w:r>
    </w:p>
    <w:p w:rsidR="007A5C00" w:rsidRDefault="007A5C00"/>
    <w:p w:rsidR="007A5C00" w:rsidRDefault="00F8479F">
      <w:r>
        <w:t>5. Required Security Equipment</w:t>
      </w:r>
    </w:p>
    <w:p w:rsidR="007A5C00" w:rsidRDefault="00F8479F">
      <w:r>
        <w:t>Recommended minimum security controls include:</w:t>
      </w:r>
    </w:p>
    <w:p w:rsidR="007A5C00" w:rsidRDefault="00F8479F">
      <w:r>
        <w:lastRenderedPageBreak/>
        <w:t>- Firewall</w:t>
      </w:r>
    </w:p>
    <w:p w:rsidR="007A5C00" w:rsidRDefault="00F8479F">
      <w:r>
        <w:t>- Intrusion Prevention System (IPS)</w:t>
      </w:r>
    </w:p>
    <w:p w:rsidR="007A5C00" w:rsidRDefault="00F8479F">
      <w:r>
        <w:t>- Antivirus/endpoint protection</w:t>
      </w:r>
    </w:p>
    <w:p w:rsidR="007A5C00" w:rsidRDefault="00F8479F">
      <w:r>
        <w:t>- Secure network topology for protecting internal and branch connections</w:t>
      </w:r>
    </w:p>
    <w:p w:rsidR="007A5C00" w:rsidRDefault="007A5C00"/>
    <w:p w:rsidR="007A5C00" w:rsidRDefault="00F8479F">
      <w:r>
        <w:t>End of Document</w:t>
      </w:r>
    </w:p>
    <w:p w:rsidR="007A5C00" w:rsidRDefault="00F8479F">
      <w:r>
        <w:t>Secure Government Network — Usage Policy (Updated Complete Edition)</w:t>
      </w:r>
    </w:p>
    <w:p w:rsidR="007A5C00" w:rsidRDefault="007A5C00"/>
    <w:sectPr w:rsidR="007A5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193D"/>
    <w:rsid w:val="00326F90"/>
    <w:rsid w:val="007A5C00"/>
    <w:rsid w:val="00AA1D8D"/>
    <w:rsid w:val="00B47730"/>
    <w:rsid w:val="00CB0664"/>
    <w:rsid w:val="00F84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3672CE-C028-4565-85C4-A46E5875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792FF-2E57-4FB1-BA2E-70515D76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generated by python-docx</dc:description>
  <cp:lastModifiedBy>ASUS</cp:lastModifiedBy>
  <cp:revision>2</cp:revision>
  <dcterms:created xsi:type="dcterms:W3CDTF">2025-11-27T10:14:00Z</dcterms:created>
  <dcterms:modified xsi:type="dcterms:W3CDTF">2025-11-27T10:14:00Z</dcterms:modified>
  <cp:category/>
</cp:coreProperties>
</file>